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FCA0E" w14:textId="77777777" w:rsidR="00A57AFD" w:rsidRDefault="003657ED">
      <w:pPr>
        <w:overflowPunct w:val="0"/>
        <w:spacing w:after="200" w:line="276" w:lineRule="auto"/>
        <w:jc w:val="center"/>
        <w:textAlignment w:val="auto"/>
        <w:rPr>
          <w:rFonts w:asciiTheme="minorHAnsi" w:eastAsiaTheme="minorHAnsi" w:hAnsiTheme="minorHAnsi" w:cstheme="minorHAnsi"/>
          <w:b/>
          <w:bCs/>
          <w:sz w:val="32"/>
          <w:szCs w:val="22"/>
        </w:rPr>
      </w:pPr>
      <w:r>
        <w:rPr>
          <w:rFonts w:asciiTheme="minorHAnsi" w:eastAsiaTheme="minorHAnsi" w:hAnsiTheme="minorHAnsi" w:cstheme="minorHAnsi"/>
          <w:b/>
          <w:bCs/>
          <w:sz w:val="32"/>
          <w:szCs w:val="22"/>
        </w:rPr>
        <w:t xml:space="preserve">Funkční a technická specifikace </w:t>
      </w:r>
    </w:p>
    <w:p w14:paraId="7C974E2E" w14:textId="77777777" w:rsidR="00A57AFD" w:rsidRDefault="003657ED">
      <w:pPr>
        <w:overflowPunct w:val="0"/>
        <w:spacing w:after="200" w:line="276" w:lineRule="auto"/>
        <w:jc w:val="center"/>
        <w:textAlignment w:val="auto"/>
        <w:rPr>
          <w:rFonts w:asciiTheme="minorHAnsi" w:eastAsiaTheme="minorHAnsi" w:hAnsiTheme="minorHAnsi" w:cstheme="minorHAnsi"/>
          <w:b/>
          <w:bCs/>
          <w:sz w:val="28"/>
          <w:szCs w:val="22"/>
        </w:rPr>
      </w:pPr>
      <w:r>
        <w:rPr>
          <w:rFonts w:asciiTheme="minorHAnsi" w:eastAsiaTheme="minorHAnsi" w:hAnsiTheme="minorHAnsi" w:cstheme="minorHAnsi"/>
          <w:b/>
          <w:bCs/>
          <w:sz w:val="28"/>
          <w:szCs w:val="22"/>
        </w:rPr>
        <w:t>veřejné zakázky s názvem</w:t>
      </w:r>
    </w:p>
    <w:p w14:paraId="539F2568" w14:textId="77777777" w:rsidR="00A57AFD" w:rsidRDefault="003657ED">
      <w:pPr>
        <w:overflowPunct w:val="0"/>
        <w:spacing w:after="200" w:line="276" w:lineRule="auto"/>
        <w:jc w:val="center"/>
        <w:textAlignment w:val="auto"/>
        <w:rPr>
          <w:rFonts w:asciiTheme="minorHAnsi" w:eastAsiaTheme="minorHAnsi" w:hAnsiTheme="minorHAnsi" w:cstheme="minorHAnsi"/>
          <w:b/>
          <w:bCs/>
          <w:sz w:val="28"/>
          <w:szCs w:val="22"/>
        </w:rPr>
      </w:pPr>
      <w:r>
        <w:rPr>
          <w:rFonts w:asciiTheme="minorHAnsi" w:eastAsiaTheme="minorHAnsi" w:hAnsiTheme="minorHAnsi" w:cstheme="minorHAnsi"/>
          <w:b/>
          <w:bCs/>
          <w:sz w:val="28"/>
          <w:szCs w:val="22"/>
        </w:rPr>
        <w:t xml:space="preserve"> „Jednotný stravovací informační systém SIS NPK“</w:t>
      </w:r>
    </w:p>
    <w:p w14:paraId="1B6AF9CC" w14:textId="77777777" w:rsidR="00A57AFD" w:rsidRDefault="00A57AFD">
      <w:pPr>
        <w:overflowPunct w:val="0"/>
        <w:spacing w:line="240" w:lineRule="auto"/>
        <w:jc w:val="left"/>
        <w:textAlignment w:val="auto"/>
        <w:rPr>
          <w:rFonts w:asciiTheme="minorHAnsi" w:hAnsiTheme="minorHAnsi" w:cstheme="minorHAnsi"/>
          <w:szCs w:val="22"/>
        </w:rPr>
      </w:pPr>
    </w:p>
    <w:p w14:paraId="71FDD9FA" w14:textId="61FD54EE" w:rsidR="00A57AFD" w:rsidRDefault="003657ED">
      <w:pPr>
        <w:overflowPunct w:val="0"/>
        <w:spacing w:line="240" w:lineRule="auto"/>
        <w:textAlignment w:val="auto"/>
        <w:rPr>
          <w:rFonts w:asciiTheme="minorHAnsi" w:hAnsiTheme="minorHAnsi" w:cstheme="minorHAnsi"/>
          <w:b/>
          <w:szCs w:val="22"/>
        </w:rPr>
      </w:pPr>
      <w:r>
        <w:rPr>
          <w:rFonts w:asciiTheme="minorHAnsi" w:hAnsiTheme="minorHAnsi" w:cstheme="minorHAnsi"/>
          <w:b/>
          <w:szCs w:val="22"/>
        </w:rPr>
        <w:t>Nemocnice Pardubického kraje, a.s. (</w:t>
      </w:r>
      <w:r>
        <w:rPr>
          <w:rFonts w:asciiTheme="minorHAnsi" w:hAnsiTheme="minorHAnsi" w:cstheme="minorHAnsi"/>
          <w:szCs w:val="22"/>
        </w:rPr>
        <w:t>dále jen</w:t>
      </w:r>
      <w:r>
        <w:rPr>
          <w:rFonts w:asciiTheme="minorHAnsi" w:hAnsiTheme="minorHAnsi" w:cstheme="minorHAnsi"/>
          <w:b/>
          <w:szCs w:val="22"/>
        </w:rPr>
        <w:t xml:space="preserve"> NPK </w:t>
      </w:r>
      <w:r>
        <w:rPr>
          <w:rFonts w:asciiTheme="minorHAnsi" w:hAnsiTheme="minorHAnsi" w:cstheme="minorHAnsi"/>
          <w:szCs w:val="22"/>
        </w:rPr>
        <w:t>nebo</w:t>
      </w:r>
      <w:r>
        <w:rPr>
          <w:rFonts w:asciiTheme="minorHAnsi" w:hAnsiTheme="minorHAnsi" w:cstheme="minorHAnsi"/>
          <w:b/>
          <w:szCs w:val="22"/>
        </w:rPr>
        <w:t xml:space="preserve"> </w:t>
      </w:r>
      <w:r w:rsidR="00296B78">
        <w:rPr>
          <w:rFonts w:asciiTheme="minorHAnsi" w:hAnsiTheme="minorHAnsi" w:cstheme="minorHAnsi"/>
          <w:b/>
          <w:szCs w:val="22"/>
        </w:rPr>
        <w:t>Zadavatel</w:t>
      </w:r>
      <w:r>
        <w:rPr>
          <w:rFonts w:asciiTheme="minorHAnsi" w:hAnsiTheme="minorHAnsi" w:cstheme="minorHAnsi"/>
          <w:b/>
          <w:szCs w:val="22"/>
        </w:rPr>
        <w:t>)</w:t>
      </w:r>
      <w:r>
        <w:rPr>
          <w:rFonts w:asciiTheme="minorHAnsi" w:hAnsiTheme="minorHAnsi" w:cstheme="minorHAnsi"/>
          <w:szCs w:val="22"/>
        </w:rPr>
        <w:t xml:space="preserve"> je </w:t>
      </w:r>
      <w:r>
        <w:rPr>
          <w:rFonts w:asciiTheme="minorHAnsi" w:hAnsiTheme="minorHAnsi" w:cstheme="minorHAnsi"/>
          <w:b/>
          <w:szCs w:val="22"/>
        </w:rPr>
        <w:t>akciová</w:t>
      </w:r>
      <w:r>
        <w:rPr>
          <w:rFonts w:asciiTheme="minorHAnsi" w:hAnsiTheme="minorHAnsi" w:cstheme="minorHAnsi"/>
          <w:szCs w:val="22"/>
        </w:rPr>
        <w:t xml:space="preserve"> společnost, která sdružuje tyto nemocnice (též </w:t>
      </w:r>
      <w:r>
        <w:rPr>
          <w:rFonts w:asciiTheme="minorHAnsi" w:hAnsiTheme="minorHAnsi" w:cstheme="minorHAnsi"/>
          <w:b/>
          <w:szCs w:val="22"/>
        </w:rPr>
        <w:t>lokality</w:t>
      </w:r>
      <w:r>
        <w:rPr>
          <w:rFonts w:asciiTheme="minorHAnsi" w:hAnsiTheme="minorHAnsi" w:cstheme="minorHAnsi"/>
          <w:szCs w:val="22"/>
        </w:rPr>
        <w:t>):</w:t>
      </w:r>
    </w:p>
    <w:p w14:paraId="32A047FA" w14:textId="77777777" w:rsidR="00A57AFD" w:rsidRDefault="003657ED">
      <w:pPr>
        <w:pStyle w:val="Odstavecseseznamem"/>
        <w:numPr>
          <w:ilvl w:val="0"/>
          <w:numId w:val="2"/>
        </w:numPr>
        <w:overflowPunct w:val="0"/>
        <w:spacing w:line="240" w:lineRule="auto"/>
        <w:textAlignment w:val="auto"/>
        <w:rPr>
          <w:rFonts w:asciiTheme="minorHAnsi" w:hAnsiTheme="minorHAnsi" w:cstheme="minorHAnsi"/>
          <w:b/>
          <w:szCs w:val="22"/>
        </w:rPr>
      </w:pPr>
      <w:r>
        <w:rPr>
          <w:rFonts w:asciiTheme="minorHAnsi" w:hAnsiTheme="minorHAnsi" w:cstheme="minorHAnsi"/>
          <w:b/>
          <w:szCs w:val="22"/>
        </w:rPr>
        <w:t xml:space="preserve">Nemocnice Pardubice, </w:t>
      </w:r>
    </w:p>
    <w:p w14:paraId="49F61AE9" w14:textId="77777777" w:rsidR="00A57AFD" w:rsidRDefault="003657ED">
      <w:pPr>
        <w:pStyle w:val="Odstavecseseznamem"/>
        <w:numPr>
          <w:ilvl w:val="0"/>
          <w:numId w:val="2"/>
        </w:numPr>
        <w:overflowPunct w:val="0"/>
        <w:spacing w:line="240" w:lineRule="auto"/>
        <w:textAlignment w:val="auto"/>
        <w:rPr>
          <w:rFonts w:asciiTheme="minorHAnsi" w:hAnsiTheme="minorHAnsi" w:cstheme="minorHAnsi"/>
          <w:b/>
          <w:szCs w:val="22"/>
        </w:rPr>
      </w:pPr>
      <w:r>
        <w:rPr>
          <w:rFonts w:asciiTheme="minorHAnsi" w:hAnsiTheme="minorHAnsi" w:cstheme="minorHAnsi"/>
          <w:b/>
          <w:szCs w:val="22"/>
        </w:rPr>
        <w:t>Nemocnice Chrudim,</w:t>
      </w:r>
    </w:p>
    <w:p w14:paraId="0173355D" w14:textId="77777777" w:rsidR="00A57AFD" w:rsidRDefault="003657ED">
      <w:pPr>
        <w:pStyle w:val="Odstavecseseznamem"/>
        <w:numPr>
          <w:ilvl w:val="0"/>
          <w:numId w:val="2"/>
        </w:numPr>
        <w:overflowPunct w:val="0"/>
        <w:spacing w:line="240" w:lineRule="auto"/>
        <w:textAlignment w:val="auto"/>
        <w:rPr>
          <w:rFonts w:asciiTheme="minorHAnsi" w:hAnsiTheme="minorHAnsi" w:cstheme="minorHAnsi"/>
          <w:b/>
          <w:szCs w:val="22"/>
        </w:rPr>
      </w:pPr>
      <w:r>
        <w:rPr>
          <w:rFonts w:asciiTheme="minorHAnsi" w:hAnsiTheme="minorHAnsi" w:cstheme="minorHAnsi"/>
          <w:b/>
          <w:szCs w:val="22"/>
        </w:rPr>
        <w:t>Nemocnice Svitavy,</w:t>
      </w:r>
    </w:p>
    <w:p w14:paraId="3BD2E6A9" w14:textId="77777777" w:rsidR="00A57AFD" w:rsidRDefault="003657ED">
      <w:pPr>
        <w:pStyle w:val="Odstavecseseznamem"/>
        <w:numPr>
          <w:ilvl w:val="0"/>
          <w:numId w:val="2"/>
        </w:numPr>
        <w:overflowPunct w:val="0"/>
        <w:spacing w:line="240" w:lineRule="auto"/>
        <w:textAlignment w:val="auto"/>
        <w:rPr>
          <w:rFonts w:asciiTheme="minorHAnsi" w:hAnsiTheme="minorHAnsi" w:cstheme="minorHAnsi"/>
          <w:b/>
          <w:szCs w:val="22"/>
        </w:rPr>
      </w:pPr>
      <w:r>
        <w:rPr>
          <w:rFonts w:asciiTheme="minorHAnsi" w:hAnsiTheme="minorHAnsi" w:cstheme="minorHAnsi"/>
          <w:b/>
          <w:szCs w:val="22"/>
        </w:rPr>
        <w:t>Nemocnice Litomyšl a</w:t>
      </w:r>
    </w:p>
    <w:p w14:paraId="24E7ABE0" w14:textId="77777777" w:rsidR="00A57AFD" w:rsidRDefault="003657ED">
      <w:pPr>
        <w:pStyle w:val="Odstavecseseznamem"/>
        <w:numPr>
          <w:ilvl w:val="0"/>
          <w:numId w:val="2"/>
        </w:numPr>
        <w:overflowPunct w:val="0"/>
        <w:spacing w:line="240" w:lineRule="auto"/>
        <w:textAlignment w:val="auto"/>
        <w:rPr>
          <w:rFonts w:asciiTheme="minorHAnsi" w:hAnsiTheme="minorHAnsi" w:cstheme="minorHAnsi"/>
          <w:b/>
          <w:szCs w:val="22"/>
        </w:rPr>
      </w:pPr>
      <w:r>
        <w:rPr>
          <w:rFonts w:asciiTheme="minorHAnsi" w:hAnsiTheme="minorHAnsi" w:cstheme="minorHAnsi"/>
          <w:b/>
          <w:szCs w:val="22"/>
        </w:rPr>
        <w:t>Nemocnice Ústí nad Orlicí.</w:t>
      </w:r>
    </w:p>
    <w:p w14:paraId="66B98471" w14:textId="2CA56F5D" w:rsidR="00A57AFD" w:rsidRDefault="003657ED">
      <w:pPr>
        <w:overflowPunct w:val="0"/>
        <w:spacing w:line="240" w:lineRule="auto"/>
        <w:textAlignment w:val="auto"/>
        <w:rPr>
          <w:rFonts w:asciiTheme="minorHAnsi" w:hAnsiTheme="minorHAnsi" w:cstheme="minorHAnsi"/>
          <w:szCs w:val="22"/>
        </w:rPr>
      </w:pPr>
      <w:r>
        <w:rPr>
          <w:rFonts w:asciiTheme="minorHAnsi" w:hAnsiTheme="minorHAnsi" w:cstheme="minorHAnsi"/>
          <w:szCs w:val="22"/>
        </w:rPr>
        <w:t xml:space="preserve">Jednotný stravovací informační systém NPK (dále též </w:t>
      </w:r>
      <w:r>
        <w:rPr>
          <w:rFonts w:asciiTheme="minorHAnsi" w:hAnsiTheme="minorHAnsi" w:cstheme="minorHAnsi"/>
          <w:b/>
          <w:szCs w:val="22"/>
        </w:rPr>
        <w:t>SIS NPK, SIS, systém, řešení</w:t>
      </w:r>
      <w:r>
        <w:rPr>
          <w:rFonts w:asciiTheme="minorHAnsi" w:hAnsiTheme="minorHAnsi" w:cstheme="minorHAnsi"/>
          <w:szCs w:val="22"/>
        </w:rPr>
        <w:t>)</w:t>
      </w:r>
      <w:r>
        <w:rPr>
          <w:rFonts w:asciiTheme="minorHAnsi" w:hAnsiTheme="minorHAnsi" w:cstheme="minorHAnsi"/>
          <w:b/>
          <w:szCs w:val="22"/>
        </w:rPr>
        <w:t xml:space="preserve"> </w:t>
      </w:r>
      <w:r>
        <w:rPr>
          <w:rFonts w:asciiTheme="minorHAnsi" w:hAnsiTheme="minorHAnsi" w:cstheme="minorHAnsi"/>
          <w:szCs w:val="22"/>
        </w:rPr>
        <w:t>je komplexní informační systém NPK, vytvořený z aplikačních a systémových softwarových prostředků a</w:t>
      </w:r>
      <w:r w:rsidR="006D2FAB">
        <w:rPr>
          <w:rFonts w:asciiTheme="minorHAnsi" w:hAnsiTheme="minorHAnsi" w:cstheme="minorHAnsi"/>
          <w:szCs w:val="22"/>
        </w:rPr>
        <w:t xml:space="preserve"> technických prostředků </w:t>
      </w:r>
      <w:r>
        <w:rPr>
          <w:rFonts w:asciiTheme="minorHAnsi" w:hAnsiTheme="minorHAnsi" w:cstheme="minorHAnsi"/>
          <w:szCs w:val="22"/>
        </w:rPr>
        <w:t xml:space="preserve">dodaných Zhotovitelem v rámci realizace Díla </w:t>
      </w:r>
      <w:r w:rsidRPr="006D2FAB">
        <w:rPr>
          <w:rFonts w:asciiTheme="minorHAnsi" w:hAnsiTheme="minorHAnsi" w:cstheme="minorHAnsi"/>
          <w:szCs w:val="22"/>
        </w:rPr>
        <w:t>dle</w:t>
      </w:r>
      <w:r w:rsidR="006D2FAB">
        <w:rPr>
          <w:rFonts w:asciiTheme="minorHAnsi" w:hAnsiTheme="minorHAnsi" w:cstheme="minorHAnsi"/>
          <w:szCs w:val="22"/>
        </w:rPr>
        <w:t xml:space="preserve"> </w:t>
      </w:r>
      <w:r>
        <w:rPr>
          <w:rFonts w:asciiTheme="minorHAnsi" w:hAnsiTheme="minorHAnsi" w:cstheme="minorHAnsi"/>
          <w:szCs w:val="22"/>
        </w:rPr>
        <w:t xml:space="preserve">Smlouvy o dílo a </w:t>
      </w:r>
      <w:r w:rsidR="006D2FAB">
        <w:rPr>
          <w:rFonts w:asciiTheme="minorHAnsi" w:hAnsiTheme="minorHAnsi" w:cstheme="minorHAnsi"/>
          <w:szCs w:val="22"/>
        </w:rPr>
        <w:t>licenční smlouvy</w:t>
      </w:r>
      <w:r>
        <w:rPr>
          <w:rFonts w:asciiTheme="minorHAnsi" w:hAnsiTheme="minorHAnsi" w:cstheme="minorHAnsi"/>
          <w:szCs w:val="22"/>
        </w:rPr>
        <w:t>.</w:t>
      </w:r>
    </w:p>
    <w:p w14:paraId="761ADB9C" w14:textId="77777777" w:rsidR="00A57AFD" w:rsidRDefault="003657ED">
      <w:pPr>
        <w:overflowPunct w:val="0"/>
        <w:spacing w:line="240" w:lineRule="auto"/>
        <w:textAlignment w:val="auto"/>
        <w:rPr>
          <w:rFonts w:asciiTheme="minorHAnsi" w:hAnsiTheme="minorHAnsi" w:cstheme="minorHAnsi"/>
          <w:szCs w:val="22"/>
        </w:rPr>
      </w:pPr>
      <w:r>
        <w:rPr>
          <w:rFonts w:asciiTheme="minorHAnsi" w:hAnsiTheme="minorHAnsi" w:cstheme="minorHAnsi"/>
          <w:szCs w:val="22"/>
        </w:rPr>
        <w:t>SIS NPK je určen pro všechny nemocnice a pracoviště, kde se zpracovávají data a informace spojené se stravovacím procesem pacienta a zaměstnance.</w:t>
      </w:r>
    </w:p>
    <w:p w14:paraId="7F67D379" w14:textId="77777777" w:rsidR="00A57AFD" w:rsidRDefault="003657ED">
      <w:pPr>
        <w:overflowPunct w:val="0"/>
        <w:spacing w:line="240" w:lineRule="auto"/>
        <w:textAlignment w:val="auto"/>
        <w:rPr>
          <w:rFonts w:asciiTheme="minorHAnsi" w:hAnsiTheme="minorHAnsi" w:cstheme="minorHAnsi"/>
          <w:szCs w:val="22"/>
        </w:rPr>
      </w:pPr>
      <w:r>
        <w:rPr>
          <w:rFonts w:asciiTheme="minorHAnsi" w:hAnsiTheme="minorHAnsi" w:cstheme="minorHAnsi"/>
          <w:szCs w:val="22"/>
        </w:rPr>
        <w:t>SIS NPK je určen pro jednotnou podporu a řízení všech procesů, ať už jde o procesy stravovací, administrativní, ekonomické, manažerské, práci s ukazateli kvality, řízením rizik a další procesy spojené s kvalitní a bezpečnou stravou a podporující práci zdravotnického, administrativního a dalšího personálu NPK.</w:t>
      </w:r>
    </w:p>
    <w:p w14:paraId="4D28C710" w14:textId="77777777" w:rsidR="00A57AFD" w:rsidRDefault="003657ED">
      <w:pPr>
        <w:overflowPunct w:val="0"/>
        <w:spacing w:line="240" w:lineRule="auto"/>
        <w:textAlignment w:val="auto"/>
        <w:rPr>
          <w:rFonts w:asciiTheme="minorHAnsi" w:hAnsiTheme="minorHAnsi" w:cstheme="minorHAnsi"/>
          <w:szCs w:val="22"/>
        </w:rPr>
      </w:pPr>
      <w:r>
        <w:rPr>
          <w:rFonts w:asciiTheme="minorHAnsi" w:hAnsiTheme="minorHAnsi" w:cstheme="minorHAnsi"/>
          <w:szCs w:val="22"/>
        </w:rPr>
        <w:t xml:space="preserve">Vybudování </w:t>
      </w:r>
      <w:r>
        <w:rPr>
          <w:rFonts w:asciiTheme="minorHAnsi" w:hAnsiTheme="minorHAnsi" w:cstheme="minorHAnsi"/>
          <w:b/>
          <w:szCs w:val="22"/>
        </w:rPr>
        <w:t>jednotného stravovacího informačního systému SIS NPK</w:t>
      </w:r>
      <w:r>
        <w:rPr>
          <w:rFonts w:asciiTheme="minorHAnsi" w:hAnsiTheme="minorHAnsi" w:cstheme="minorHAnsi"/>
          <w:szCs w:val="22"/>
        </w:rPr>
        <w:t xml:space="preserve"> pro všechna zdravotnická zařízení v NPK je klíčovým strategickým krokem v rámci budování maximálně jednotné, centralizované, řiditelné, spravovatelné a zabezpečené informační infrastruktury NPK.</w:t>
      </w:r>
    </w:p>
    <w:p w14:paraId="30697F44" w14:textId="0DD3ABD2" w:rsidR="00A57AFD" w:rsidRDefault="003657ED">
      <w:pPr>
        <w:overflowPunct w:val="0"/>
        <w:spacing w:line="240" w:lineRule="auto"/>
        <w:textAlignment w:val="auto"/>
        <w:rPr>
          <w:rFonts w:asciiTheme="minorHAnsi" w:hAnsiTheme="minorHAnsi" w:cstheme="minorHAnsi"/>
          <w:szCs w:val="22"/>
        </w:rPr>
      </w:pPr>
      <w:r>
        <w:rPr>
          <w:rFonts w:asciiTheme="minorHAnsi" w:hAnsiTheme="minorHAnsi" w:cstheme="minorHAnsi"/>
          <w:b/>
          <w:szCs w:val="22"/>
        </w:rPr>
        <w:t xml:space="preserve">Zhotovitel </w:t>
      </w:r>
      <w:r>
        <w:rPr>
          <w:rFonts w:asciiTheme="minorHAnsi" w:hAnsiTheme="minorHAnsi" w:cstheme="minorHAnsi"/>
          <w:szCs w:val="22"/>
        </w:rPr>
        <w:t xml:space="preserve">je označení firmy </w:t>
      </w:r>
      <w:r w:rsidR="00296B78">
        <w:rPr>
          <w:rFonts w:asciiTheme="minorHAnsi" w:hAnsiTheme="minorHAnsi" w:cstheme="minorHAnsi"/>
          <w:szCs w:val="22"/>
        </w:rPr>
        <w:t>nabízející své</w:t>
      </w:r>
      <w:r>
        <w:rPr>
          <w:rFonts w:asciiTheme="minorHAnsi" w:hAnsiTheme="minorHAnsi" w:cstheme="minorHAnsi"/>
          <w:szCs w:val="22"/>
        </w:rPr>
        <w:t xml:space="preserve"> řešení požadovaného jednotného stravovacího informačního systému SIS pro NPK</w:t>
      </w:r>
      <w:r w:rsidR="00296B78">
        <w:rPr>
          <w:rFonts w:asciiTheme="minorHAnsi" w:hAnsiTheme="minorHAnsi" w:cstheme="minorHAnsi"/>
          <w:szCs w:val="22"/>
        </w:rPr>
        <w:t xml:space="preserve"> v tomto výběrovém řízení.</w:t>
      </w:r>
    </w:p>
    <w:p w14:paraId="5A440DFF" w14:textId="77777777" w:rsidR="00A57AFD" w:rsidRDefault="003657ED">
      <w:pPr>
        <w:pStyle w:val="Nadpis1"/>
        <w:rPr>
          <w:rFonts w:asciiTheme="minorHAnsi" w:hAnsiTheme="minorHAnsi" w:cstheme="minorHAnsi"/>
          <w:color w:val="auto"/>
          <w:sz w:val="24"/>
          <w:szCs w:val="22"/>
        </w:rPr>
      </w:pPr>
      <w:bookmarkStart w:id="0" w:name="_Toc972893"/>
      <w:r>
        <w:rPr>
          <w:rFonts w:asciiTheme="minorHAnsi" w:hAnsiTheme="minorHAnsi" w:cstheme="minorHAnsi"/>
          <w:color w:val="auto"/>
          <w:sz w:val="24"/>
          <w:szCs w:val="22"/>
        </w:rPr>
        <w:t>Požadavky na rozsah Díla</w:t>
      </w:r>
      <w:bookmarkEnd w:id="0"/>
    </w:p>
    <w:p w14:paraId="226538C4" w14:textId="57186490" w:rsidR="006D2FAB" w:rsidRDefault="003657ED">
      <w:pPr>
        <w:pStyle w:val="Odstavecseseznamem"/>
        <w:overflowPunct w:val="0"/>
        <w:spacing w:line="276" w:lineRule="auto"/>
        <w:ind w:left="0"/>
        <w:jc w:val="left"/>
        <w:textAlignment w:val="auto"/>
        <w:rPr>
          <w:rFonts w:asciiTheme="minorHAnsi" w:hAnsiTheme="minorHAnsi" w:cstheme="minorHAnsi"/>
          <w:szCs w:val="22"/>
        </w:rPr>
      </w:pPr>
      <w:r>
        <w:rPr>
          <w:rFonts w:asciiTheme="minorHAnsi" w:hAnsiTheme="minorHAnsi" w:cstheme="minorHAnsi"/>
          <w:szCs w:val="22"/>
        </w:rPr>
        <w:t xml:space="preserve">Rozsah a obsah Díla je vymezen </w:t>
      </w:r>
      <w:r w:rsidR="00507071">
        <w:rPr>
          <w:rFonts w:asciiTheme="minorHAnsi" w:hAnsiTheme="minorHAnsi" w:cstheme="minorHAnsi"/>
          <w:szCs w:val="22"/>
        </w:rPr>
        <w:t xml:space="preserve">touto přílohou zadávací dokumentace a dále </w:t>
      </w:r>
      <w:r>
        <w:rPr>
          <w:rFonts w:asciiTheme="minorHAnsi" w:hAnsiTheme="minorHAnsi" w:cstheme="minorHAnsi"/>
          <w:szCs w:val="22"/>
        </w:rPr>
        <w:t xml:space="preserve">Smlouvou o dílo a </w:t>
      </w:r>
      <w:r w:rsidR="006D2FAB">
        <w:rPr>
          <w:rFonts w:asciiTheme="minorHAnsi" w:hAnsiTheme="minorHAnsi" w:cstheme="minorHAnsi"/>
          <w:szCs w:val="22"/>
        </w:rPr>
        <w:t xml:space="preserve">licenční smlouvou a </w:t>
      </w:r>
      <w:r w:rsidR="00507071">
        <w:rPr>
          <w:rFonts w:asciiTheme="minorHAnsi" w:hAnsiTheme="minorHAnsi" w:cstheme="minorHAnsi"/>
          <w:szCs w:val="22"/>
        </w:rPr>
        <w:t xml:space="preserve">bude </w:t>
      </w:r>
      <w:r w:rsidR="006D2FAB">
        <w:rPr>
          <w:rFonts w:asciiTheme="minorHAnsi" w:hAnsiTheme="minorHAnsi" w:cstheme="minorHAnsi"/>
          <w:szCs w:val="22"/>
        </w:rPr>
        <w:t>detailně upřesněn v projektových dokumentech, zejména v Implementačním plánu projektu.</w:t>
      </w:r>
    </w:p>
    <w:p w14:paraId="1F0013CC" w14:textId="77777777" w:rsidR="00507071" w:rsidRDefault="00507071" w:rsidP="00507071">
      <w:pPr>
        <w:pStyle w:val="Odstavecseseznamem"/>
        <w:overflowPunct w:val="0"/>
        <w:spacing w:line="276" w:lineRule="auto"/>
        <w:ind w:left="0"/>
        <w:jc w:val="left"/>
        <w:textAlignment w:val="auto"/>
        <w:rPr>
          <w:rFonts w:asciiTheme="minorHAnsi" w:hAnsiTheme="minorHAnsi" w:cstheme="minorHAnsi"/>
          <w:szCs w:val="22"/>
        </w:rPr>
      </w:pPr>
    </w:p>
    <w:p w14:paraId="6BC15D70" w14:textId="0F8290F7" w:rsidR="00507071" w:rsidRPr="00507071" w:rsidRDefault="003657ED" w:rsidP="00507071">
      <w:pPr>
        <w:pStyle w:val="Odstavecseseznamem"/>
        <w:overflowPunct w:val="0"/>
        <w:spacing w:line="276" w:lineRule="auto"/>
        <w:ind w:left="0"/>
        <w:jc w:val="left"/>
        <w:textAlignment w:val="auto"/>
        <w:rPr>
          <w:rFonts w:asciiTheme="minorHAnsi" w:hAnsiTheme="minorHAnsi" w:cstheme="minorHAnsi"/>
          <w:szCs w:val="22"/>
        </w:rPr>
      </w:pPr>
      <w:r>
        <w:rPr>
          <w:rFonts w:asciiTheme="minorHAnsi" w:hAnsiTheme="minorHAnsi" w:cstheme="minorHAnsi"/>
          <w:szCs w:val="22"/>
        </w:rPr>
        <w:t xml:space="preserve">Dodávka </w:t>
      </w:r>
      <w:r w:rsidR="00507071">
        <w:rPr>
          <w:rFonts w:asciiTheme="minorHAnsi" w:hAnsiTheme="minorHAnsi" w:cstheme="minorHAnsi"/>
          <w:szCs w:val="22"/>
        </w:rPr>
        <w:t>informačního s</w:t>
      </w:r>
      <w:r>
        <w:rPr>
          <w:rFonts w:asciiTheme="minorHAnsi" w:hAnsiTheme="minorHAnsi" w:cstheme="minorHAnsi"/>
          <w:szCs w:val="22"/>
        </w:rPr>
        <w:t xml:space="preserve">ystému SIS NPK </w:t>
      </w:r>
      <w:r w:rsidR="00507071">
        <w:rPr>
          <w:rFonts w:asciiTheme="minorHAnsi" w:hAnsiTheme="minorHAnsi" w:cstheme="minorHAnsi"/>
          <w:szCs w:val="22"/>
        </w:rPr>
        <w:t xml:space="preserve">musí </w:t>
      </w:r>
      <w:r w:rsidR="00507071" w:rsidRPr="00507071">
        <w:rPr>
          <w:rFonts w:asciiTheme="minorHAnsi" w:hAnsiTheme="minorHAnsi" w:cstheme="minorHAnsi"/>
          <w:szCs w:val="22"/>
        </w:rPr>
        <w:t>zahrn</w:t>
      </w:r>
      <w:r w:rsidR="00507071">
        <w:rPr>
          <w:rFonts w:asciiTheme="minorHAnsi" w:hAnsiTheme="minorHAnsi" w:cstheme="minorHAnsi"/>
          <w:szCs w:val="22"/>
        </w:rPr>
        <w:t>ovat</w:t>
      </w:r>
      <w:r w:rsidR="00507071" w:rsidRPr="00507071">
        <w:rPr>
          <w:rFonts w:asciiTheme="minorHAnsi" w:hAnsiTheme="minorHAnsi" w:cstheme="minorHAnsi"/>
          <w:szCs w:val="22"/>
        </w:rPr>
        <w:t>:</w:t>
      </w:r>
    </w:p>
    <w:p w14:paraId="742A884C" w14:textId="77777777" w:rsidR="00507071" w:rsidRPr="000E2621" w:rsidRDefault="00507071" w:rsidP="00507071">
      <w:pPr>
        <w:pStyle w:val="Odstavecseseznamem"/>
        <w:numPr>
          <w:ilvl w:val="1"/>
          <w:numId w:val="24"/>
        </w:numPr>
        <w:spacing w:line="240" w:lineRule="auto"/>
        <w:ind w:left="717"/>
        <w:contextualSpacing w:val="0"/>
        <w:textAlignment w:val="auto"/>
        <w:rPr>
          <w:rFonts w:ascii="Calibri" w:hAnsi="Calibri"/>
          <w:szCs w:val="20"/>
        </w:rPr>
      </w:pPr>
      <w:r>
        <w:rPr>
          <w:rFonts w:ascii="Calibri" w:hAnsi="Calibri"/>
          <w:szCs w:val="20"/>
        </w:rPr>
        <w:t xml:space="preserve">dodávku </w:t>
      </w:r>
      <w:r w:rsidRPr="00B24F5F">
        <w:rPr>
          <w:rFonts w:ascii="Calibri" w:hAnsi="Calibri"/>
          <w:b/>
          <w:szCs w:val="20"/>
        </w:rPr>
        <w:t>aplikačního softwarového vybavení</w:t>
      </w:r>
      <w:r>
        <w:rPr>
          <w:rFonts w:ascii="Calibri" w:hAnsi="Calibri"/>
          <w:b/>
          <w:szCs w:val="20"/>
        </w:rPr>
        <w:t xml:space="preserve"> </w:t>
      </w:r>
      <w:r w:rsidRPr="00452F3C">
        <w:rPr>
          <w:rFonts w:ascii="Calibri" w:hAnsi="Calibri"/>
          <w:szCs w:val="20"/>
        </w:rPr>
        <w:t>(</w:t>
      </w:r>
      <w:r w:rsidRPr="000E2621">
        <w:rPr>
          <w:rFonts w:ascii="Calibri" w:hAnsi="Calibri"/>
          <w:szCs w:val="20"/>
        </w:rPr>
        <w:t>dále jen</w:t>
      </w:r>
      <w:r w:rsidRPr="00452F3C">
        <w:rPr>
          <w:rFonts w:ascii="Calibri" w:hAnsi="Calibri"/>
          <w:szCs w:val="20"/>
        </w:rPr>
        <w:t xml:space="preserve"> </w:t>
      </w:r>
      <w:r w:rsidRPr="00B24F5F">
        <w:rPr>
          <w:rFonts w:ascii="Calibri" w:hAnsi="Calibri"/>
          <w:b/>
          <w:szCs w:val="20"/>
        </w:rPr>
        <w:t>ASW</w:t>
      </w:r>
      <w:r w:rsidRPr="00452F3C">
        <w:rPr>
          <w:rFonts w:ascii="Calibri" w:hAnsi="Calibri"/>
          <w:szCs w:val="20"/>
        </w:rPr>
        <w:t>)</w:t>
      </w:r>
      <w:r>
        <w:rPr>
          <w:rFonts w:ascii="Calibri" w:hAnsi="Calibri"/>
          <w:szCs w:val="20"/>
        </w:rPr>
        <w:t xml:space="preserve">, tj. </w:t>
      </w:r>
      <w:r w:rsidRPr="000E2621">
        <w:rPr>
          <w:rFonts w:ascii="Calibri" w:hAnsi="Calibri"/>
          <w:szCs w:val="20"/>
        </w:rPr>
        <w:t xml:space="preserve">kompletní dodávku všech potřebných </w:t>
      </w:r>
      <w:r w:rsidRPr="00452F3C">
        <w:rPr>
          <w:rFonts w:ascii="Calibri" w:hAnsi="Calibri"/>
          <w:b/>
          <w:szCs w:val="20"/>
        </w:rPr>
        <w:t>aplikačních softwarových modulů a licencí</w:t>
      </w:r>
      <w:r w:rsidRPr="000E2621">
        <w:rPr>
          <w:rFonts w:ascii="Calibri" w:hAnsi="Calibri"/>
          <w:szCs w:val="20"/>
        </w:rPr>
        <w:t xml:space="preserve">, které zaručují odstranění veškerých případných limitů na využití všech funkcionalit dodávaného řešení. </w:t>
      </w:r>
    </w:p>
    <w:p w14:paraId="22E05AD5" w14:textId="5603F810" w:rsidR="00507071" w:rsidRPr="008A4528" w:rsidRDefault="00507071" w:rsidP="00507071">
      <w:pPr>
        <w:pStyle w:val="Odstavecseseznamem"/>
        <w:numPr>
          <w:ilvl w:val="1"/>
          <w:numId w:val="24"/>
        </w:numPr>
        <w:spacing w:line="240" w:lineRule="auto"/>
        <w:ind w:left="717"/>
        <w:contextualSpacing w:val="0"/>
        <w:textAlignment w:val="auto"/>
        <w:rPr>
          <w:rFonts w:ascii="Calibri" w:hAnsi="Calibri"/>
          <w:szCs w:val="20"/>
        </w:rPr>
      </w:pPr>
      <w:r>
        <w:rPr>
          <w:rFonts w:ascii="Calibri" w:hAnsi="Calibri"/>
          <w:szCs w:val="20"/>
        </w:rPr>
        <w:t xml:space="preserve">dodávku potřebného </w:t>
      </w:r>
      <w:r w:rsidRPr="00B24F5F">
        <w:rPr>
          <w:rFonts w:ascii="Calibri" w:hAnsi="Calibri"/>
          <w:b/>
          <w:szCs w:val="20"/>
        </w:rPr>
        <w:t>systémového softwarového vybavení</w:t>
      </w:r>
      <w:r>
        <w:rPr>
          <w:rFonts w:ascii="Calibri" w:hAnsi="Calibri"/>
          <w:szCs w:val="20"/>
        </w:rPr>
        <w:t xml:space="preserve"> (dále jen </w:t>
      </w:r>
      <w:r w:rsidRPr="000D1C47">
        <w:rPr>
          <w:rFonts w:ascii="Calibri" w:hAnsi="Calibri"/>
          <w:b/>
          <w:szCs w:val="20"/>
        </w:rPr>
        <w:t>SSW</w:t>
      </w:r>
      <w:r>
        <w:rPr>
          <w:rFonts w:ascii="Calibri" w:hAnsi="Calibri"/>
          <w:szCs w:val="20"/>
        </w:rPr>
        <w:t>)</w:t>
      </w:r>
      <w:r w:rsidRPr="00587198">
        <w:rPr>
          <w:rFonts w:ascii="Calibri" w:hAnsi="Calibri"/>
          <w:szCs w:val="20"/>
        </w:rPr>
        <w:t xml:space="preserve">, </w:t>
      </w:r>
      <w:r>
        <w:rPr>
          <w:rFonts w:ascii="Calibri" w:hAnsi="Calibri"/>
          <w:szCs w:val="20"/>
        </w:rPr>
        <w:t xml:space="preserve">tj. </w:t>
      </w:r>
      <w:r w:rsidRPr="00587198">
        <w:rPr>
          <w:rFonts w:ascii="Calibri" w:hAnsi="Calibri"/>
          <w:szCs w:val="20"/>
        </w:rPr>
        <w:t xml:space="preserve">kompletní dodávku </w:t>
      </w:r>
      <w:r w:rsidRPr="008A4528">
        <w:rPr>
          <w:rFonts w:ascii="Calibri" w:hAnsi="Calibri"/>
          <w:szCs w:val="20"/>
        </w:rPr>
        <w:t xml:space="preserve">všech potřebných </w:t>
      </w:r>
      <w:r w:rsidRPr="008A4528">
        <w:rPr>
          <w:rFonts w:ascii="Calibri" w:hAnsi="Calibri"/>
          <w:b/>
          <w:szCs w:val="20"/>
        </w:rPr>
        <w:t xml:space="preserve">systémových software a licencí </w:t>
      </w:r>
      <w:r w:rsidRPr="008A4528">
        <w:rPr>
          <w:rFonts w:ascii="Calibri" w:hAnsi="Calibri"/>
          <w:szCs w:val="20"/>
        </w:rPr>
        <w:t xml:space="preserve">které nejsou součástí provozního prostředí </w:t>
      </w:r>
      <w:r w:rsidR="00296B78">
        <w:rPr>
          <w:rFonts w:ascii="Calibri" w:hAnsi="Calibri"/>
          <w:szCs w:val="20"/>
        </w:rPr>
        <w:t>Zadavatel</w:t>
      </w:r>
      <w:r w:rsidRPr="008A4528">
        <w:rPr>
          <w:rFonts w:ascii="Calibri" w:hAnsi="Calibri"/>
          <w:szCs w:val="20"/>
        </w:rPr>
        <w:t xml:space="preserve">e (např. linuxová operační prostředí, databázový systém, virtualizační prostředí a další případné specifické systémové komponenty). </w:t>
      </w:r>
    </w:p>
    <w:p w14:paraId="476F30B3" w14:textId="29125EA7" w:rsidR="00507071" w:rsidRPr="00EB6889" w:rsidRDefault="00507071" w:rsidP="00507071">
      <w:pPr>
        <w:pStyle w:val="Odstavecseseznamem"/>
        <w:numPr>
          <w:ilvl w:val="1"/>
          <w:numId w:val="24"/>
        </w:numPr>
        <w:spacing w:line="240" w:lineRule="auto"/>
        <w:ind w:left="717" w:hanging="357"/>
        <w:contextualSpacing w:val="0"/>
        <w:textAlignment w:val="auto"/>
        <w:rPr>
          <w:rFonts w:ascii="Calibri" w:hAnsi="Calibri"/>
          <w:szCs w:val="20"/>
        </w:rPr>
      </w:pPr>
      <w:r w:rsidRPr="00EB6889">
        <w:rPr>
          <w:rFonts w:ascii="Calibri" w:hAnsi="Calibri"/>
          <w:szCs w:val="20"/>
        </w:rPr>
        <w:t xml:space="preserve">kompletní dodávku všech potřebných </w:t>
      </w:r>
      <w:r w:rsidRPr="00EB6889">
        <w:rPr>
          <w:rFonts w:ascii="Calibri" w:hAnsi="Calibri"/>
          <w:b/>
          <w:szCs w:val="20"/>
        </w:rPr>
        <w:t>technických prostředků</w:t>
      </w:r>
      <w:r w:rsidRPr="00EB6889">
        <w:rPr>
          <w:rFonts w:ascii="Calibri" w:hAnsi="Calibri"/>
          <w:szCs w:val="20"/>
        </w:rPr>
        <w:t xml:space="preserve"> a zařízení (dále jen </w:t>
      </w:r>
      <w:r w:rsidRPr="00EB6889">
        <w:rPr>
          <w:rFonts w:ascii="Calibri" w:hAnsi="Calibri"/>
          <w:b/>
          <w:szCs w:val="20"/>
        </w:rPr>
        <w:t>hardware</w:t>
      </w:r>
      <w:r w:rsidRPr="00EB6889">
        <w:rPr>
          <w:rFonts w:ascii="Calibri" w:hAnsi="Calibri"/>
          <w:szCs w:val="20"/>
        </w:rPr>
        <w:t xml:space="preserve">, </w:t>
      </w:r>
      <w:r w:rsidRPr="00EB6889">
        <w:rPr>
          <w:rFonts w:ascii="Calibri" w:hAnsi="Calibri"/>
          <w:b/>
          <w:szCs w:val="20"/>
        </w:rPr>
        <w:t>HW</w:t>
      </w:r>
      <w:r w:rsidRPr="00EB6889">
        <w:rPr>
          <w:rFonts w:ascii="Calibri" w:hAnsi="Calibri"/>
          <w:szCs w:val="20"/>
        </w:rPr>
        <w:t xml:space="preserve">), vč. záruční </w:t>
      </w:r>
      <w:r w:rsidRPr="00296B78">
        <w:rPr>
          <w:rFonts w:ascii="Calibri" w:hAnsi="Calibri"/>
          <w:szCs w:val="20"/>
        </w:rPr>
        <w:t>podpory výrobce.</w:t>
      </w:r>
    </w:p>
    <w:p w14:paraId="5A9F8E04" w14:textId="77777777" w:rsidR="00507071" w:rsidRPr="00786C8B" w:rsidRDefault="00507071" w:rsidP="00507071">
      <w:pPr>
        <w:pStyle w:val="Odstavecseseznamem"/>
        <w:numPr>
          <w:ilvl w:val="1"/>
          <w:numId w:val="24"/>
        </w:numPr>
        <w:spacing w:line="240" w:lineRule="auto"/>
        <w:ind w:left="717" w:hanging="357"/>
        <w:contextualSpacing w:val="0"/>
        <w:textAlignment w:val="auto"/>
        <w:rPr>
          <w:rFonts w:ascii="Calibri" w:hAnsi="Calibri"/>
          <w:szCs w:val="20"/>
        </w:rPr>
      </w:pPr>
      <w:r w:rsidRPr="00786C8B">
        <w:rPr>
          <w:rFonts w:ascii="Calibri" w:hAnsi="Calibri"/>
          <w:szCs w:val="20"/>
        </w:rPr>
        <w:t xml:space="preserve">všechny </w:t>
      </w:r>
      <w:r w:rsidRPr="00786C8B">
        <w:rPr>
          <w:rFonts w:ascii="Calibri" w:hAnsi="Calibri"/>
          <w:b/>
          <w:szCs w:val="20"/>
        </w:rPr>
        <w:t xml:space="preserve">práce </w:t>
      </w:r>
      <w:r w:rsidRPr="00786C8B">
        <w:rPr>
          <w:rFonts w:ascii="Calibri" w:hAnsi="Calibri"/>
          <w:szCs w:val="20"/>
        </w:rPr>
        <w:t>spojené s realizací díla, zejména pak:</w:t>
      </w:r>
    </w:p>
    <w:p w14:paraId="36180E03" w14:textId="77777777" w:rsidR="00507071" w:rsidRPr="00CD3938" w:rsidRDefault="00507071" w:rsidP="00507071">
      <w:pPr>
        <w:pStyle w:val="Odstavecseseznamem"/>
        <w:numPr>
          <w:ilvl w:val="0"/>
          <w:numId w:val="25"/>
        </w:numPr>
        <w:spacing w:line="240" w:lineRule="auto"/>
        <w:contextualSpacing w:val="0"/>
        <w:textAlignment w:val="auto"/>
        <w:rPr>
          <w:rFonts w:ascii="Calibri" w:hAnsi="Calibri"/>
          <w:szCs w:val="20"/>
        </w:rPr>
      </w:pPr>
      <w:r w:rsidRPr="00CD3938">
        <w:rPr>
          <w:rFonts w:ascii="Calibri" w:hAnsi="Calibri"/>
          <w:szCs w:val="20"/>
        </w:rPr>
        <w:t xml:space="preserve">vypracování vstupního analytického prováděcího plánu projektu (dále jen </w:t>
      </w:r>
      <w:r w:rsidRPr="00296B78">
        <w:rPr>
          <w:rFonts w:ascii="Calibri" w:hAnsi="Calibri"/>
          <w:b/>
          <w:bCs/>
          <w:szCs w:val="20"/>
        </w:rPr>
        <w:t>Implementační plán projektu</w:t>
      </w:r>
      <w:r w:rsidRPr="00CD3938">
        <w:rPr>
          <w:rFonts w:ascii="Calibri" w:hAnsi="Calibri"/>
          <w:szCs w:val="20"/>
        </w:rPr>
        <w:t xml:space="preserve">), vč. </w:t>
      </w:r>
      <w:r>
        <w:rPr>
          <w:rFonts w:ascii="Calibri" w:hAnsi="Calibri"/>
          <w:szCs w:val="20"/>
        </w:rPr>
        <w:t>a</w:t>
      </w:r>
      <w:r w:rsidRPr="00CD3938">
        <w:rPr>
          <w:rFonts w:ascii="Calibri" w:hAnsi="Calibri"/>
          <w:szCs w:val="20"/>
        </w:rPr>
        <w:t>kceptačních procedur (nutných k provedení akceptace díla) a akceptačních protokolů,</w:t>
      </w:r>
    </w:p>
    <w:p w14:paraId="53DE6BC5" w14:textId="31062170" w:rsidR="00507071" w:rsidRPr="00CD3938" w:rsidRDefault="00507071" w:rsidP="00507071">
      <w:pPr>
        <w:pStyle w:val="Odstavecseseznamem"/>
        <w:numPr>
          <w:ilvl w:val="0"/>
          <w:numId w:val="25"/>
        </w:numPr>
        <w:spacing w:line="240" w:lineRule="auto"/>
        <w:contextualSpacing w:val="0"/>
        <w:textAlignment w:val="auto"/>
        <w:rPr>
          <w:rFonts w:ascii="Calibri" w:hAnsi="Calibri"/>
          <w:szCs w:val="20"/>
        </w:rPr>
      </w:pPr>
      <w:r w:rsidRPr="00CD3938">
        <w:rPr>
          <w:rFonts w:ascii="Calibri" w:hAnsi="Calibri"/>
          <w:szCs w:val="20"/>
        </w:rPr>
        <w:t xml:space="preserve">instalace dodávaného SW a HW vybavení, vč. fyzické implementace do sítě </w:t>
      </w:r>
      <w:r w:rsidR="00296B78">
        <w:rPr>
          <w:rFonts w:ascii="Calibri" w:hAnsi="Calibri"/>
          <w:szCs w:val="20"/>
        </w:rPr>
        <w:t>Zadavatel</w:t>
      </w:r>
      <w:r w:rsidRPr="00CD3938">
        <w:rPr>
          <w:rFonts w:ascii="Calibri" w:hAnsi="Calibri"/>
          <w:szCs w:val="20"/>
        </w:rPr>
        <w:t xml:space="preserve">e, </w:t>
      </w:r>
    </w:p>
    <w:p w14:paraId="16D946E0" w14:textId="77777777" w:rsidR="00507071" w:rsidRPr="00CD3938" w:rsidRDefault="00507071" w:rsidP="00507071">
      <w:pPr>
        <w:pStyle w:val="Odstavecseseznamem"/>
        <w:numPr>
          <w:ilvl w:val="0"/>
          <w:numId w:val="25"/>
        </w:numPr>
        <w:spacing w:line="240" w:lineRule="auto"/>
        <w:contextualSpacing w:val="0"/>
        <w:textAlignment w:val="auto"/>
        <w:rPr>
          <w:rFonts w:ascii="Calibri" w:hAnsi="Calibri"/>
          <w:szCs w:val="20"/>
        </w:rPr>
      </w:pPr>
      <w:r w:rsidRPr="00CD3938">
        <w:rPr>
          <w:rFonts w:ascii="Calibri" w:hAnsi="Calibri"/>
          <w:szCs w:val="20"/>
        </w:rPr>
        <w:lastRenderedPageBreak/>
        <w:t>realizace testovacího prostředí pro testování a uvolňování změn v aplikačním software (patche, updaty, upgrady, verze),</w:t>
      </w:r>
    </w:p>
    <w:p w14:paraId="2880BED7" w14:textId="7C6323A1" w:rsidR="00507071" w:rsidRPr="00CD3938" w:rsidRDefault="00507071" w:rsidP="00507071">
      <w:pPr>
        <w:pStyle w:val="Odstavecseseznamem"/>
        <w:numPr>
          <w:ilvl w:val="0"/>
          <w:numId w:val="25"/>
        </w:numPr>
        <w:spacing w:line="240" w:lineRule="auto"/>
        <w:contextualSpacing w:val="0"/>
        <w:textAlignment w:val="auto"/>
        <w:rPr>
          <w:rFonts w:ascii="Calibri" w:hAnsi="Calibri"/>
          <w:szCs w:val="20"/>
        </w:rPr>
      </w:pPr>
      <w:r w:rsidRPr="00CD3938">
        <w:rPr>
          <w:rFonts w:ascii="Calibri" w:hAnsi="Calibri"/>
          <w:szCs w:val="20"/>
        </w:rPr>
        <w:t xml:space="preserve">implementace a vstupní nastavení dodávaného řešení dle požadavků </w:t>
      </w:r>
      <w:r w:rsidR="00296B78">
        <w:rPr>
          <w:rFonts w:ascii="Calibri" w:hAnsi="Calibri"/>
          <w:szCs w:val="20"/>
        </w:rPr>
        <w:t>Zadavatel</w:t>
      </w:r>
      <w:r w:rsidRPr="00CD3938">
        <w:rPr>
          <w:rFonts w:ascii="Calibri" w:hAnsi="Calibri"/>
          <w:szCs w:val="20"/>
        </w:rPr>
        <w:t xml:space="preserve">e a platné </w:t>
      </w:r>
      <w:r w:rsidR="00296B78" w:rsidRPr="00CD3938">
        <w:rPr>
          <w:rFonts w:ascii="Calibri" w:hAnsi="Calibri"/>
          <w:szCs w:val="20"/>
        </w:rPr>
        <w:t>legislativy</w:t>
      </w:r>
      <w:r w:rsidRPr="00CD3938">
        <w:rPr>
          <w:rFonts w:ascii="Calibri" w:hAnsi="Calibri"/>
          <w:szCs w:val="20"/>
        </w:rPr>
        <w:t>,</w:t>
      </w:r>
    </w:p>
    <w:p w14:paraId="6E26122C" w14:textId="77777777" w:rsidR="00507071" w:rsidRPr="00CD3938" w:rsidRDefault="00507071" w:rsidP="00507071">
      <w:pPr>
        <w:pStyle w:val="Odstavecseseznamem"/>
        <w:numPr>
          <w:ilvl w:val="0"/>
          <w:numId w:val="25"/>
        </w:numPr>
        <w:spacing w:line="240" w:lineRule="auto"/>
        <w:contextualSpacing w:val="0"/>
        <w:textAlignment w:val="auto"/>
        <w:rPr>
          <w:rFonts w:ascii="Calibri" w:hAnsi="Calibri"/>
          <w:szCs w:val="20"/>
        </w:rPr>
      </w:pPr>
      <w:r w:rsidRPr="00CD3938">
        <w:rPr>
          <w:rFonts w:ascii="Calibri" w:hAnsi="Calibri"/>
          <w:szCs w:val="20"/>
        </w:rPr>
        <w:t>nastavení jednotných metodik a stravovacích postupů,</w:t>
      </w:r>
    </w:p>
    <w:p w14:paraId="45941A8B" w14:textId="6F5F9215" w:rsidR="00507071" w:rsidRPr="00CD3938" w:rsidRDefault="00507071" w:rsidP="00507071">
      <w:pPr>
        <w:pStyle w:val="Odstavecseseznamem"/>
        <w:numPr>
          <w:ilvl w:val="0"/>
          <w:numId w:val="25"/>
        </w:numPr>
        <w:spacing w:line="240" w:lineRule="auto"/>
        <w:contextualSpacing w:val="0"/>
        <w:textAlignment w:val="auto"/>
        <w:rPr>
          <w:rFonts w:ascii="Calibri" w:hAnsi="Calibri"/>
          <w:szCs w:val="20"/>
        </w:rPr>
      </w:pPr>
      <w:r w:rsidRPr="00CD3938">
        <w:rPr>
          <w:rFonts w:ascii="Calibri" w:hAnsi="Calibri"/>
          <w:szCs w:val="20"/>
        </w:rPr>
        <w:t xml:space="preserve">provedení převodů dat ze stávajících stravovacích systémů </w:t>
      </w:r>
      <w:r w:rsidR="00296B78">
        <w:rPr>
          <w:rFonts w:ascii="Calibri" w:hAnsi="Calibri"/>
          <w:szCs w:val="20"/>
        </w:rPr>
        <w:t>Zadavatel</w:t>
      </w:r>
      <w:r w:rsidRPr="00CD3938">
        <w:rPr>
          <w:rFonts w:ascii="Calibri" w:hAnsi="Calibri"/>
          <w:szCs w:val="20"/>
        </w:rPr>
        <w:t>e,</w:t>
      </w:r>
    </w:p>
    <w:p w14:paraId="5DCB2A60" w14:textId="77777777" w:rsidR="00507071" w:rsidRPr="00CD3938" w:rsidRDefault="00507071" w:rsidP="00507071">
      <w:pPr>
        <w:pStyle w:val="Odstavecseseznamem"/>
        <w:numPr>
          <w:ilvl w:val="0"/>
          <w:numId w:val="25"/>
        </w:numPr>
        <w:spacing w:line="240" w:lineRule="auto"/>
        <w:contextualSpacing w:val="0"/>
        <w:textAlignment w:val="auto"/>
        <w:rPr>
          <w:rFonts w:ascii="Calibri" w:hAnsi="Calibri"/>
          <w:szCs w:val="20"/>
        </w:rPr>
      </w:pPr>
      <w:r w:rsidRPr="00CD3938">
        <w:rPr>
          <w:rFonts w:ascii="Calibri" w:hAnsi="Calibri"/>
          <w:szCs w:val="20"/>
        </w:rPr>
        <w:t>realizace propojení a interface na okolní informační systémy dle Zadávací dokumentace.</w:t>
      </w:r>
    </w:p>
    <w:p w14:paraId="56258395" w14:textId="77777777" w:rsidR="00507071" w:rsidRPr="00587198" w:rsidRDefault="00507071" w:rsidP="00507071">
      <w:pPr>
        <w:pStyle w:val="Odstavecseseznamem"/>
        <w:numPr>
          <w:ilvl w:val="1"/>
          <w:numId w:val="24"/>
        </w:numPr>
        <w:spacing w:line="240" w:lineRule="auto"/>
        <w:ind w:left="717" w:hanging="357"/>
        <w:contextualSpacing w:val="0"/>
        <w:textAlignment w:val="auto"/>
        <w:rPr>
          <w:rFonts w:ascii="Calibri" w:hAnsi="Calibri"/>
          <w:szCs w:val="20"/>
        </w:rPr>
      </w:pPr>
      <w:r w:rsidRPr="00587198">
        <w:rPr>
          <w:rFonts w:ascii="Calibri" w:hAnsi="Calibri"/>
          <w:szCs w:val="20"/>
        </w:rPr>
        <w:t xml:space="preserve">všechny typy </w:t>
      </w:r>
      <w:r w:rsidRPr="00587198">
        <w:rPr>
          <w:rFonts w:ascii="Calibri" w:hAnsi="Calibri"/>
          <w:b/>
          <w:szCs w:val="20"/>
        </w:rPr>
        <w:t>školení</w:t>
      </w:r>
      <w:r w:rsidRPr="00587198">
        <w:rPr>
          <w:rFonts w:ascii="Calibri" w:hAnsi="Calibri"/>
          <w:szCs w:val="20"/>
        </w:rPr>
        <w:t xml:space="preserve"> potřebné pro práci s dodávaným </w:t>
      </w:r>
      <w:r>
        <w:rPr>
          <w:rFonts w:ascii="Calibri" w:hAnsi="Calibri"/>
          <w:szCs w:val="20"/>
        </w:rPr>
        <w:t>řešením:</w:t>
      </w:r>
    </w:p>
    <w:p w14:paraId="7835DBBE" w14:textId="77777777" w:rsidR="00507071" w:rsidRPr="00786C8B" w:rsidRDefault="00507071" w:rsidP="00507071">
      <w:pPr>
        <w:pStyle w:val="Odstavecseseznamem"/>
        <w:numPr>
          <w:ilvl w:val="0"/>
          <w:numId w:val="25"/>
        </w:numPr>
        <w:spacing w:line="240" w:lineRule="auto"/>
        <w:contextualSpacing w:val="0"/>
        <w:textAlignment w:val="auto"/>
        <w:rPr>
          <w:rFonts w:ascii="Calibri" w:hAnsi="Calibri"/>
          <w:szCs w:val="20"/>
        </w:rPr>
      </w:pPr>
      <w:r w:rsidRPr="00786C8B">
        <w:rPr>
          <w:rFonts w:ascii="Calibri" w:hAnsi="Calibri"/>
          <w:szCs w:val="20"/>
        </w:rPr>
        <w:t xml:space="preserve">školení administrátorů a správců v počtu: </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t xml:space="preserve">do 10 </w:t>
      </w:r>
    </w:p>
    <w:p w14:paraId="453C0873" w14:textId="77777777" w:rsidR="00507071" w:rsidRPr="003C7991" w:rsidRDefault="00507071" w:rsidP="00507071">
      <w:pPr>
        <w:pStyle w:val="Odstavecseseznamem"/>
        <w:spacing w:line="240" w:lineRule="auto"/>
        <w:ind w:left="1788"/>
        <w:contextualSpacing w:val="0"/>
        <w:rPr>
          <w:rFonts w:ascii="Calibri" w:hAnsi="Calibri"/>
          <w:color w:val="A6A6A6" w:themeColor="background1" w:themeShade="A6"/>
          <w:szCs w:val="20"/>
        </w:rPr>
      </w:pPr>
      <w:r w:rsidRPr="00786C8B">
        <w:rPr>
          <w:rFonts w:ascii="Calibri" w:hAnsi="Calibri"/>
          <w:szCs w:val="20"/>
        </w:rPr>
        <w:t>min. rozsah školení</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3C7991">
        <w:rPr>
          <w:rFonts w:ascii="Calibri" w:hAnsi="Calibri"/>
          <w:color w:val="A6A6A6" w:themeColor="background1" w:themeShade="A6"/>
          <w:szCs w:val="20"/>
          <w:highlight w:val="yellow"/>
        </w:rPr>
        <w:t>potřebný rozsah doplní Zhotovitel</w:t>
      </w:r>
    </w:p>
    <w:p w14:paraId="2B1D0A81" w14:textId="77777777" w:rsidR="00507071" w:rsidRPr="00786C8B" w:rsidRDefault="00507071" w:rsidP="00507071">
      <w:pPr>
        <w:pStyle w:val="Odstavecseseznamem"/>
        <w:numPr>
          <w:ilvl w:val="0"/>
          <w:numId w:val="25"/>
        </w:numPr>
        <w:spacing w:line="240" w:lineRule="auto"/>
        <w:contextualSpacing w:val="0"/>
        <w:textAlignment w:val="auto"/>
        <w:rPr>
          <w:rFonts w:ascii="Calibri" w:hAnsi="Calibri"/>
          <w:szCs w:val="20"/>
        </w:rPr>
      </w:pPr>
      <w:r w:rsidRPr="00786C8B">
        <w:rPr>
          <w:rFonts w:ascii="Calibri" w:hAnsi="Calibri"/>
          <w:szCs w:val="20"/>
        </w:rPr>
        <w:t xml:space="preserve">školení </w:t>
      </w:r>
      <w:r>
        <w:rPr>
          <w:rFonts w:ascii="Calibri" w:hAnsi="Calibri"/>
          <w:szCs w:val="20"/>
        </w:rPr>
        <w:t>uživatelů stravovacích provozů</w:t>
      </w:r>
      <w:r w:rsidRPr="00786C8B">
        <w:rPr>
          <w:rFonts w:ascii="Calibri" w:hAnsi="Calibri"/>
          <w:szCs w:val="20"/>
        </w:rPr>
        <w:tab/>
      </w:r>
      <w:r w:rsidRPr="00786C8B">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sidRPr="00786C8B">
        <w:rPr>
          <w:rFonts w:ascii="Calibri" w:hAnsi="Calibri"/>
          <w:szCs w:val="20"/>
        </w:rPr>
        <w:t xml:space="preserve">do </w:t>
      </w:r>
      <w:r>
        <w:rPr>
          <w:rFonts w:ascii="Calibri" w:hAnsi="Calibri"/>
          <w:szCs w:val="20"/>
        </w:rPr>
        <w:t>30</w:t>
      </w:r>
      <w:r w:rsidRPr="00786C8B">
        <w:rPr>
          <w:rFonts w:ascii="Calibri" w:hAnsi="Calibri"/>
          <w:szCs w:val="20"/>
        </w:rPr>
        <w:t xml:space="preserve"> </w:t>
      </w:r>
    </w:p>
    <w:p w14:paraId="1428D1D4" w14:textId="77777777" w:rsidR="00507071" w:rsidRPr="003C7991" w:rsidRDefault="00507071" w:rsidP="00507071">
      <w:pPr>
        <w:pStyle w:val="Odstavecseseznamem"/>
        <w:spacing w:line="240" w:lineRule="auto"/>
        <w:ind w:left="1788"/>
        <w:contextualSpacing w:val="0"/>
        <w:rPr>
          <w:rFonts w:ascii="Calibri" w:hAnsi="Calibri"/>
          <w:color w:val="A6A6A6" w:themeColor="background1" w:themeShade="A6"/>
          <w:szCs w:val="20"/>
        </w:rPr>
      </w:pPr>
      <w:r w:rsidRPr="00786C8B">
        <w:rPr>
          <w:rFonts w:ascii="Calibri" w:hAnsi="Calibri"/>
          <w:szCs w:val="20"/>
        </w:rPr>
        <w:t>min. rozsah školení</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3C7991">
        <w:rPr>
          <w:rFonts w:ascii="Calibri" w:hAnsi="Calibri"/>
          <w:color w:val="A6A6A6" w:themeColor="background1" w:themeShade="A6"/>
          <w:szCs w:val="20"/>
          <w:highlight w:val="yellow"/>
        </w:rPr>
        <w:t>potřebný rozsah doplní Zhotovitel</w:t>
      </w:r>
    </w:p>
    <w:p w14:paraId="7D06791F" w14:textId="77777777" w:rsidR="00507071" w:rsidRPr="00786C8B" w:rsidRDefault="00507071" w:rsidP="00507071">
      <w:pPr>
        <w:pStyle w:val="Odstavecseseznamem"/>
        <w:numPr>
          <w:ilvl w:val="0"/>
          <w:numId w:val="25"/>
        </w:numPr>
        <w:spacing w:line="240" w:lineRule="auto"/>
        <w:contextualSpacing w:val="0"/>
        <w:textAlignment w:val="auto"/>
        <w:rPr>
          <w:rFonts w:ascii="Calibri" w:hAnsi="Calibri"/>
          <w:szCs w:val="20"/>
        </w:rPr>
      </w:pPr>
      <w:r w:rsidRPr="00786C8B">
        <w:rPr>
          <w:rFonts w:ascii="Calibri" w:hAnsi="Calibri"/>
          <w:szCs w:val="20"/>
        </w:rPr>
        <w:t xml:space="preserve">školení </w:t>
      </w:r>
      <w:r>
        <w:rPr>
          <w:rFonts w:ascii="Calibri" w:hAnsi="Calibri"/>
          <w:szCs w:val="20"/>
        </w:rPr>
        <w:t>klíčových uživatelů zdravotnických provozů</w:t>
      </w:r>
      <w:r w:rsidRPr="00786C8B">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sidRPr="00786C8B">
        <w:rPr>
          <w:rFonts w:ascii="Calibri" w:hAnsi="Calibri"/>
          <w:szCs w:val="20"/>
        </w:rPr>
        <w:t xml:space="preserve">do </w:t>
      </w:r>
      <w:r>
        <w:rPr>
          <w:rFonts w:ascii="Calibri" w:hAnsi="Calibri"/>
          <w:szCs w:val="20"/>
        </w:rPr>
        <w:t>300</w:t>
      </w:r>
      <w:r w:rsidRPr="00786C8B">
        <w:rPr>
          <w:rFonts w:ascii="Calibri" w:hAnsi="Calibri"/>
          <w:szCs w:val="20"/>
        </w:rPr>
        <w:t xml:space="preserve"> </w:t>
      </w:r>
    </w:p>
    <w:p w14:paraId="7C61828F" w14:textId="77777777" w:rsidR="00507071" w:rsidRPr="003C7991" w:rsidRDefault="00507071" w:rsidP="00507071">
      <w:pPr>
        <w:pStyle w:val="Odstavecseseznamem"/>
        <w:spacing w:line="240" w:lineRule="auto"/>
        <w:ind w:left="1788"/>
        <w:contextualSpacing w:val="0"/>
        <w:rPr>
          <w:rFonts w:ascii="Calibri" w:hAnsi="Calibri"/>
          <w:color w:val="A6A6A6" w:themeColor="background1" w:themeShade="A6"/>
          <w:szCs w:val="20"/>
        </w:rPr>
      </w:pPr>
      <w:r w:rsidRPr="00786C8B">
        <w:rPr>
          <w:rFonts w:ascii="Calibri" w:hAnsi="Calibri"/>
          <w:szCs w:val="20"/>
        </w:rPr>
        <w:t>min. rozsah školení</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3C7991">
        <w:rPr>
          <w:rFonts w:ascii="Calibri" w:hAnsi="Calibri"/>
          <w:color w:val="A6A6A6" w:themeColor="background1" w:themeShade="A6"/>
          <w:szCs w:val="20"/>
          <w:highlight w:val="yellow"/>
        </w:rPr>
        <w:t>potřebný rozsah doplní Zhotovitel</w:t>
      </w:r>
    </w:p>
    <w:p w14:paraId="43DAA228" w14:textId="77777777" w:rsidR="00507071" w:rsidRPr="00786C8B" w:rsidRDefault="00507071" w:rsidP="00507071">
      <w:pPr>
        <w:pStyle w:val="Odstavecseseznamem"/>
        <w:spacing w:line="240" w:lineRule="auto"/>
        <w:ind w:left="1788"/>
        <w:contextualSpacing w:val="0"/>
        <w:rPr>
          <w:rFonts w:ascii="Calibri" w:hAnsi="Calibri"/>
          <w:szCs w:val="20"/>
        </w:rPr>
      </w:pPr>
    </w:p>
    <w:p w14:paraId="358BBC43" w14:textId="77777777" w:rsidR="00507071" w:rsidRPr="00587198" w:rsidRDefault="00507071" w:rsidP="00507071">
      <w:pPr>
        <w:pStyle w:val="Odstavecseseznamem"/>
        <w:numPr>
          <w:ilvl w:val="1"/>
          <w:numId w:val="24"/>
        </w:numPr>
        <w:spacing w:line="240" w:lineRule="auto"/>
        <w:ind w:left="717" w:hanging="357"/>
        <w:contextualSpacing w:val="0"/>
        <w:textAlignment w:val="auto"/>
        <w:rPr>
          <w:rFonts w:ascii="Calibri" w:hAnsi="Calibri"/>
          <w:szCs w:val="20"/>
        </w:rPr>
      </w:pPr>
      <w:r w:rsidRPr="00587198">
        <w:rPr>
          <w:rFonts w:ascii="Calibri" w:hAnsi="Calibri"/>
          <w:szCs w:val="20"/>
        </w:rPr>
        <w:t xml:space="preserve">kompletní </w:t>
      </w:r>
      <w:r w:rsidRPr="00587198">
        <w:rPr>
          <w:rFonts w:ascii="Calibri" w:hAnsi="Calibri"/>
          <w:b/>
          <w:szCs w:val="20"/>
        </w:rPr>
        <w:t>dokumentaci</w:t>
      </w:r>
      <w:r w:rsidRPr="00587198">
        <w:rPr>
          <w:rFonts w:ascii="Calibri" w:hAnsi="Calibri"/>
          <w:szCs w:val="20"/>
        </w:rPr>
        <w:t xml:space="preserve"> v elektronické podobě</w:t>
      </w:r>
      <w:r>
        <w:rPr>
          <w:rFonts w:ascii="Calibri" w:hAnsi="Calibri"/>
          <w:szCs w:val="20"/>
        </w:rPr>
        <w:t>, která zahrnuje minimálně tuto dokumentaci</w:t>
      </w:r>
      <w:r w:rsidRPr="00587198">
        <w:rPr>
          <w:rFonts w:ascii="Calibri" w:hAnsi="Calibri"/>
          <w:szCs w:val="20"/>
        </w:rPr>
        <w:t>:</w:t>
      </w:r>
    </w:p>
    <w:p w14:paraId="4CC2271D" w14:textId="38A0145A" w:rsidR="00507071" w:rsidRPr="00587198" w:rsidRDefault="000A5D8E" w:rsidP="00507071">
      <w:pPr>
        <w:pStyle w:val="Odstavecseseznamem"/>
        <w:numPr>
          <w:ilvl w:val="0"/>
          <w:numId w:val="25"/>
        </w:numPr>
        <w:spacing w:line="240" w:lineRule="auto"/>
        <w:contextualSpacing w:val="0"/>
        <w:textAlignment w:val="auto"/>
        <w:rPr>
          <w:rFonts w:ascii="Calibri" w:hAnsi="Calibri"/>
          <w:szCs w:val="20"/>
        </w:rPr>
      </w:pPr>
      <w:bookmarkStart w:id="1" w:name="_Hlk69289905"/>
      <w:r>
        <w:rPr>
          <w:rFonts w:ascii="Calibri" w:hAnsi="Calibri"/>
          <w:b/>
          <w:bCs/>
          <w:szCs w:val="20"/>
        </w:rPr>
        <w:t>u</w:t>
      </w:r>
      <w:r w:rsidR="00507071" w:rsidRPr="003C7991">
        <w:rPr>
          <w:rFonts w:ascii="Calibri" w:hAnsi="Calibri"/>
          <w:b/>
          <w:bCs/>
          <w:szCs w:val="20"/>
        </w:rPr>
        <w:t>živatelský manuál</w:t>
      </w:r>
      <w:r w:rsidR="00507071" w:rsidRPr="00587198">
        <w:rPr>
          <w:rFonts w:ascii="Calibri" w:hAnsi="Calibri"/>
          <w:szCs w:val="20"/>
        </w:rPr>
        <w:t xml:space="preserve"> </w:t>
      </w:r>
      <w:r w:rsidR="00507071">
        <w:rPr>
          <w:rFonts w:ascii="Calibri" w:hAnsi="Calibri"/>
          <w:szCs w:val="20"/>
        </w:rPr>
        <w:t xml:space="preserve">- </w:t>
      </w:r>
      <w:r w:rsidR="00507071" w:rsidRPr="00587198">
        <w:rPr>
          <w:rFonts w:ascii="Calibri" w:hAnsi="Calibri"/>
          <w:szCs w:val="20"/>
        </w:rPr>
        <w:t xml:space="preserve"> popisem uživatelských funkcí </w:t>
      </w:r>
      <w:r w:rsidR="00507071">
        <w:rPr>
          <w:rFonts w:ascii="Calibri" w:hAnsi="Calibri"/>
          <w:szCs w:val="20"/>
        </w:rPr>
        <w:t>dodávaných ASW</w:t>
      </w:r>
    </w:p>
    <w:p w14:paraId="4F635608" w14:textId="6B7A5BFE" w:rsidR="00507071" w:rsidRPr="00587198" w:rsidRDefault="000A5D8E" w:rsidP="00507071">
      <w:pPr>
        <w:pStyle w:val="Odstavecseseznamem"/>
        <w:numPr>
          <w:ilvl w:val="0"/>
          <w:numId w:val="25"/>
        </w:numPr>
        <w:spacing w:line="240" w:lineRule="auto"/>
        <w:contextualSpacing w:val="0"/>
        <w:textAlignment w:val="auto"/>
        <w:rPr>
          <w:rFonts w:ascii="Calibri" w:hAnsi="Calibri"/>
          <w:szCs w:val="20"/>
        </w:rPr>
      </w:pPr>
      <w:r>
        <w:rPr>
          <w:rFonts w:ascii="Calibri" w:hAnsi="Calibri"/>
          <w:b/>
          <w:bCs/>
          <w:szCs w:val="20"/>
        </w:rPr>
        <w:t>i</w:t>
      </w:r>
      <w:r w:rsidR="00507071" w:rsidRPr="00296B78">
        <w:rPr>
          <w:rFonts w:ascii="Calibri" w:hAnsi="Calibri"/>
          <w:b/>
          <w:bCs/>
          <w:szCs w:val="20"/>
        </w:rPr>
        <w:t>mplementační plán projektu</w:t>
      </w:r>
      <w:r w:rsidR="00507071" w:rsidRPr="00587198">
        <w:rPr>
          <w:rFonts w:ascii="Calibri" w:hAnsi="Calibri"/>
          <w:szCs w:val="20"/>
        </w:rPr>
        <w:t>:</w:t>
      </w:r>
    </w:p>
    <w:p w14:paraId="30E84A39" w14:textId="77777777" w:rsidR="00507071" w:rsidRDefault="00507071" w:rsidP="00507071">
      <w:pPr>
        <w:pStyle w:val="Odstavecseseznamem"/>
        <w:numPr>
          <w:ilvl w:val="0"/>
          <w:numId w:val="26"/>
        </w:numPr>
        <w:spacing w:line="240" w:lineRule="auto"/>
        <w:contextualSpacing w:val="0"/>
        <w:textAlignment w:val="auto"/>
        <w:rPr>
          <w:rFonts w:ascii="Calibri" w:hAnsi="Calibri"/>
          <w:szCs w:val="20"/>
        </w:rPr>
      </w:pPr>
      <w:r>
        <w:rPr>
          <w:rFonts w:ascii="Calibri" w:hAnsi="Calibri"/>
          <w:szCs w:val="20"/>
        </w:rPr>
        <w:t>analytická část – návrh realizace Díla a časový harmonogram, plán školení administrátorů a uživatelů</w:t>
      </w:r>
    </w:p>
    <w:p w14:paraId="5A7433F6" w14:textId="77777777" w:rsidR="00507071" w:rsidRPr="00587198" w:rsidRDefault="00507071" w:rsidP="00507071">
      <w:pPr>
        <w:pStyle w:val="Odstavecseseznamem"/>
        <w:numPr>
          <w:ilvl w:val="0"/>
          <w:numId w:val="26"/>
        </w:numPr>
        <w:spacing w:line="240" w:lineRule="auto"/>
        <w:contextualSpacing w:val="0"/>
        <w:textAlignment w:val="auto"/>
        <w:rPr>
          <w:rFonts w:ascii="Calibri" w:hAnsi="Calibri"/>
          <w:szCs w:val="20"/>
        </w:rPr>
      </w:pPr>
      <w:r w:rsidRPr="00587198">
        <w:rPr>
          <w:rFonts w:ascii="Calibri" w:hAnsi="Calibri"/>
          <w:szCs w:val="20"/>
        </w:rPr>
        <w:t xml:space="preserve">finální popis implementace </w:t>
      </w:r>
      <w:r>
        <w:rPr>
          <w:rFonts w:ascii="Calibri" w:hAnsi="Calibri"/>
          <w:szCs w:val="20"/>
        </w:rPr>
        <w:t xml:space="preserve">dodávaného </w:t>
      </w:r>
      <w:r w:rsidRPr="00587198">
        <w:rPr>
          <w:rFonts w:ascii="Calibri" w:hAnsi="Calibri"/>
          <w:szCs w:val="20"/>
        </w:rPr>
        <w:t>řešen</w:t>
      </w:r>
      <w:r>
        <w:rPr>
          <w:rFonts w:ascii="Calibri" w:hAnsi="Calibri"/>
          <w:szCs w:val="20"/>
        </w:rPr>
        <w:t>í (skutečné provedení)</w:t>
      </w:r>
      <w:r w:rsidRPr="00587198">
        <w:rPr>
          <w:rFonts w:ascii="Calibri" w:hAnsi="Calibri"/>
          <w:szCs w:val="20"/>
        </w:rPr>
        <w:t xml:space="preserve">, </w:t>
      </w:r>
    </w:p>
    <w:p w14:paraId="36FA5A9B" w14:textId="77777777" w:rsidR="00507071" w:rsidRDefault="00507071" w:rsidP="00507071">
      <w:pPr>
        <w:pStyle w:val="Odstavecseseznamem"/>
        <w:numPr>
          <w:ilvl w:val="0"/>
          <w:numId w:val="26"/>
        </w:numPr>
        <w:spacing w:line="240" w:lineRule="auto"/>
        <w:contextualSpacing w:val="0"/>
        <w:textAlignment w:val="auto"/>
        <w:rPr>
          <w:rFonts w:ascii="Calibri" w:hAnsi="Calibri"/>
          <w:szCs w:val="20"/>
        </w:rPr>
      </w:pPr>
      <w:r>
        <w:rPr>
          <w:rFonts w:ascii="Calibri" w:hAnsi="Calibri"/>
          <w:szCs w:val="20"/>
        </w:rPr>
        <w:t>akceptační procedury,</w:t>
      </w:r>
    </w:p>
    <w:p w14:paraId="3D72B7E9" w14:textId="77777777" w:rsidR="00507071" w:rsidRPr="00587198" w:rsidRDefault="00507071" w:rsidP="00507071">
      <w:pPr>
        <w:pStyle w:val="Odstavecseseznamem"/>
        <w:numPr>
          <w:ilvl w:val="0"/>
          <w:numId w:val="26"/>
        </w:numPr>
        <w:spacing w:line="240" w:lineRule="auto"/>
        <w:contextualSpacing w:val="0"/>
        <w:textAlignment w:val="auto"/>
        <w:rPr>
          <w:rFonts w:ascii="Calibri" w:hAnsi="Calibri"/>
          <w:szCs w:val="20"/>
        </w:rPr>
      </w:pPr>
      <w:r w:rsidRPr="00587198">
        <w:rPr>
          <w:rFonts w:ascii="Calibri" w:hAnsi="Calibri"/>
          <w:szCs w:val="20"/>
        </w:rPr>
        <w:t>akceptační protokoly.</w:t>
      </w:r>
    </w:p>
    <w:p w14:paraId="120CD910" w14:textId="69975E0B" w:rsidR="00CD4A2B" w:rsidRPr="00CD4A2B" w:rsidRDefault="00CD4A2B" w:rsidP="00507071">
      <w:pPr>
        <w:pStyle w:val="Odstavecseseznamem"/>
        <w:numPr>
          <w:ilvl w:val="0"/>
          <w:numId w:val="25"/>
        </w:numPr>
        <w:spacing w:line="240" w:lineRule="auto"/>
        <w:contextualSpacing w:val="0"/>
        <w:textAlignment w:val="auto"/>
        <w:rPr>
          <w:rFonts w:ascii="Calibri" w:hAnsi="Calibri"/>
          <w:szCs w:val="20"/>
        </w:rPr>
      </w:pPr>
      <w:r w:rsidRPr="00CD4A2B">
        <w:rPr>
          <w:rFonts w:ascii="Calibri" w:hAnsi="Calibri"/>
          <w:b/>
          <w:bCs/>
          <w:szCs w:val="20"/>
        </w:rPr>
        <w:t>DPIA</w:t>
      </w:r>
      <w:r>
        <w:rPr>
          <w:rFonts w:ascii="Calibri" w:hAnsi="Calibri"/>
          <w:szCs w:val="20"/>
        </w:rPr>
        <w:t xml:space="preserve"> – dopadová analýza</w:t>
      </w:r>
    </w:p>
    <w:p w14:paraId="75064A0C" w14:textId="34934D65" w:rsidR="00507071" w:rsidRDefault="000A5D8E" w:rsidP="00507071">
      <w:pPr>
        <w:pStyle w:val="Odstavecseseznamem"/>
        <w:numPr>
          <w:ilvl w:val="0"/>
          <w:numId w:val="25"/>
        </w:numPr>
        <w:spacing w:line="240" w:lineRule="auto"/>
        <w:contextualSpacing w:val="0"/>
        <w:textAlignment w:val="auto"/>
        <w:rPr>
          <w:rFonts w:ascii="Calibri" w:hAnsi="Calibri"/>
          <w:szCs w:val="20"/>
        </w:rPr>
      </w:pPr>
      <w:r>
        <w:rPr>
          <w:rFonts w:ascii="Calibri" w:hAnsi="Calibri"/>
          <w:b/>
          <w:bCs/>
          <w:szCs w:val="20"/>
        </w:rPr>
        <w:t>e</w:t>
      </w:r>
      <w:r w:rsidR="00507071" w:rsidRPr="00296B78">
        <w:rPr>
          <w:rFonts w:ascii="Calibri" w:hAnsi="Calibri"/>
          <w:b/>
          <w:bCs/>
          <w:szCs w:val="20"/>
        </w:rPr>
        <w:t>xit plán</w:t>
      </w:r>
      <w:r w:rsidR="00507071">
        <w:rPr>
          <w:rFonts w:ascii="Calibri" w:hAnsi="Calibri"/>
          <w:szCs w:val="20"/>
        </w:rPr>
        <w:t xml:space="preserve"> – plán o řízeném ukončení spolupráce,</w:t>
      </w:r>
    </w:p>
    <w:p w14:paraId="0D53977D" w14:textId="2408381C" w:rsidR="00507071" w:rsidRDefault="000A5D8E" w:rsidP="00507071">
      <w:pPr>
        <w:pStyle w:val="Odstavecseseznamem"/>
        <w:numPr>
          <w:ilvl w:val="0"/>
          <w:numId w:val="25"/>
        </w:numPr>
        <w:spacing w:line="240" w:lineRule="auto"/>
        <w:contextualSpacing w:val="0"/>
        <w:textAlignment w:val="auto"/>
        <w:rPr>
          <w:rFonts w:ascii="Calibri" w:hAnsi="Calibri"/>
          <w:szCs w:val="20"/>
        </w:rPr>
      </w:pPr>
      <w:r>
        <w:rPr>
          <w:rFonts w:ascii="Calibri" w:hAnsi="Calibri"/>
          <w:b/>
          <w:bCs/>
          <w:szCs w:val="20"/>
        </w:rPr>
        <w:t>h</w:t>
      </w:r>
      <w:r w:rsidR="00507071" w:rsidRPr="00296B78">
        <w:rPr>
          <w:rFonts w:ascii="Calibri" w:hAnsi="Calibri"/>
          <w:b/>
          <w:bCs/>
          <w:szCs w:val="20"/>
        </w:rPr>
        <w:t>avarijní plán</w:t>
      </w:r>
      <w:r w:rsidR="00507071">
        <w:rPr>
          <w:rFonts w:ascii="Calibri" w:hAnsi="Calibri"/>
          <w:szCs w:val="20"/>
        </w:rPr>
        <w:t xml:space="preserve"> – plán o řešení chybových stavů ve struktuře požadované </w:t>
      </w:r>
      <w:r w:rsidR="00296B78">
        <w:rPr>
          <w:rFonts w:ascii="Calibri" w:hAnsi="Calibri"/>
          <w:szCs w:val="20"/>
        </w:rPr>
        <w:t>Zadavatel</w:t>
      </w:r>
      <w:r w:rsidR="00507071">
        <w:rPr>
          <w:rFonts w:ascii="Calibri" w:hAnsi="Calibri"/>
          <w:szCs w:val="20"/>
        </w:rPr>
        <w:t>em,</w:t>
      </w:r>
      <w:r w:rsidR="00296B78">
        <w:rPr>
          <w:rFonts w:ascii="Calibri" w:hAnsi="Calibri"/>
          <w:szCs w:val="20"/>
        </w:rPr>
        <w:t xml:space="preserve"> vč. určení administrátorských účtů, rolí a přístupových práv pracovníků Zhotovitele</w:t>
      </w:r>
      <w:r w:rsidR="00DE226C">
        <w:rPr>
          <w:rFonts w:ascii="Calibri" w:hAnsi="Calibri"/>
          <w:szCs w:val="20"/>
        </w:rPr>
        <w:t>,</w:t>
      </w:r>
    </w:p>
    <w:p w14:paraId="7524657B" w14:textId="1A7108AC" w:rsidR="00507071" w:rsidRDefault="000A5D8E" w:rsidP="00507071">
      <w:pPr>
        <w:pStyle w:val="Odstavecseseznamem"/>
        <w:numPr>
          <w:ilvl w:val="0"/>
          <w:numId w:val="25"/>
        </w:numPr>
        <w:spacing w:line="240" w:lineRule="auto"/>
        <w:contextualSpacing w:val="0"/>
        <w:textAlignment w:val="auto"/>
        <w:rPr>
          <w:rFonts w:ascii="Calibri" w:hAnsi="Calibri"/>
          <w:szCs w:val="20"/>
        </w:rPr>
      </w:pPr>
      <w:r>
        <w:rPr>
          <w:rFonts w:ascii="Calibri" w:hAnsi="Calibri"/>
          <w:szCs w:val="20"/>
        </w:rPr>
        <w:t>p</w:t>
      </w:r>
      <w:r w:rsidR="00507071" w:rsidRPr="005E1D7B">
        <w:rPr>
          <w:rFonts w:ascii="Calibri" w:hAnsi="Calibri"/>
          <w:szCs w:val="20"/>
        </w:rPr>
        <w:t xml:space="preserve">ředání dalších nezbytných dokladů (prohlášení o shodě se schválenými standardy, certifikátů, licencí atd.), pokud jsou tyto nezbytné k řádnému a nerušenému nakládání a </w:t>
      </w:r>
      <w:r w:rsidR="00507071">
        <w:rPr>
          <w:rFonts w:ascii="Calibri" w:hAnsi="Calibri"/>
          <w:szCs w:val="20"/>
        </w:rPr>
        <w:t>užívání díla.</w:t>
      </w:r>
    </w:p>
    <w:p w14:paraId="42F74D57" w14:textId="77777777" w:rsidR="00685F2D" w:rsidRPr="009B4152" w:rsidRDefault="00685F2D" w:rsidP="00685F2D">
      <w:pPr>
        <w:pStyle w:val="Nadpis1"/>
        <w:rPr>
          <w:rFonts w:asciiTheme="minorHAnsi" w:hAnsiTheme="minorHAnsi" w:cstheme="minorHAnsi"/>
          <w:color w:val="auto"/>
          <w:szCs w:val="24"/>
        </w:rPr>
      </w:pPr>
      <w:bookmarkStart w:id="2" w:name="_Toc972902"/>
      <w:bookmarkEnd w:id="1"/>
      <w:r w:rsidRPr="009B4152">
        <w:rPr>
          <w:rFonts w:asciiTheme="minorHAnsi" w:hAnsiTheme="minorHAnsi" w:cstheme="minorHAnsi"/>
          <w:color w:val="auto"/>
          <w:szCs w:val="24"/>
        </w:rPr>
        <w:t>Požadavky na funkcionalitu Systému SIS NPK</w:t>
      </w:r>
      <w:bookmarkEnd w:id="2"/>
    </w:p>
    <w:p w14:paraId="245EE956" w14:textId="77777777" w:rsidR="00685F2D" w:rsidRDefault="00685F2D" w:rsidP="00CD4A2B">
      <w:pPr>
        <w:pStyle w:val="ORCZodstavec"/>
        <w:spacing w:before="0" w:after="120" w:line="240" w:lineRule="auto"/>
        <w:jc w:val="both"/>
        <w:rPr>
          <w:rFonts w:cstheme="minorHAnsi"/>
          <w:sz w:val="22"/>
        </w:rPr>
      </w:pPr>
      <w:r>
        <w:rPr>
          <w:rFonts w:cstheme="minorHAnsi"/>
          <w:sz w:val="22"/>
        </w:rPr>
        <w:t xml:space="preserve">Řešení jednotného stravovacího informačního Systému SIS NPK musí zahrnovat kompletní dodávku všech potřebných služeb a funkcionalit. Požadavky na tyto služby a funkcionality jsou uvedeny dále v této kapitole. </w:t>
      </w:r>
    </w:p>
    <w:p w14:paraId="682A3CD7" w14:textId="77777777" w:rsidR="00685F2D" w:rsidRDefault="00685F2D" w:rsidP="00CD4A2B">
      <w:pPr>
        <w:spacing w:line="240" w:lineRule="auto"/>
        <w:contextualSpacing/>
        <w:rPr>
          <w:rFonts w:asciiTheme="minorHAnsi" w:hAnsiTheme="minorHAnsi" w:cstheme="minorHAnsi"/>
          <w:szCs w:val="22"/>
        </w:rPr>
      </w:pPr>
      <w:r>
        <w:rPr>
          <w:rFonts w:asciiTheme="minorHAnsi" w:hAnsiTheme="minorHAnsi" w:cstheme="minorHAnsi"/>
          <w:szCs w:val="22"/>
        </w:rPr>
        <w:t>Účastníci vyplňují do tabulky ve sloupci označeném slovem „Splněno“ v této kapitole pro účely posouzení nabídky v zadávacím řízení a pro realizaci smluvního vztahu mezi Zhotovitelem a Zadavatelem níže uvedené hodnoty:</w:t>
      </w:r>
    </w:p>
    <w:p w14:paraId="376CF194" w14:textId="77777777" w:rsidR="00685F2D" w:rsidRDefault="00685F2D" w:rsidP="00CD4A2B">
      <w:pPr>
        <w:spacing w:line="240" w:lineRule="auto"/>
        <w:ind w:left="708"/>
        <w:contextualSpacing/>
        <w:rPr>
          <w:rFonts w:asciiTheme="minorHAnsi" w:eastAsiaTheme="minorHAnsi" w:hAnsiTheme="minorHAnsi" w:cstheme="minorHAnsi"/>
          <w:szCs w:val="22"/>
        </w:rPr>
      </w:pPr>
      <w:r>
        <w:rPr>
          <w:rFonts w:asciiTheme="minorHAnsi" w:eastAsiaTheme="minorHAnsi" w:hAnsiTheme="minorHAnsi" w:cstheme="minorHAnsi"/>
          <w:b/>
          <w:szCs w:val="22"/>
        </w:rPr>
        <w:t>A</w:t>
      </w:r>
      <w:r>
        <w:rPr>
          <w:rFonts w:asciiTheme="minorHAnsi" w:eastAsiaTheme="minorHAnsi" w:hAnsiTheme="minorHAnsi" w:cstheme="minorHAnsi"/>
          <w:szCs w:val="22"/>
        </w:rPr>
        <w:t xml:space="preserve"> (= Splněno nabízeným standardním řešením)</w:t>
      </w:r>
    </w:p>
    <w:p w14:paraId="697C7CB3" w14:textId="77777777" w:rsidR="00685F2D" w:rsidRDefault="00685F2D" w:rsidP="00CD4A2B">
      <w:pPr>
        <w:spacing w:line="240" w:lineRule="auto"/>
        <w:ind w:left="708"/>
        <w:contextualSpacing/>
        <w:rPr>
          <w:rFonts w:asciiTheme="minorHAnsi" w:eastAsiaTheme="minorHAnsi" w:hAnsiTheme="minorHAnsi" w:cstheme="minorHAnsi"/>
          <w:szCs w:val="22"/>
        </w:rPr>
      </w:pPr>
      <w:r>
        <w:rPr>
          <w:rFonts w:asciiTheme="minorHAnsi" w:eastAsiaTheme="minorHAnsi" w:hAnsiTheme="minorHAnsi" w:cstheme="minorHAnsi"/>
          <w:b/>
          <w:szCs w:val="22"/>
        </w:rPr>
        <w:t>B1</w:t>
      </w:r>
      <w:r>
        <w:rPr>
          <w:rFonts w:asciiTheme="minorHAnsi" w:eastAsiaTheme="minorHAnsi" w:hAnsiTheme="minorHAnsi" w:cstheme="minorHAnsi"/>
          <w:szCs w:val="22"/>
        </w:rPr>
        <w:t xml:space="preserve"> (= Bude splněno parametrizací/customizací)</w:t>
      </w:r>
    </w:p>
    <w:p w14:paraId="67C8D93C" w14:textId="77777777" w:rsidR="00685F2D" w:rsidRDefault="00685F2D" w:rsidP="00CD4A2B">
      <w:pPr>
        <w:spacing w:line="240" w:lineRule="auto"/>
        <w:ind w:left="708"/>
        <w:contextualSpacing/>
        <w:rPr>
          <w:rFonts w:asciiTheme="minorHAnsi" w:eastAsiaTheme="minorHAnsi" w:hAnsiTheme="minorHAnsi" w:cstheme="minorHAnsi"/>
          <w:szCs w:val="22"/>
        </w:rPr>
      </w:pPr>
      <w:r>
        <w:rPr>
          <w:rFonts w:asciiTheme="minorHAnsi" w:eastAsiaTheme="minorHAnsi" w:hAnsiTheme="minorHAnsi" w:cstheme="minorHAnsi"/>
          <w:b/>
          <w:szCs w:val="22"/>
        </w:rPr>
        <w:t>B2</w:t>
      </w:r>
      <w:r>
        <w:rPr>
          <w:rFonts w:asciiTheme="minorHAnsi" w:eastAsiaTheme="minorHAnsi" w:hAnsiTheme="minorHAnsi" w:cstheme="minorHAnsi"/>
          <w:szCs w:val="22"/>
        </w:rPr>
        <w:t xml:space="preserve"> (= Bude splněno zákaznickým vývojem) </w:t>
      </w:r>
    </w:p>
    <w:p w14:paraId="1F42B674" w14:textId="6AD33FA9" w:rsidR="00685F2D" w:rsidRDefault="00685F2D" w:rsidP="00CD4A2B">
      <w:pPr>
        <w:spacing w:line="240" w:lineRule="auto"/>
        <w:ind w:left="708"/>
        <w:contextualSpacing/>
        <w:rPr>
          <w:rFonts w:asciiTheme="minorHAnsi" w:eastAsiaTheme="minorHAnsi" w:hAnsiTheme="minorHAnsi" w:cstheme="minorHAnsi"/>
          <w:szCs w:val="22"/>
        </w:rPr>
      </w:pPr>
      <w:r>
        <w:rPr>
          <w:rFonts w:asciiTheme="minorHAnsi" w:eastAsiaTheme="minorHAnsi" w:hAnsiTheme="minorHAnsi" w:cstheme="minorHAnsi"/>
          <w:b/>
          <w:szCs w:val="22"/>
        </w:rPr>
        <w:t>N</w:t>
      </w:r>
      <w:r>
        <w:rPr>
          <w:rFonts w:asciiTheme="minorHAnsi" w:eastAsiaTheme="minorHAnsi" w:hAnsiTheme="minorHAnsi" w:cstheme="minorHAnsi"/>
          <w:szCs w:val="22"/>
        </w:rPr>
        <w:t xml:space="preserve"> (= Nesplněno)</w:t>
      </w:r>
    </w:p>
    <w:p w14:paraId="453E1926" w14:textId="77777777" w:rsidR="00CD4A2B" w:rsidRDefault="00CD4A2B" w:rsidP="00CD4A2B">
      <w:pPr>
        <w:spacing w:line="240" w:lineRule="auto"/>
        <w:ind w:left="708"/>
        <w:contextualSpacing/>
        <w:rPr>
          <w:rFonts w:asciiTheme="minorHAnsi" w:eastAsiaTheme="minorHAnsi" w:hAnsiTheme="minorHAnsi" w:cstheme="minorHAnsi"/>
          <w:szCs w:val="22"/>
        </w:rPr>
      </w:pPr>
    </w:p>
    <w:p w14:paraId="5D5E49F2" w14:textId="77777777" w:rsidR="00685F2D" w:rsidRDefault="00685F2D" w:rsidP="00CD4A2B">
      <w:pPr>
        <w:spacing w:line="240" w:lineRule="auto"/>
        <w:contextualSpacing/>
        <w:rPr>
          <w:rFonts w:asciiTheme="minorHAnsi" w:eastAsiaTheme="minorHAnsi" w:hAnsiTheme="minorHAnsi" w:cstheme="minorHAnsi"/>
          <w:szCs w:val="22"/>
        </w:rPr>
      </w:pPr>
      <w:r>
        <w:rPr>
          <w:rFonts w:asciiTheme="minorHAnsi" w:eastAsiaTheme="minorHAnsi" w:hAnsiTheme="minorHAnsi" w:cstheme="minorHAnsi"/>
          <w:szCs w:val="22"/>
        </w:rPr>
        <w:t>Níže uvedené tabulky obsahují v jedné kategorii požadavků více položek. Pro splnění musí být splněny všechny požadavky v dané kategorii zároveň.</w:t>
      </w:r>
    </w:p>
    <w:p w14:paraId="05479F89" w14:textId="77777777" w:rsidR="00685F2D" w:rsidRDefault="00685F2D" w:rsidP="00685F2D">
      <w:pPr>
        <w:spacing w:line="240" w:lineRule="auto"/>
        <w:contextualSpacing/>
        <w:rPr>
          <w:rFonts w:asciiTheme="minorHAnsi" w:eastAsiaTheme="minorHAnsi" w:hAnsiTheme="minorHAnsi" w:cstheme="minorHAnsi"/>
          <w:szCs w:val="22"/>
        </w:rPr>
      </w:pPr>
    </w:p>
    <w:p w14:paraId="5FC4C0B7" w14:textId="1A221FB9" w:rsidR="00507071" w:rsidRDefault="00507071">
      <w:pPr>
        <w:spacing w:after="0" w:line="240" w:lineRule="auto"/>
        <w:jc w:val="left"/>
        <w:textAlignment w:val="auto"/>
        <w:rPr>
          <w:rFonts w:asciiTheme="minorHAnsi" w:hAnsiTheme="minorHAnsi" w:cstheme="minorHAnsi"/>
          <w:szCs w:val="22"/>
        </w:rPr>
      </w:pPr>
    </w:p>
    <w:p w14:paraId="2A27BD9F" w14:textId="51A24631" w:rsidR="00507071" w:rsidRDefault="00507071">
      <w:pPr>
        <w:spacing w:after="0" w:line="240" w:lineRule="auto"/>
        <w:jc w:val="left"/>
        <w:textAlignment w:val="auto"/>
        <w:rPr>
          <w:rFonts w:asciiTheme="minorHAnsi" w:hAnsiTheme="minorHAnsi" w:cstheme="minorHAnsi"/>
          <w:szCs w:val="22"/>
        </w:rPr>
      </w:pPr>
    </w:p>
    <w:p w14:paraId="596B9FF0" w14:textId="77777777" w:rsidR="00507071" w:rsidRDefault="00507071">
      <w:pPr>
        <w:spacing w:after="0" w:line="240" w:lineRule="auto"/>
        <w:jc w:val="left"/>
        <w:textAlignment w:val="auto"/>
        <w:rPr>
          <w:rFonts w:asciiTheme="minorHAnsi" w:hAnsiTheme="minorHAnsi" w:cstheme="minorHAnsi"/>
          <w:szCs w:val="22"/>
        </w:rPr>
      </w:pPr>
    </w:p>
    <w:p w14:paraId="2965505C" w14:textId="77777777" w:rsidR="00A57AFD" w:rsidRPr="000A4C0E" w:rsidRDefault="003657ED">
      <w:pPr>
        <w:pStyle w:val="ORCZodstavec"/>
        <w:spacing w:before="0" w:after="0" w:line="240" w:lineRule="auto"/>
        <w:jc w:val="both"/>
        <w:rPr>
          <w:rFonts w:cstheme="minorHAnsi"/>
          <w:b/>
          <w:sz w:val="24"/>
          <w:szCs w:val="24"/>
        </w:rPr>
      </w:pPr>
      <w:r w:rsidRPr="000A4C0E">
        <w:rPr>
          <w:rFonts w:cstheme="minorHAnsi"/>
          <w:b/>
          <w:sz w:val="24"/>
          <w:szCs w:val="24"/>
        </w:rPr>
        <w:t xml:space="preserve">Jednotný stravovací informační systém SIS NPK musí splňovat tento základní realizační rámec: </w:t>
      </w:r>
    </w:p>
    <w:tbl>
      <w:tblPr>
        <w:tblW w:w="10456" w:type="dxa"/>
        <w:tblLook w:val="06A0" w:firstRow="1" w:lastRow="0" w:firstColumn="1" w:lastColumn="0" w:noHBand="1" w:noVBand="1"/>
      </w:tblPr>
      <w:tblGrid>
        <w:gridCol w:w="852"/>
        <w:gridCol w:w="8499"/>
        <w:gridCol w:w="1105"/>
      </w:tblGrid>
      <w:tr w:rsidR="00A57AFD" w14:paraId="48808AE5" w14:textId="77777777" w:rsidTr="003657ED">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2EC8925E" w14:textId="77777777" w:rsidR="00A57AFD" w:rsidRDefault="003657ED">
            <w:pPr>
              <w:spacing w:after="0"/>
              <w:rPr>
                <w:rFonts w:asciiTheme="minorHAnsi" w:hAnsiTheme="minorHAnsi" w:cstheme="minorHAnsi"/>
                <w:szCs w:val="22"/>
              </w:rPr>
            </w:pPr>
            <w:r>
              <w:rPr>
                <w:rFonts w:asciiTheme="minorHAnsi" w:hAnsiTheme="minorHAnsi" w:cstheme="minorHAnsi"/>
                <w:szCs w:val="22"/>
              </w:rPr>
              <w:t>Číslo</w:t>
            </w:r>
          </w:p>
        </w:tc>
        <w:tc>
          <w:tcPr>
            <w:tcW w:w="849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5FA3FBC9"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1105"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30FF2D7B"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5980F850"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65D4A69" w14:textId="54BA8950" w:rsidR="00A57AFD" w:rsidRDefault="003C6470">
            <w:pPr>
              <w:spacing w:after="0"/>
              <w:jc w:val="left"/>
              <w:rPr>
                <w:rFonts w:asciiTheme="minorHAnsi" w:hAnsiTheme="minorHAnsi" w:cstheme="minorHAnsi"/>
                <w:szCs w:val="22"/>
              </w:rPr>
            </w:pPr>
            <w:r>
              <w:rPr>
                <w:rFonts w:asciiTheme="minorHAnsi" w:hAnsiTheme="minorHAnsi" w:cstheme="minorHAnsi"/>
                <w:szCs w:val="22"/>
              </w:rPr>
              <w:t>1</w:t>
            </w:r>
            <w:r w:rsidR="003657ED">
              <w:rPr>
                <w:rFonts w:asciiTheme="minorHAnsi" w:hAnsiTheme="minorHAnsi" w:cstheme="minorHAnsi"/>
                <w:szCs w:val="22"/>
              </w:rPr>
              <w:t>.1</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3FC621B" w14:textId="77777777" w:rsidR="00A57AFD" w:rsidRDefault="003657ED">
            <w:pPr>
              <w:spacing w:after="0"/>
              <w:rPr>
                <w:rFonts w:asciiTheme="minorHAnsi" w:hAnsiTheme="minorHAnsi" w:cstheme="minorHAnsi"/>
                <w:b/>
                <w:szCs w:val="22"/>
              </w:rPr>
            </w:pPr>
            <w:r>
              <w:rPr>
                <w:rFonts w:asciiTheme="minorHAnsi" w:hAnsiTheme="minorHAnsi" w:cstheme="minorHAnsi"/>
                <w:b/>
                <w:szCs w:val="22"/>
              </w:rPr>
              <w:t xml:space="preserve">Bezpečnost, spolehlivost, dostupnost, </w:t>
            </w:r>
            <w:proofErr w:type="spellStart"/>
            <w:r>
              <w:rPr>
                <w:rFonts w:asciiTheme="minorHAnsi" w:hAnsiTheme="minorHAnsi" w:cstheme="minorHAnsi"/>
                <w:b/>
                <w:szCs w:val="22"/>
              </w:rPr>
              <w:t>bezvýpadkovost</w:t>
            </w:r>
            <w:proofErr w:type="spellEnd"/>
          </w:p>
          <w:p w14:paraId="444C75FB" w14:textId="77777777" w:rsidR="00A57AFD" w:rsidRDefault="003657ED">
            <w:pPr>
              <w:spacing w:after="0"/>
              <w:rPr>
                <w:rFonts w:asciiTheme="minorHAnsi" w:hAnsiTheme="minorHAnsi" w:cstheme="minorHAnsi"/>
                <w:szCs w:val="22"/>
              </w:rPr>
            </w:pPr>
            <w:r>
              <w:rPr>
                <w:rFonts w:asciiTheme="minorHAnsi" w:hAnsiTheme="minorHAnsi" w:cstheme="minorHAnsi"/>
                <w:szCs w:val="22"/>
              </w:rPr>
              <w:t xml:space="preserve">Dodávané řešení musí být v NPK, tj. v rámci organizace tvořené 5 zdravotnickými zařízeními v geograficky oddělených lokalitách, realizováno </w:t>
            </w:r>
            <w:r>
              <w:rPr>
                <w:rFonts w:asciiTheme="minorHAnsi" w:hAnsiTheme="minorHAnsi" w:cstheme="minorHAnsi"/>
                <w:b/>
                <w:szCs w:val="22"/>
              </w:rPr>
              <w:t>jako bezpečný, spolehlivý, vysoce dostupný a bezvýpadkový systém.</w:t>
            </w:r>
          </w:p>
        </w:tc>
        <w:tc>
          <w:tcPr>
            <w:tcW w:w="110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45705A9" w14:textId="6F0B9F5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25B4BCF2"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3C2FFB0" w14:textId="1845F693" w:rsidR="00A57AFD" w:rsidRDefault="003C6470">
            <w:pPr>
              <w:spacing w:after="0"/>
              <w:jc w:val="left"/>
              <w:rPr>
                <w:rFonts w:asciiTheme="minorHAnsi" w:hAnsiTheme="minorHAnsi" w:cstheme="minorHAnsi"/>
                <w:szCs w:val="22"/>
              </w:rPr>
            </w:pPr>
            <w:r>
              <w:rPr>
                <w:rFonts w:asciiTheme="minorHAnsi" w:hAnsiTheme="minorHAnsi" w:cstheme="minorHAnsi"/>
                <w:szCs w:val="22"/>
              </w:rPr>
              <w:t>1</w:t>
            </w:r>
            <w:r w:rsidR="003657ED">
              <w:rPr>
                <w:rFonts w:asciiTheme="minorHAnsi" w:hAnsiTheme="minorHAnsi" w:cstheme="minorHAnsi"/>
                <w:szCs w:val="22"/>
              </w:rPr>
              <w:t>.2</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AD7C89F" w14:textId="77777777" w:rsidR="00A57AFD" w:rsidRDefault="003657ED">
            <w:pPr>
              <w:spacing w:after="0"/>
              <w:rPr>
                <w:rFonts w:asciiTheme="minorHAnsi" w:hAnsiTheme="minorHAnsi" w:cstheme="minorHAnsi"/>
                <w:b/>
                <w:szCs w:val="22"/>
              </w:rPr>
            </w:pPr>
            <w:r>
              <w:rPr>
                <w:rFonts w:asciiTheme="minorHAnsi" w:hAnsiTheme="minorHAnsi" w:cstheme="minorHAnsi"/>
                <w:b/>
                <w:szCs w:val="22"/>
              </w:rPr>
              <w:t>Jednotný systém s centrální instalací a managementem</w:t>
            </w:r>
          </w:p>
          <w:p w14:paraId="333852C1" w14:textId="77777777" w:rsidR="00A57AFD" w:rsidRDefault="003657ED">
            <w:pPr>
              <w:spacing w:after="0"/>
              <w:rPr>
                <w:rFonts w:asciiTheme="minorHAnsi" w:hAnsiTheme="minorHAnsi" w:cstheme="minorHAnsi"/>
                <w:szCs w:val="22"/>
              </w:rPr>
            </w:pPr>
            <w:r>
              <w:rPr>
                <w:rFonts w:asciiTheme="minorHAnsi" w:hAnsiTheme="minorHAnsi" w:cstheme="minorHAnsi"/>
                <w:szCs w:val="22"/>
              </w:rPr>
              <w:t xml:space="preserve">Systém SIS NPK musí být navržen a realizován jako </w:t>
            </w:r>
            <w:r>
              <w:rPr>
                <w:rFonts w:asciiTheme="minorHAnsi" w:hAnsiTheme="minorHAnsi" w:cstheme="minorHAnsi"/>
                <w:b/>
                <w:szCs w:val="22"/>
              </w:rPr>
              <w:t>jednotný</w:t>
            </w:r>
            <w:r>
              <w:rPr>
                <w:rFonts w:asciiTheme="minorHAnsi" w:hAnsiTheme="minorHAnsi" w:cstheme="minorHAnsi"/>
                <w:szCs w:val="22"/>
              </w:rPr>
              <w:t xml:space="preserve"> </w:t>
            </w:r>
            <w:r>
              <w:rPr>
                <w:rFonts w:asciiTheme="minorHAnsi" w:hAnsiTheme="minorHAnsi" w:cstheme="minorHAnsi"/>
                <w:b/>
                <w:szCs w:val="22"/>
              </w:rPr>
              <w:t>centrálně instalovaný, provozovaný a spravovaný</w:t>
            </w:r>
            <w:r>
              <w:rPr>
                <w:rFonts w:asciiTheme="minorHAnsi" w:hAnsiTheme="minorHAnsi" w:cstheme="minorHAnsi"/>
                <w:szCs w:val="22"/>
              </w:rPr>
              <w:t xml:space="preserve"> informační systém s komplexní funkcionalitou dle požadavků uvedených v dalších kapitolách pro podporu práce stravovacího provozu a dalších pracovníků v administrativních, ekonomických a řídících procesech spojených se stravovacími procesy pacienta a zaměstnance.</w:t>
            </w:r>
          </w:p>
        </w:tc>
        <w:tc>
          <w:tcPr>
            <w:tcW w:w="110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2CB8B89" w14:textId="2BECC039" w:rsidR="00A57AFD" w:rsidRDefault="00A57AFD">
            <w:pPr>
              <w:overflowPunct w:val="0"/>
              <w:spacing w:after="0" w:line="240" w:lineRule="auto"/>
              <w:jc w:val="left"/>
              <w:textAlignment w:val="auto"/>
              <w:rPr>
                <w:rFonts w:asciiTheme="minorHAnsi" w:hAnsiTheme="minorHAnsi" w:cstheme="minorHAnsi"/>
                <w:szCs w:val="22"/>
              </w:rPr>
            </w:pPr>
          </w:p>
        </w:tc>
      </w:tr>
      <w:tr w:rsidR="00A57AFD" w14:paraId="42A60DF6"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1C14FE8" w14:textId="5FD72BAF" w:rsidR="00A57AFD" w:rsidRDefault="003C6470">
            <w:pPr>
              <w:spacing w:after="0"/>
              <w:jc w:val="left"/>
              <w:rPr>
                <w:rFonts w:asciiTheme="minorHAnsi" w:hAnsiTheme="minorHAnsi" w:cstheme="minorHAnsi"/>
                <w:szCs w:val="22"/>
              </w:rPr>
            </w:pPr>
            <w:r>
              <w:rPr>
                <w:rFonts w:asciiTheme="minorHAnsi" w:hAnsiTheme="minorHAnsi" w:cstheme="minorHAnsi"/>
                <w:szCs w:val="22"/>
              </w:rPr>
              <w:t>1</w:t>
            </w:r>
            <w:r w:rsidR="003657ED">
              <w:rPr>
                <w:rFonts w:asciiTheme="minorHAnsi" w:hAnsiTheme="minorHAnsi" w:cstheme="minorHAnsi"/>
                <w:szCs w:val="22"/>
              </w:rPr>
              <w:t>.3</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0232F68" w14:textId="20A32405" w:rsidR="00A57AFD" w:rsidRDefault="003657ED">
            <w:pPr>
              <w:spacing w:after="0"/>
              <w:rPr>
                <w:rFonts w:asciiTheme="minorHAnsi" w:hAnsiTheme="minorHAnsi" w:cstheme="minorHAnsi"/>
                <w:b/>
                <w:szCs w:val="22"/>
              </w:rPr>
            </w:pPr>
            <w:proofErr w:type="spellStart"/>
            <w:r>
              <w:rPr>
                <w:rFonts w:asciiTheme="minorHAnsi" w:hAnsiTheme="minorHAnsi" w:cstheme="minorHAnsi"/>
                <w:b/>
                <w:szCs w:val="22"/>
              </w:rPr>
              <w:t>Provozovatelnost</w:t>
            </w:r>
            <w:proofErr w:type="spellEnd"/>
            <w:r>
              <w:rPr>
                <w:rFonts w:asciiTheme="minorHAnsi" w:hAnsiTheme="minorHAnsi" w:cstheme="minorHAnsi"/>
                <w:b/>
                <w:szCs w:val="22"/>
              </w:rPr>
              <w:t xml:space="preserve"> v technologickém prostředí </w:t>
            </w:r>
            <w:r w:rsidR="00296B78">
              <w:rPr>
                <w:rFonts w:asciiTheme="minorHAnsi" w:hAnsiTheme="minorHAnsi" w:cstheme="minorHAnsi"/>
                <w:b/>
                <w:szCs w:val="22"/>
              </w:rPr>
              <w:t>Zadavatel</w:t>
            </w:r>
            <w:r>
              <w:rPr>
                <w:rFonts w:asciiTheme="minorHAnsi" w:hAnsiTheme="minorHAnsi" w:cstheme="minorHAnsi"/>
                <w:b/>
                <w:szCs w:val="22"/>
              </w:rPr>
              <w:t>e</w:t>
            </w:r>
          </w:p>
          <w:p w14:paraId="30DE5E22" w14:textId="5735F9F9" w:rsidR="00A57AFD" w:rsidRDefault="003657ED">
            <w:pPr>
              <w:spacing w:after="0"/>
              <w:rPr>
                <w:rFonts w:asciiTheme="minorHAnsi" w:hAnsiTheme="minorHAnsi" w:cstheme="minorHAnsi"/>
                <w:szCs w:val="22"/>
              </w:rPr>
            </w:pPr>
            <w:r>
              <w:rPr>
                <w:rFonts w:asciiTheme="minorHAnsi" w:hAnsiTheme="minorHAnsi" w:cstheme="minorHAnsi"/>
                <w:szCs w:val="22"/>
              </w:rPr>
              <w:t xml:space="preserve">Systém musí být provozovatelný v technologickém prostředí </w:t>
            </w:r>
            <w:r w:rsidR="00296B78">
              <w:rPr>
                <w:rFonts w:asciiTheme="minorHAnsi" w:hAnsiTheme="minorHAnsi" w:cstheme="minorHAnsi"/>
                <w:szCs w:val="22"/>
              </w:rPr>
              <w:t>Zadavatel</w:t>
            </w:r>
            <w:r>
              <w:rPr>
                <w:rFonts w:asciiTheme="minorHAnsi" w:hAnsiTheme="minorHAnsi" w:cstheme="minorHAnsi"/>
                <w:szCs w:val="22"/>
              </w:rPr>
              <w:t xml:space="preserve">e, jak je uvedeno v kapitole </w:t>
            </w:r>
            <w:r w:rsidR="000A5D8E">
              <w:rPr>
                <w:rFonts w:asciiTheme="minorHAnsi" w:hAnsiTheme="minorHAnsi" w:cstheme="minorHAnsi"/>
                <w:szCs w:val="22"/>
              </w:rPr>
              <w:t>Provozní a</w:t>
            </w:r>
            <w:r>
              <w:rPr>
                <w:rFonts w:asciiTheme="minorHAnsi" w:hAnsiTheme="minorHAnsi" w:cstheme="minorHAnsi"/>
                <w:szCs w:val="22"/>
              </w:rPr>
              <w:t>rchitektu</w:t>
            </w:r>
            <w:r w:rsidR="000A5D8E">
              <w:rPr>
                <w:rFonts w:asciiTheme="minorHAnsi" w:hAnsiTheme="minorHAnsi" w:cstheme="minorHAnsi"/>
                <w:szCs w:val="22"/>
              </w:rPr>
              <w:t>ra</w:t>
            </w:r>
            <w:r>
              <w:rPr>
                <w:rFonts w:asciiTheme="minorHAnsi" w:hAnsiTheme="minorHAnsi" w:cstheme="minorHAnsi"/>
                <w:szCs w:val="22"/>
              </w:rPr>
              <w:t>.</w:t>
            </w:r>
          </w:p>
        </w:tc>
        <w:tc>
          <w:tcPr>
            <w:tcW w:w="110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CDFE6A" w14:textId="349708AC" w:rsidR="00A57AFD" w:rsidRDefault="00A57AFD">
            <w:pPr>
              <w:overflowPunct w:val="0"/>
              <w:spacing w:after="0" w:line="240" w:lineRule="auto"/>
              <w:jc w:val="left"/>
              <w:textAlignment w:val="auto"/>
              <w:rPr>
                <w:rFonts w:asciiTheme="minorHAnsi" w:hAnsiTheme="minorHAnsi" w:cstheme="minorHAnsi"/>
                <w:szCs w:val="22"/>
              </w:rPr>
            </w:pPr>
          </w:p>
        </w:tc>
      </w:tr>
      <w:tr w:rsidR="00A57AFD" w14:paraId="0230DFD9"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7726DF5" w14:textId="747A220E" w:rsidR="00A57AFD" w:rsidRDefault="003C6470">
            <w:pPr>
              <w:spacing w:after="0"/>
              <w:jc w:val="left"/>
              <w:rPr>
                <w:rFonts w:asciiTheme="minorHAnsi" w:hAnsiTheme="minorHAnsi" w:cstheme="minorHAnsi"/>
                <w:szCs w:val="22"/>
              </w:rPr>
            </w:pPr>
            <w:r>
              <w:rPr>
                <w:rFonts w:asciiTheme="minorHAnsi" w:hAnsiTheme="minorHAnsi" w:cstheme="minorHAnsi"/>
                <w:szCs w:val="22"/>
              </w:rPr>
              <w:t>1</w:t>
            </w:r>
            <w:r w:rsidR="003657ED">
              <w:rPr>
                <w:rFonts w:asciiTheme="minorHAnsi" w:hAnsiTheme="minorHAnsi" w:cstheme="minorHAnsi"/>
                <w:szCs w:val="22"/>
              </w:rPr>
              <w:t>.4</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BF136CD" w14:textId="77777777" w:rsidR="00A57AFD" w:rsidRPr="000A4C0E" w:rsidRDefault="003657ED">
            <w:pPr>
              <w:spacing w:after="0"/>
              <w:rPr>
                <w:rFonts w:asciiTheme="minorHAnsi" w:hAnsiTheme="minorHAnsi" w:cstheme="minorHAnsi"/>
                <w:szCs w:val="22"/>
              </w:rPr>
            </w:pPr>
            <w:r w:rsidRPr="000A4C0E">
              <w:rPr>
                <w:rFonts w:ascii="Calibri" w:hAnsi="Calibri" w:cstheme="minorHAnsi"/>
                <w:b/>
                <w:szCs w:val="22"/>
              </w:rPr>
              <w:t>Homogenní</w:t>
            </w:r>
            <w:r w:rsidRPr="000A4C0E">
              <w:rPr>
                <w:rFonts w:ascii="Calibri" w:hAnsi="Calibri" w:cstheme="minorHAnsi"/>
                <w:szCs w:val="22"/>
              </w:rPr>
              <w:t xml:space="preserve"> </w:t>
            </w:r>
            <w:r w:rsidRPr="000A4C0E">
              <w:rPr>
                <w:rFonts w:ascii="Calibri" w:hAnsi="Calibri" w:cstheme="minorHAnsi"/>
                <w:b/>
                <w:szCs w:val="22"/>
              </w:rPr>
              <w:t>databázový systém</w:t>
            </w:r>
          </w:p>
          <w:p w14:paraId="6FD05EC4" w14:textId="77777777" w:rsidR="00A57AFD" w:rsidRDefault="003657ED">
            <w:pPr>
              <w:spacing w:after="0"/>
              <w:rPr>
                <w:rFonts w:asciiTheme="minorHAnsi" w:hAnsiTheme="minorHAnsi" w:cstheme="minorHAnsi"/>
                <w:szCs w:val="22"/>
              </w:rPr>
            </w:pPr>
            <w:r w:rsidRPr="000A4C0E">
              <w:rPr>
                <w:rFonts w:ascii="Calibri" w:hAnsi="Calibri" w:cstheme="minorHAnsi"/>
                <w:szCs w:val="22"/>
              </w:rPr>
              <w:t xml:space="preserve">Systém musí být realizován nad </w:t>
            </w:r>
            <w:r w:rsidRPr="000A4C0E">
              <w:rPr>
                <w:rFonts w:ascii="Calibri" w:hAnsi="Calibri" w:cstheme="minorHAnsi"/>
                <w:b/>
                <w:szCs w:val="22"/>
              </w:rPr>
              <w:t>homogenním</w:t>
            </w:r>
            <w:r w:rsidRPr="000A4C0E">
              <w:rPr>
                <w:rFonts w:ascii="Calibri" w:hAnsi="Calibri" w:cstheme="minorHAnsi"/>
                <w:szCs w:val="22"/>
              </w:rPr>
              <w:t xml:space="preserve"> </w:t>
            </w:r>
            <w:r w:rsidRPr="000A4C0E">
              <w:rPr>
                <w:rFonts w:ascii="Calibri" w:hAnsi="Calibri" w:cstheme="minorHAnsi"/>
                <w:b/>
                <w:szCs w:val="22"/>
              </w:rPr>
              <w:t xml:space="preserve">databázovým </w:t>
            </w:r>
            <w:r w:rsidRPr="000A4C0E">
              <w:rPr>
                <w:rFonts w:ascii="Calibri" w:hAnsi="Calibri" w:cstheme="minorHAnsi"/>
                <w:szCs w:val="22"/>
              </w:rPr>
              <w:t>systémem (tj. jedna instalace databáze společná pro všechny části Systému SIS NPK) s centralizovaným přístupem k plně integrovaným datům.</w:t>
            </w:r>
          </w:p>
        </w:tc>
        <w:tc>
          <w:tcPr>
            <w:tcW w:w="110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7D06EA1" w14:textId="10746BD6" w:rsidR="008F25E6" w:rsidRDefault="008F25E6">
            <w:pPr>
              <w:overflowPunct w:val="0"/>
              <w:spacing w:after="0" w:line="240" w:lineRule="auto"/>
              <w:jc w:val="left"/>
              <w:textAlignment w:val="auto"/>
            </w:pPr>
          </w:p>
        </w:tc>
      </w:tr>
      <w:tr w:rsidR="00A57AFD" w14:paraId="08CF9FCA"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80834A4" w14:textId="2B7F21AA" w:rsidR="00A57AFD" w:rsidRDefault="003C6470">
            <w:pPr>
              <w:spacing w:after="0"/>
              <w:jc w:val="left"/>
              <w:rPr>
                <w:rFonts w:asciiTheme="minorHAnsi" w:hAnsiTheme="minorHAnsi" w:cstheme="minorHAnsi"/>
                <w:szCs w:val="22"/>
              </w:rPr>
            </w:pPr>
            <w:r>
              <w:rPr>
                <w:rFonts w:asciiTheme="minorHAnsi" w:hAnsiTheme="minorHAnsi" w:cstheme="minorHAnsi"/>
                <w:szCs w:val="22"/>
              </w:rPr>
              <w:t>1</w:t>
            </w:r>
            <w:r w:rsidR="003657ED">
              <w:rPr>
                <w:rFonts w:asciiTheme="minorHAnsi" w:hAnsiTheme="minorHAnsi" w:cstheme="minorHAnsi"/>
                <w:szCs w:val="22"/>
              </w:rPr>
              <w:t>.5</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D842E2" w14:textId="77777777" w:rsidR="00A57AFD" w:rsidRDefault="003657ED">
            <w:pPr>
              <w:spacing w:after="0"/>
              <w:rPr>
                <w:rFonts w:asciiTheme="minorHAnsi" w:hAnsiTheme="minorHAnsi" w:cstheme="minorHAnsi"/>
                <w:b/>
                <w:szCs w:val="22"/>
              </w:rPr>
            </w:pPr>
            <w:r>
              <w:rPr>
                <w:rFonts w:asciiTheme="minorHAnsi" w:hAnsiTheme="minorHAnsi" w:cstheme="minorHAnsi"/>
                <w:b/>
                <w:szCs w:val="22"/>
              </w:rPr>
              <w:t>Přístup do systému z různých pracovišť</w:t>
            </w:r>
          </w:p>
          <w:p w14:paraId="4C8AB7A2" w14:textId="4E882B63" w:rsidR="00A57AFD" w:rsidRDefault="003C6470">
            <w:pPr>
              <w:spacing w:after="0"/>
              <w:rPr>
                <w:rFonts w:asciiTheme="minorHAnsi" w:hAnsiTheme="minorHAnsi" w:cstheme="minorHAnsi"/>
                <w:szCs w:val="22"/>
              </w:rPr>
            </w:pPr>
            <w:r>
              <w:rPr>
                <w:rFonts w:asciiTheme="minorHAnsi" w:hAnsiTheme="minorHAnsi" w:cstheme="minorHAnsi"/>
                <w:szCs w:val="22"/>
              </w:rPr>
              <w:t>Systém m</w:t>
            </w:r>
            <w:r w:rsidR="003657ED">
              <w:rPr>
                <w:rFonts w:asciiTheme="minorHAnsi" w:hAnsiTheme="minorHAnsi" w:cstheme="minorHAnsi"/>
                <w:szCs w:val="22"/>
              </w:rPr>
              <w:t xml:space="preserve">usí umožnit přístup k službám poskytovaným Systém SIS NPK oprávněným uživatelům </w:t>
            </w:r>
            <w:r w:rsidR="003657ED">
              <w:rPr>
                <w:rFonts w:asciiTheme="minorHAnsi" w:hAnsiTheme="minorHAnsi" w:cstheme="minorHAnsi"/>
                <w:b/>
                <w:szCs w:val="22"/>
              </w:rPr>
              <w:t>odkudkoli</w:t>
            </w:r>
            <w:r w:rsidR="003657ED">
              <w:rPr>
                <w:rFonts w:asciiTheme="minorHAnsi" w:hAnsiTheme="minorHAnsi" w:cstheme="minorHAnsi"/>
                <w:szCs w:val="22"/>
              </w:rPr>
              <w:t>, z libovolného zdravotnického zařízení NPK nebo jiných vzdálených pracovišť, bezpečným a jednoduchým způsobem.</w:t>
            </w:r>
          </w:p>
        </w:tc>
        <w:tc>
          <w:tcPr>
            <w:tcW w:w="110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0B3B266" w14:textId="213490A5" w:rsidR="00A57AFD" w:rsidRDefault="00A57AFD">
            <w:pPr>
              <w:overflowPunct w:val="0"/>
              <w:spacing w:after="0" w:line="240" w:lineRule="auto"/>
              <w:jc w:val="left"/>
              <w:textAlignment w:val="auto"/>
              <w:rPr>
                <w:rFonts w:asciiTheme="minorHAnsi" w:hAnsiTheme="minorHAnsi" w:cstheme="minorHAnsi"/>
                <w:szCs w:val="22"/>
              </w:rPr>
            </w:pPr>
          </w:p>
        </w:tc>
      </w:tr>
      <w:tr w:rsidR="00A57AFD" w14:paraId="63EC4DEB"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837D0B3" w14:textId="47148BD6" w:rsidR="00A57AFD" w:rsidRDefault="003C6470">
            <w:pPr>
              <w:spacing w:line="240" w:lineRule="auto"/>
              <w:rPr>
                <w:rFonts w:asciiTheme="minorHAnsi" w:hAnsiTheme="minorHAnsi" w:cstheme="minorHAnsi"/>
                <w:szCs w:val="22"/>
              </w:rPr>
            </w:pPr>
            <w:r>
              <w:rPr>
                <w:rFonts w:asciiTheme="minorHAnsi" w:hAnsiTheme="minorHAnsi" w:cstheme="minorHAnsi"/>
                <w:szCs w:val="22"/>
              </w:rPr>
              <w:t>1</w:t>
            </w:r>
            <w:r w:rsidR="003657ED">
              <w:rPr>
                <w:rFonts w:asciiTheme="minorHAnsi" w:hAnsiTheme="minorHAnsi" w:cstheme="minorHAnsi"/>
                <w:szCs w:val="22"/>
              </w:rPr>
              <w:t>.</w:t>
            </w:r>
            <w:r w:rsidR="000A4C0E">
              <w:rPr>
                <w:rFonts w:asciiTheme="minorHAnsi" w:hAnsiTheme="minorHAnsi" w:cstheme="minorHAnsi"/>
                <w:szCs w:val="22"/>
              </w:rPr>
              <w:t>6</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04E5691" w14:textId="77777777" w:rsidR="00A57AFD" w:rsidRDefault="003657ED">
            <w:pPr>
              <w:spacing w:line="240" w:lineRule="auto"/>
              <w:rPr>
                <w:rFonts w:asciiTheme="minorHAnsi" w:hAnsiTheme="minorHAnsi" w:cstheme="minorHAnsi"/>
                <w:szCs w:val="22"/>
              </w:rPr>
            </w:pPr>
            <w:r>
              <w:rPr>
                <w:rFonts w:asciiTheme="minorHAnsi" w:hAnsiTheme="minorHAnsi" w:cstheme="minorHAnsi"/>
                <w:b/>
                <w:szCs w:val="22"/>
              </w:rPr>
              <w:t>Komunikace a kooperace s vnějším okolím</w:t>
            </w:r>
          </w:p>
          <w:p w14:paraId="085BECF8" w14:textId="4CC39E2C" w:rsidR="00A57AFD" w:rsidRDefault="003C6470">
            <w:pPr>
              <w:spacing w:line="240" w:lineRule="auto"/>
              <w:rPr>
                <w:rFonts w:asciiTheme="minorHAnsi" w:hAnsiTheme="minorHAnsi" w:cstheme="minorHAnsi"/>
                <w:szCs w:val="22"/>
              </w:rPr>
            </w:pPr>
            <w:r>
              <w:rPr>
                <w:rFonts w:asciiTheme="minorHAnsi" w:hAnsiTheme="minorHAnsi" w:cstheme="minorHAnsi"/>
                <w:szCs w:val="22"/>
              </w:rPr>
              <w:t>Systém m</w:t>
            </w:r>
            <w:r w:rsidR="003657ED">
              <w:rPr>
                <w:rFonts w:asciiTheme="minorHAnsi" w:hAnsiTheme="minorHAnsi" w:cstheme="minorHAnsi"/>
                <w:szCs w:val="22"/>
              </w:rPr>
              <w:t xml:space="preserve">usí podporovat procesy </w:t>
            </w:r>
            <w:r w:rsidR="003657ED">
              <w:rPr>
                <w:rFonts w:asciiTheme="minorHAnsi" w:hAnsiTheme="minorHAnsi" w:cstheme="minorHAnsi"/>
                <w:b/>
                <w:szCs w:val="22"/>
              </w:rPr>
              <w:t>komunikace a kooperace s vnějším okolím</w:t>
            </w:r>
            <w:r w:rsidR="003657ED">
              <w:rPr>
                <w:rFonts w:asciiTheme="minorHAnsi" w:hAnsiTheme="minorHAnsi" w:cstheme="minorHAnsi"/>
                <w:szCs w:val="22"/>
              </w:rPr>
              <w:t xml:space="preserve">, s dalšími informačními systémy provozované v prostředí NPK </w:t>
            </w:r>
            <w:r w:rsidR="000A5D8E">
              <w:rPr>
                <w:rFonts w:asciiTheme="minorHAnsi" w:hAnsiTheme="minorHAnsi" w:cstheme="minorHAnsi"/>
                <w:szCs w:val="22"/>
              </w:rPr>
              <w:t>.</w:t>
            </w:r>
          </w:p>
        </w:tc>
        <w:tc>
          <w:tcPr>
            <w:tcW w:w="110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99E95F9" w14:textId="562DC6E8" w:rsidR="00A57AFD" w:rsidRDefault="00A57AFD">
            <w:pPr>
              <w:overflowPunct w:val="0"/>
              <w:spacing w:after="0" w:line="240" w:lineRule="auto"/>
              <w:jc w:val="left"/>
              <w:textAlignment w:val="auto"/>
              <w:rPr>
                <w:rFonts w:asciiTheme="minorHAnsi" w:hAnsiTheme="minorHAnsi" w:cstheme="minorHAnsi"/>
                <w:szCs w:val="22"/>
              </w:rPr>
            </w:pPr>
          </w:p>
        </w:tc>
      </w:tr>
      <w:tr w:rsidR="00A57AFD" w14:paraId="5BAFB1D5"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B760FC0" w14:textId="528719C7" w:rsidR="00A57AFD" w:rsidRDefault="003C6470">
            <w:pPr>
              <w:spacing w:after="0"/>
              <w:jc w:val="left"/>
              <w:rPr>
                <w:rFonts w:asciiTheme="minorHAnsi" w:hAnsiTheme="minorHAnsi" w:cstheme="minorHAnsi"/>
                <w:szCs w:val="22"/>
              </w:rPr>
            </w:pPr>
            <w:r>
              <w:rPr>
                <w:rFonts w:asciiTheme="minorHAnsi" w:hAnsiTheme="minorHAnsi" w:cstheme="minorHAnsi"/>
                <w:szCs w:val="22"/>
              </w:rPr>
              <w:t>1</w:t>
            </w:r>
            <w:r w:rsidR="003657ED">
              <w:rPr>
                <w:rFonts w:asciiTheme="minorHAnsi" w:hAnsiTheme="minorHAnsi" w:cstheme="minorHAnsi"/>
                <w:szCs w:val="22"/>
              </w:rPr>
              <w:t>.</w:t>
            </w:r>
            <w:r w:rsidR="000A4C0E">
              <w:rPr>
                <w:rFonts w:asciiTheme="minorHAnsi" w:hAnsiTheme="minorHAnsi" w:cstheme="minorHAnsi"/>
                <w:szCs w:val="22"/>
              </w:rPr>
              <w:t>7</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B4741B7" w14:textId="77777777" w:rsidR="00A57AFD" w:rsidRDefault="003657ED">
            <w:pPr>
              <w:spacing w:after="0"/>
              <w:rPr>
                <w:rFonts w:asciiTheme="minorHAnsi" w:hAnsiTheme="minorHAnsi" w:cstheme="minorHAnsi"/>
                <w:b/>
                <w:szCs w:val="22"/>
              </w:rPr>
            </w:pPr>
            <w:r>
              <w:rPr>
                <w:rFonts w:asciiTheme="minorHAnsi" w:hAnsiTheme="minorHAnsi" w:cstheme="minorHAnsi"/>
                <w:b/>
                <w:szCs w:val="22"/>
              </w:rPr>
              <w:t xml:space="preserve">Centrální správa a monitoring </w:t>
            </w:r>
          </w:p>
          <w:p w14:paraId="77B10B2E" w14:textId="0797DA3A" w:rsidR="00A57AFD" w:rsidRDefault="003C6470">
            <w:pPr>
              <w:spacing w:after="0"/>
              <w:rPr>
                <w:rFonts w:asciiTheme="minorHAnsi" w:hAnsiTheme="minorHAnsi" w:cstheme="minorHAnsi"/>
                <w:b/>
                <w:szCs w:val="22"/>
              </w:rPr>
            </w:pPr>
            <w:r>
              <w:rPr>
                <w:rFonts w:asciiTheme="minorHAnsi" w:hAnsiTheme="minorHAnsi" w:cstheme="minorHAnsi"/>
                <w:szCs w:val="22"/>
              </w:rPr>
              <w:t>Systém m</w:t>
            </w:r>
            <w:r w:rsidR="003657ED">
              <w:rPr>
                <w:rFonts w:asciiTheme="minorHAnsi" w:hAnsiTheme="minorHAnsi" w:cstheme="minorHAnsi"/>
                <w:szCs w:val="22"/>
              </w:rPr>
              <w:t xml:space="preserve">usí mít integrovány technologie pro jednotnou centrální </w:t>
            </w:r>
            <w:r w:rsidR="003657ED">
              <w:rPr>
                <w:rFonts w:asciiTheme="minorHAnsi" w:hAnsiTheme="minorHAnsi" w:cstheme="minorHAnsi"/>
                <w:b/>
                <w:szCs w:val="22"/>
              </w:rPr>
              <w:t xml:space="preserve">správu a administraci </w:t>
            </w:r>
            <w:r w:rsidR="000A5D8E">
              <w:rPr>
                <w:rFonts w:asciiTheme="minorHAnsi" w:hAnsiTheme="minorHAnsi" w:cstheme="minorHAnsi"/>
                <w:b/>
                <w:szCs w:val="22"/>
              </w:rPr>
              <w:t>.</w:t>
            </w:r>
          </w:p>
          <w:p w14:paraId="5E06CDBC" w14:textId="77777777" w:rsidR="00A57AFD" w:rsidRDefault="00A57AFD">
            <w:pPr>
              <w:spacing w:after="0"/>
              <w:rPr>
                <w:rFonts w:asciiTheme="minorHAnsi" w:hAnsiTheme="minorHAnsi" w:cstheme="minorHAnsi"/>
                <w:strike/>
                <w:szCs w:val="22"/>
              </w:rPr>
            </w:pPr>
          </w:p>
        </w:tc>
        <w:tc>
          <w:tcPr>
            <w:tcW w:w="110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60F8009"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3C6470" w14:paraId="547ED3EB"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B839B01" w14:textId="7F2F0C31" w:rsidR="003C6470" w:rsidRDefault="003C6470">
            <w:pPr>
              <w:spacing w:after="0"/>
              <w:jc w:val="left"/>
              <w:rPr>
                <w:rFonts w:asciiTheme="minorHAnsi" w:hAnsiTheme="minorHAnsi" w:cstheme="minorHAnsi"/>
                <w:szCs w:val="22"/>
              </w:rPr>
            </w:pPr>
            <w:r>
              <w:rPr>
                <w:rFonts w:asciiTheme="minorHAnsi" w:hAnsiTheme="minorHAnsi" w:cstheme="minorHAnsi"/>
                <w:szCs w:val="22"/>
              </w:rPr>
              <w:t>1.8</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0786B5F" w14:textId="0FA70BD0" w:rsidR="003C6470" w:rsidRDefault="003C6470" w:rsidP="003C6470">
            <w:pPr>
              <w:spacing w:after="0"/>
              <w:rPr>
                <w:rFonts w:asciiTheme="minorHAnsi" w:hAnsiTheme="minorHAnsi" w:cstheme="minorHAnsi"/>
                <w:b/>
                <w:szCs w:val="22"/>
              </w:rPr>
            </w:pPr>
            <w:r>
              <w:rPr>
                <w:rFonts w:asciiTheme="minorHAnsi" w:hAnsiTheme="minorHAnsi" w:cstheme="minorHAnsi"/>
                <w:b/>
                <w:szCs w:val="22"/>
              </w:rPr>
              <w:t>Ochrana dat</w:t>
            </w:r>
          </w:p>
          <w:p w14:paraId="72DE4A41" w14:textId="679B872F" w:rsidR="003C6470" w:rsidRDefault="003C6470">
            <w:pPr>
              <w:spacing w:after="0"/>
              <w:rPr>
                <w:rFonts w:asciiTheme="minorHAnsi" w:hAnsiTheme="minorHAnsi" w:cstheme="minorHAnsi"/>
                <w:b/>
                <w:szCs w:val="22"/>
              </w:rPr>
            </w:pPr>
            <w:r>
              <w:rPr>
                <w:rFonts w:ascii="Calibri" w:hAnsi="Calibri" w:cstheme="minorHAnsi"/>
                <w:szCs w:val="22"/>
              </w:rPr>
              <w:t xml:space="preserve">Systém musí tvořit </w:t>
            </w:r>
            <w:r w:rsidRPr="003C6470">
              <w:rPr>
                <w:rFonts w:ascii="Calibri" w:hAnsi="Calibri" w:cstheme="minorHAnsi"/>
                <w:szCs w:val="22"/>
              </w:rPr>
              <w:t>SW moduly kompaktní celek od jednoho výrobce či dodavatele</w:t>
            </w:r>
            <w:r w:rsidR="000A5D8E">
              <w:rPr>
                <w:rFonts w:ascii="Calibri" w:hAnsi="Calibri" w:cstheme="minorHAnsi"/>
                <w:szCs w:val="22"/>
              </w:rPr>
              <w:t>.</w:t>
            </w:r>
          </w:p>
        </w:tc>
        <w:tc>
          <w:tcPr>
            <w:tcW w:w="110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4D39819" w14:textId="77777777" w:rsidR="003C6470" w:rsidRDefault="003C6470">
            <w:pPr>
              <w:overflowPunct w:val="0"/>
              <w:spacing w:after="0" w:line="240" w:lineRule="auto"/>
              <w:jc w:val="left"/>
              <w:textAlignment w:val="auto"/>
              <w:rPr>
                <w:rFonts w:asciiTheme="minorHAnsi" w:hAnsiTheme="minorHAnsi" w:cstheme="minorHAnsi"/>
                <w:szCs w:val="22"/>
              </w:rPr>
            </w:pPr>
          </w:p>
        </w:tc>
      </w:tr>
      <w:tr w:rsidR="00A57AFD" w14:paraId="50CAE484"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E462D0A" w14:textId="03F1093C" w:rsidR="00A57AFD" w:rsidRDefault="003C6470">
            <w:pPr>
              <w:spacing w:after="0"/>
              <w:jc w:val="left"/>
              <w:rPr>
                <w:rFonts w:asciiTheme="minorHAnsi" w:hAnsiTheme="minorHAnsi" w:cstheme="minorHAnsi"/>
                <w:szCs w:val="22"/>
              </w:rPr>
            </w:pPr>
            <w:r>
              <w:rPr>
                <w:rFonts w:asciiTheme="minorHAnsi" w:hAnsiTheme="minorHAnsi" w:cstheme="minorHAnsi"/>
                <w:szCs w:val="22"/>
              </w:rPr>
              <w:t>1</w:t>
            </w:r>
            <w:r w:rsidR="003657ED">
              <w:rPr>
                <w:rFonts w:asciiTheme="minorHAnsi" w:hAnsiTheme="minorHAnsi" w:cstheme="minorHAnsi"/>
                <w:szCs w:val="22"/>
              </w:rPr>
              <w:t>.</w:t>
            </w:r>
            <w:r>
              <w:rPr>
                <w:rFonts w:asciiTheme="minorHAnsi" w:hAnsiTheme="minorHAnsi" w:cstheme="minorHAnsi"/>
                <w:szCs w:val="22"/>
              </w:rPr>
              <w:t>9</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53AD1B7" w14:textId="77777777" w:rsidR="00A57AFD" w:rsidRDefault="003657ED">
            <w:pPr>
              <w:spacing w:after="0"/>
              <w:rPr>
                <w:rFonts w:asciiTheme="minorHAnsi" w:hAnsiTheme="minorHAnsi" w:cstheme="minorHAnsi"/>
                <w:b/>
                <w:szCs w:val="22"/>
              </w:rPr>
            </w:pPr>
            <w:r>
              <w:rPr>
                <w:rFonts w:asciiTheme="minorHAnsi" w:hAnsiTheme="minorHAnsi" w:cstheme="minorHAnsi"/>
                <w:b/>
                <w:szCs w:val="22"/>
              </w:rPr>
              <w:t>Ochrana dat</w:t>
            </w:r>
          </w:p>
          <w:p w14:paraId="1C8C47B4" w14:textId="77777777" w:rsidR="00A57AFD" w:rsidRDefault="003657ED">
            <w:pPr>
              <w:spacing w:after="0"/>
              <w:rPr>
                <w:rFonts w:asciiTheme="minorHAnsi" w:hAnsiTheme="minorHAnsi" w:cstheme="minorHAnsi"/>
                <w:szCs w:val="22"/>
              </w:rPr>
            </w:pPr>
            <w:r>
              <w:rPr>
                <w:rFonts w:asciiTheme="minorHAnsi" w:hAnsiTheme="minorHAnsi" w:cstheme="minorHAnsi"/>
                <w:szCs w:val="22"/>
              </w:rPr>
              <w:t xml:space="preserve">Musí podporovat technologie a postupy pro ochranu dat zpracovávaných v systému před neoprávněným přístupem, narušením integrity a důvěryhodnosti dat či ztrátou dat. </w:t>
            </w:r>
            <w:r>
              <w:rPr>
                <w:rFonts w:ascii="Calibri" w:hAnsi="Calibri"/>
              </w:rPr>
              <w:t xml:space="preserve">Zejména pak musí spolupracovat se systémy pro řízení identit a přístupů, se systémy pro zpracování logů, systémy pro ochranu dat zálohováním a archivací a dalšími bezpečnostními systémy NPK.  </w:t>
            </w:r>
          </w:p>
        </w:tc>
        <w:tc>
          <w:tcPr>
            <w:tcW w:w="110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CA77F49" w14:textId="353483BB" w:rsidR="00A57AFD" w:rsidRDefault="00A57AFD">
            <w:pPr>
              <w:overflowPunct w:val="0"/>
              <w:spacing w:after="0" w:line="240" w:lineRule="auto"/>
              <w:jc w:val="left"/>
              <w:textAlignment w:val="auto"/>
              <w:rPr>
                <w:rFonts w:asciiTheme="minorHAnsi" w:hAnsiTheme="minorHAnsi" w:cstheme="minorHAnsi"/>
                <w:szCs w:val="22"/>
              </w:rPr>
            </w:pPr>
          </w:p>
        </w:tc>
      </w:tr>
    </w:tbl>
    <w:p w14:paraId="12AD835B" w14:textId="15CA8ACE" w:rsidR="000A4C0E" w:rsidRDefault="000A4C0E">
      <w:pPr>
        <w:overflowPunct w:val="0"/>
        <w:spacing w:line="240" w:lineRule="auto"/>
        <w:textAlignment w:val="auto"/>
        <w:rPr>
          <w:rFonts w:asciiTheme="minorHAnsi" w:hAnsiTheme="minorHAnsi" w:cstheme="minorHAnsi"/>
          <w:szCs w:val="22"/>
        </w:rPr>
      </w:pPr>
    </w:p>
    <w:p w14:paraId="25950703" w14:textId="0C2AAB09" w:rsidR="00A57AFD" w:rsidRPr="000A4C0E" w:rsidRDefault="000A4C0E">
      <w:pPr>
        <w:pStyle w:val="Nadpis1"/>
        <w:rPr>
          <w:rFonts w:asciiTheme="minorHAnsi" w:hAnsiTheme="minorHAnsi" w:cstheme="minorHAnsi"/>
          <w:color w:val="auto"/>
          <w:sz w:val="24"/>
          <w:szCs w:val="24"/>
        </w:rPr>
      </w:pPr>
      <w:bookmarkStart w:id="3" w:name="_Toc972896"/>
      <w:r w:rsidRPr="000A4C0E">
        <w:rPr>
          <w:rFonts w:asciiTheme="minorHAnsi" w:hAnsiTheme="minorHAnsi" w:cstheme="minorHAnsi"/>
          <w:color w:val="auto"/>
          <w:sz w:val="24"/>
          <w:szCs w:val="24"/>
        </w:rPr>
        <w:lastRenderedPageBreak/>
        <w:t>P</w:t>
      </w:r>
      <w:r w:rsidR="003657ED" w:rsidRPr="000A4C0E">
        <w:rPr>
          <w:rFonts w:asciiTheme="minorHAnsi" w:hAnsiTheme="minorHAnsi" w:cstheme="minorHAnsi"/>
          <w:color w:val="auto"/>
          <w:sz w:val="24"/>
          <w:szCs w:val="24"/>
        </w:rPr>
        <w:t>rovozní architektura</w:t>
      </w:r>
      <w:bookmarkEnd w:id="3"/>
    </w:p>
    <w:p w14:paraId="613AC678" w14:textId="77777777" w:rsidR="00A57AFD" w:rsidRDefault="003657ED">
      <w:pPr>
        <w:pStyle w:val="Odstavecseseznamem"/>
        <w:ind w:left="357"/>
        <w:rPr>
          <w:rFonts w:asciiTheme="minorHAnsi" w:hAnsiTheme="minorHAnsi" w:cstheme="minorHAnsi"/>
          <w:szCs w:val="22"/>
        </w:rPr>
      </w:pPr>
      <w:r>
        <w:rPr>
          <w:rFonts w:asciiTheme="minorHAnsi" w:hAnsiTheme="minorHAnsi" w:cstheme="minorHAnsi"/>
          <w:szCs w:val="22"/>
        </w:rPr>
        <w:t xml:space="preserve">Pro lepší pochopení projektového záměru uvádíme v této kapitole </w:t>
      </w:r>
      <w:r>
        <w:rPr>
          <w:rFonts w:asciiTheme="minorHAnsi" w:hAnsiTheme="minorHAnsi" w:cstheme="minorHAnsi"/>
          <w:b/>
          <w:szCs w:val="22"/>
        </w:rPr>
        <w:t>ideovou strukturu</w:t>
      </w:r>
      <w:r>
        <w:rPr>
          <w:rFonts w:asciiTheme="minorHAnsi" w:hAnsiTheme="minorHAnsi" w:cstheme="minorHAnsi"/>
          <w:szCs w:val="22"/>
        </w:rPr>
        <w:t xml:space="preserve"> </w:t>
      </w:r>
      <w:r>
        <w:rPr>
          <w:rFonts w:asciiTheme="minorHAnsi" w:hAnsiTheme="minorHAnsi" w:cstheme="minorHAnsi"/>
          <w:b/>
          <w:szCs w:val="22"/>
        </w:rPr>
        <w:t>provozní architektury</w:t>
      </w:r>
      <w:r>
        <w:rPr>
          <w:rFonts w:asciiTheme="minorHAnsi" w:hAnsiTheme="minorHAnsi" w:cstheme="minorHAnsi"/>
          <w:szCs w:val="22"/>
        </w:rPr>
        <w:t xml:space="preserve"> (architekturu) pro jednotný stravovací informační systém SIS NPK, která má být pro Zhotovitele určitým vodítkem při návrhu řešení. Konkrétní technické provedení je plně na Zhotoviteli.</w:t>
      </w:r>
    </w:p>
    <w:p w14:paraId="26DCD544" w14:textId="77777777" w:rsidR="00A57AFD" w:rsidRDefault="003657ED">
      <w:pPr>
        <w:pStyle w:val="Odstavecseseznamem"/>
        <w:ind w:left="357"/>
        <w:rPr>
          <w:rFonts w:asciiTheme="minorHAnsi" w:hAnsiTheme="minorHAnsi" w:cstheme="minorHAnsi"/>
          <w:szCs w:val="22"/>
        </w:rPr>
      </w:pPr>
      <w:r>
        <w:rPr>
          <w:rFonts w:asciiTheme="minorHAnsi" w:hAnsiTheme="minorHAnsi" w:cstheme="minorHAnsi"/>
          <w:b/>
          <w:szCs w:val="22"/>
        </w:rPr>
        <w:t>Jednotný stravovací informační systém SIS</w:t>
      </w:r>
      <w:r>
        <w:rPr>
          <w:rFonts w:asciiTheme="minorHAnsi" w:hAnsiTheme="minorHAnsi" w:cstheme="minorHAnsi"/>
          <w:szCs w:val="22"/>
        </w:rPr>
        <w:t xml:space="preserve"> v NPK (Nemocnice Pardubického kraje) je označení celkového řešení SIS systému NPK, který požadujeme koncipovat jako centrálně provozovaný vysoce dostupný systém, realizovaný v lokalitě Pardubické nemocnice ve dvou </w:t>
      </w:r>
      <w:r>
        <w:rPr>
          <w:rFonts w:asciiTheme="minorHAnsi" w:hAnsiTheme="minorHAnsi" w:cstheme="minorHAnsi"/>
          <w:b/>
          <w:szCs w:val="22"/>
        </w:rPr>
        <w:t xml:space="preserve">samostatných datových centrech </w:t>
      </w:r>
      <w:r>
        <w:rPr>
          <w:rFonts w:asciiTheme="minorHAnsi" w:hAnsiTheme="minorHAnsi" w:cstheme="minorHAnsi"/>
          <w:szCs w:val="22"/>
        </w:rPr>
        <w:t xml:space="preserve">tak, aby byla zajištěna vysoká dostupnost a bezpečnost. </w:t>
      </w:r>
    </w:p>
    <w:p w14:paraId="00EE6C38" w14:textId="77777777" w:rsidR="00A57AFD" w:rsidRDefault="003657ED">
      <w:pPr>
        <w:pStyle w:val="Odstavecseseznamem"/>
        <w:ind w:left="357"/>
        <w:rPr>
          <w:rFonts w:asciiTheme="minorHAnsi" w:hAnsiTheme="minorHAnsi" w:cstheme="minorHAnsi"/>
          <w:szCs w:val="22"/>
        </w:rPr>
      </w:pPr>
      <w:r>
        <w:rPr>
          <w:rFonts w:asciiTheme="minorHAnsi" w:hAnsiTheme="minorHAnsi" w:cstheme="minorHAnsi"/>
          <w:szCs w:val="22"/>
        </w:rPr>
        <w:t>Tento koncept nevylučuje nasazení autonomních lokálních subsystému on-line komunikujícího s centrálním systémem.</w:t>
      </w:r>
    </w:p>
    <w:p w14:paraId="55BA6401" w14:textId="77777777" w:rsidR="00A57AFD" w:rsidRDefault="003657ED">
      <w:pPr>
        <w:pStyle w:val="Odstavecseseznamem"/>
        <w:ind w:left="357"/>
        <w:rPr>
          <w:rFonts w:asciiTheme="minorHAnsi" w:hAnsiTheme="minorHAnsi" w:cstheme="minorHAnsi"/>
          <w:szCs w:val="22"/>
        </w:rPr>
      </w:pPr>
      <w:r>
        <w:rPr>
          <w:rFonts w:asciiTheme="minorHAnsi" w:hAnsiTheme="minorHAnsi" w:cstheme="minorHAnsi"/>
          <w:szCs w:val="22"/>
        </w:rPr>
        <w:t>V každém datovém centru bude Systém SIS NPK provozován ve virtuálním prostředí realizovaném systémem VMware Enterprise Plus. Virtualizační prostředí bude tvořeno čtyřmi nody (servery 1 až 4), dva nody v každém datovém centru.</w:t>
      </w:r>
    </w:p>
    <w:p w14:paraId="6A9B5507" w14:textId="77777777" w:rsidR="00A57AFD" w:rsidRDefault="003657ED">
      <w:pPr>
        <w:pStyle w:val="Odstavecseseznamem"/>
        <w:ind w:left="357"/>
        <w:rPr>
          <w:rFonts w:asciiTheme="minorHAnsi" w:hAnsiTheme="minorHAnsi" w:cstheme="minorHAnsi"/>
          <w:szCs w:val="22"/>
        </w:rPr>
      </w:pPr>
      <w:r>
        <w:rPr>
          <w:rFonts w:asciiTheme="minorHAnsi" w:hAnsiTheme="minorHAnsi" w:cstheme="minorHAnsi"/>
          <w:szCs w:val="22"/>
        </w:rPr>
        <w:t>Servery budou napojeny redundantně na prostředí SAN (</w:t>
      </w:r>
      <w:proofErr w:type="spellStart"/>
      <w:r>
        <w:rPr>
          <w:rFonts w:asciiTheme="minorHAnsi" w:hAnsiTheme="minorHAnsi" w:cstheme="minorHAnsi"/>
          <w:szCs w:val="22"/>
        </w:rPr>
        <w:t>Storage</w:t>
      </w:r>
      <w:proofErr w:type="spellEnd"/>
      <w:r>
        <w:rPr>
          <w:rFonts w:asciiTheme="minorHAnsi" w:hAnsiTheme="minorHAnsi" w:cstheme="minorHAnsi"/>
          <w:szCs w:val="22"/>
        </w:rPr>
        <w:t xml:space="preserve"> area Network), tj. přes 8 </w:t>
      </w:r>
      <w:proofErr w:type="spellStart"/>
      <w:r>
        <w:rPr>
          <w:rFonts w:asciiTheme="minorHAnsi" w:hAnsiTheme="minorHAnsi" w:cstheme="minorHAnsi"/>
          <w:szCs w:val="22"/>
        </w:rPr>
        <w:t>Gbps</w:t>
      </w:r>
      <w:proofErr w:type="spellEnd"/>
      <w:r>
        <w:rPr>
          <w:rFonts w:asciiTheme="minorHAnsi" w:hAnsiTheme="minorHAnsi" w:cstheme="minorHAnsi"/>
          <w:szCs w:val="22"/>
        </w:rPr>
        <w:t xml:space="preserve"> optické FC </w:t>
      </w:r>
      <w:proofErr w:type="spellStart"/>
      <w:r>
        <w:rPr>
          <w:rFonts w:asciiTheme="minorHAnsi" w:hAnsiTheme="minorHAnsi" w:cstheme="minorHAnsi"/>
          <w:szCs w:val="22"/>
        </w:rPr>
        <w:t>switche</w:t>
      </w:r>
      <w:proofErr w:type="spellEnd"/>
      <w:r>
        <w:rPr>
          <w:rFonts w:asciiTheme="minorHAnsi" w:hAnsiTheme="minorHAnsi" w:cstheme="minorHAnsi"/>
          <w:szCs w:val="22"/>
        </w:rPr>
        <w:t xml:space="preserve"> na datová úložiště, jedno v každém datovém centru. Datová úložiště budou realizována plnohodnotně jako SSD diskové pole.</w:t>
      </w:r>
    </w:p>
    <w:p w14:paraId="6419CA9A" w14:textId="77777777" w:rsidR="00A57AFD" w:rsidRDefault="003657ED">
      <w:pPr>
        <w:pStyle w:val="Odstavecseseznamem"/>
        <w:ind w:left="357"/>
        <w:rPr>
          <w:rFonts w:asciiTheme="minorHAnsi" w:hAnsiTheme="minorHAnsi" w:cstheme="minorHAnsi"/>
          <w:szCs w:val="22"/>
        </w:rPr>
      </w:pPr>
      <w:r>
        <w:rPr>
          <w:rFonts w:asciiTheme="minorHAnsi" w:hAnsiTheme="minorHAnsi" w:cstheme="minorHAnsi"/>
          <w:szCs w:val="22"/>
        </w:rPr>
        <w:t xml:space="preserve">Servery budou napojeny redundantně na prostředí lokální počítačové sítě LAN přes vlastní switche (tzv. top of </w:t>
      </w:r>
      <w:proofErr w:type="spellStart"/>
      <w:r>
        <w:rPr>
          <w:rFonts w:asciiTheme="minorHAnsi" w:hAnsiTheme="minorHAnsi" w:cstheme="minorHAnsi"/>
          <w:szCs w:val="22"/>
        </w:rPr>
        <w:t>rack</w:t>
      </w:r>
      <w:proofErr w:type="spellEnd"/>
      <w:r>
        <w:rPr>
          <w:rFonts w:asciiTheme="minorHAnsi" w:hAnsiTheme="minorHAnsi" w:cstheme="minorHAnsi"/>
          <w:szCs w:val="22"/>
        </w:rPr>
        <w:t xml:space="preserve"> </w:t>
      </w:r>
      <w:proofErr w:type="spellStart"/>
      <w:r>
        <w:rPr>
          <w:rFonts w:asciiTheme="minorHAnsi" w:hAnsiTheme="minorHAnsi" w:cstheme="minorHAnsi"/>
          <w:szCs w:val="22"/>
        </w:rPr>
        <w:t>switche</w:t>
      </w:r>
      <w:proofErr w:type="spellEnd"/>
      <w:r>
        <w:rPr>
          <w:rFonts w:asciiTheme="minorHAnsi" w:hAnsiTheme="minorHAnsi" w:cstheme="minorHAnsi"/>
          <w:szCs w:val="22"/>
        </w:rPr>
        <w:t>), opět ve zdvojeném provedení, do výkonné páteřové síťové struktury s propustností 80 </w:t>
      </w:r>
      <w:proofErr w:type="spellStart"/>
      <w:r>
        <w:rPr>
          <w:rFonts w:asciiTheme="minorHAnsi" w:hAnsiTheme="minorHAnsi" w:cstheme="minorHAnsi"/>
          <w:szCs w:val="22"/>
        </w:rPr>
        <w:t>Gbps</w:t>
      </w:r>
      <w:proofErr w:type="spellEnd"/>
      <w:r>
        <w:rPr>
          <w:rFonts w:asciiTheme="minorHAnsi" w:hAnsiTheme="minorHAnsi" w:cstheme="minorHAnsi"/>
          <w:szCs w:val="22"/>
        </w:rPr>
        <w:t xml:space="preserve">. </w:t>
      </w:r>
      <w:bookmarkStart w:id="4" w:name="_Hlk65139316"/>
      <w:bookmarkEnd w:id="4"/>
    </w:p>
    <w:p w14:paraId="4C7E66B6" w14:textId="77777777" w:rsidR="00A57AFD" w:rsidRDefault="003657ED">
      <w:pPr>
        <w:pStyle w:val="Odstavecseseznamem"/>
        <w:ind w:left="357"/>
        <w:rPr>
          <w:rFonts w:asciiTheme="minorHAnsi" w:hAnsiTheme="minorHAnsi" w:cstheme="minorHAnsi"/>
          <w:szCs w:val="22"/>
        </w:rPr>
      </w:pPr>
      <w:r>
        <w:rPr>
          <w:rFonts w:asciiTheme="minorHAnsi" w:hAnsiTheme="minorHAnsi" w:cstheme="minorHAnsi"/>
          <w:szCs w:val="22"/>
        </w:rPr>
        <w:t>Lokální sítě zdravotnických zařízení jsou pak přes vysoce propustné pokročilé firewally napojeny na regionální datovou síť RDS, která propojuje všechna zdravotní zařízení NPK. Přes tuto síť RDS budou realizována datová propojení pro Systému SIS NPK.</w:t>
      </w:r>
    </w:p>
    <w:p w14:paraId="28373C1F" w14:textId="77777777" w:rsidR="00A57AFD" w:rsidRDefault="003657ED">
      <w:pPr>
        <w:pStyle w:val="Odstavecseseznamem"/>
        <w:ind w:left="357"/>
        <w:rPr>
          <w:rFonts w:asciiTheme="minorHAnsi" w:hAnsiTheme="minorHAnsi" w:cstheme="minorHAnsi"/>
          <w:szCs w:val="22"/>
        </w:rPr>
      </w:pPr>
      <w:r>
        <w:rPr>
          <w:rFonts w:asciiTheme="minorHAnsi" w:hAnsiTheme="minorHAnsi" w:cstheme="minorHAnsi"/>
          <w:b/>
          <w:szCs w:val="22"/>
        </w:rPr>
        <w:t xml:space="preserve">Dodávané řešení Systému SIS NPK </w:t>
      </w:r>
      <w:r>
        <w:rPr>
          <w:rFonts w:asciiTheme="minorHAnsi" w:hAnsiTheme="minorHAnsi" w:cstheme="minorHAnsi"/>
          <w:szCs w:val="22"/>
        </w:rPr>
        <w:t>musí zahrnovat tyto základní struktury, komponenty:</w:t>
      </w:r>
    </w:p>
    <w:p w14:paraId="6A0A293B" w14:textId="77777777" w:rsidR="00A57AFD" w:rsidRDefault="003657ED">
      <w:pPr>
        <w:pStyle w:val="Odstavecseseznamem"/>
        <w:numPr>
          <w:ilvl w:val="0"/>
          <w:numId w:val="5"/>
        </w:numPr>
        <w:spacing w:after="60"/>
        <w:ind w:left="1071" w:hanging="357"/>
        <w:rPr>
          <w:rFonts w:asciiTheme="minorHAnsi" w:hAnsiTheme="minorHAnsi" w:cstheme="minorHAnsi"/>
          <w:szCs w:val="22"/>
        </w:rPr>
      </w:pPr>
      <w:r>
        <w:rPr>
          <w:rFonts w:asciiTheme="minorHAnsi" w:hAnsiTheme="minorHAnsi" w:cstheme="minorHAnsi"/>
          <w:szCs w:val="22"/>
        </w:rPr>
        <w:t xml:space="preserve">Jádro </w:t>
      </w:r>
      <w:r w:rsidRPr="003657ED">
        <w:rPr>
          <w:rFonts w:asciiTheme="minorHAnsi" w:hAnsiTheme="minorHAnsi" w:cstheme="minorHAnsi"/>
          <w:szCs w:val="22"/>
        </w:rPr>
        <w:t>SIS systému s</w:t>
      </w:r>
      <w:r>
        <w:rPr>
          <w:rFonts w:asciiTheme="minorHAnsi" w:hAnsiTheme="minorHAnsi" w:cstheme="minorHAnsi"/>
          <w:szCs w:val="22"/>
        </w:rPr>
        <w:t> aplikační logikou</w:t>
      </w:r>
    </w:p>
    <w:p w14:paraId="22DCB093" w14:textId="77777777" w:rsidR="00A57AFD" w:rsidRDefault="003657ED">
      <w:pPr>
        <w:pStyle w:val="Odstavecseseznamem"/>
        <w:numPr>
          <w:ilvl w:val="0"/>
          <w:numId w:val="5"/>
        </w:numPr>
        <w:ind w:left="1071" w:hanging="357"/>
        <w:rPr>
          <w:rFonts w:asciiTheme="minorHAnsi" w:hAnsiTheme="minorHAnsi" w:cstheme="minorHAnsi"/>
          <w:szCs w:val="22"/>
        </w:rPr>
      </w:pPr>
      <w:r>
        <w:rPr>
          <w:rFonts w:asciiTheme="minorHAnsi" w:hAnsiTheme="minorHAnsi" w:cstheme="minorHAnsi"/>
          <w:szCs w:val="22"/>
        </w:rPr>
        <w:t>Datové úložiště</w:t>
      </w:r>
    </w:p>
    <w:p w14:paraId="076EBFB6" w14:textId="77777777" w:rsidR="00A57AFD" w:rsidRDefault="003657ED">
      <w:pPr>
        <w:pStyle w:val="Odstavecseseznamem"/>
        <w:numPr>
          <w:ilvl w:val="0"/>
          <w:numId w:val="5"/>
        </w:numPr>
        <w:ind w:left="1071" w:hanging="357"/>
        <w:rPr>
          <w:rFonts w:asciiTheme="minorHAnsi" w:hAnsiTheme="minorHAnsi" w:cstheme="minorHAnsi"/>
          <w:szCs w:val="22"/>
        </w:rPr>
      </w:pPr>
      <w:r>
        <w:rPr>
          <w:rFonts w:asciiTheme="minorHAnsi" w:hAnsiTheme="minorHAnsi" w:cstheme="minorHAnsi"/>
          <w:szCs w:val="22"/>
        </w:rPr>
        <w:t>Nástroje pro administraci</w:t>
      </w:r>
    </w:p>
    <w:p w14:paraId="3EBD6775" w14:textId="77777777" w:rsidR="00A57AFD" w:rsidRDefault="003657ED">
      <w:pPr>
        <w:pStyle w:val="Odstavecseseznamem"/>
        <w:numPr>
          <w:ilvl w:val="0"/>
          <w:numId w:val="5"/>
        </w:numPr>
        <w:ind w:left="1071" w:hanging="357"/>
        <w:rPr>
          <w:rFonts w:asciiTheme="minorHAnsi" w:hAnsiTheme="minorHAnsi" w:cstheme="minorHAnsi"/>
          <w:szCs w:val="22"/>
        </w:rPr>
      </w:pPr>
      <w:r>
        <w:rPr>
          <w:rFonts w:asciiTheme="minorHAnsi" w:hAnsiTheme="minorHAnsi" w:cstheme="minorHAnsi"/>
          <w:szCs w:val="22"/>
        </w:rPr>
        <w:t>Konektory na okolní informační systémy</w:t>
      </w:r>
    </w:p>
    <w:p w14:paraId="0336D224" w14:textId="77777777" w:rsidR="00A57AFD" w:rsidRDefault="003657ED">
      <w:pPr>
        <w:pStyle w:val="Odstavecseseznamem"/>
        <w:numPr>
          <w:ilvl w:val="0"/>
          <w:numId w:val="5"/>
        </w:numPr>
        <w:ind w:left="1071" w:hanging="357"/>
        <w:rPr>
          <w:rFonts w:asciiTheme="minorHAnsi" w:hAnsiTheme="minorHAnsi" w:cstheme="minorHAnsi"/>
          <w:szCs w:val="22"/>
        </w:rPr>
      </w:pPr>
      <w:r>
        <w:rPr>
          <w:rFonts w:asciiTheme="minorHAnsi" w:hAnsiTheme="minorHAnsi" w:cstheme="minorHAnsi"/>
          <w:szCs w:val="22"/>
        </w:rPr>
        <w:t>Funkcionalitu pro řízení přístupů k službám dle rolí</w:t>
      </w:r>
    </w:p>
    <w:p w14:paraId="6928725D" w14:textId="77777777" w:rsidR="00A57AFD" w:rsidRPr="0080091B" w:rsidRDefault="003657ED">
      <w:pPr>
        <w:pStyle w:val="Odstavecseseznamem"/>
        <w:numPr>
          <w:ilvl w:val="0"/>
          <w:numId w:val="5"/>
        </w:numPr>
        <w:ind w:left="1071" w:hanging="357"/>
        <w:rPr>
          <w:rFonts w:asciiTheme="minorHAnsi" w:hAnsiTheme="minorHAnsi" w:cstheme="minorHAnsi"/>
          <w:szCs w:val="22"/>
        </w:rPr>
      </w:pPr>
      <w:r w:rsidRPr="0080091B">
        <w:rPr>
          <w:rFonts w:asciiTheme="minorHAnsi" w:hAnsiTheme="minorHAnsi" w:cstheme="minorHAnsi"/>
          <w:szCs w:val="22"/>
        </w:rPr>
        <w:t>Funkcionalitu pro auditní služby</w:t>
      </w:r>
    </w:p>
    <w:p w14:paraId="4FB837F9" w14:textId="77777777" w:rsidR="00A57AFD" w:rsidRDefault="003657ED">
      <w:pPr>
        <w:pStyle w:val="Odstavecseseznamem"/>
        <w:ind w:left="357"/>
        <w:rPr>
          <w:rFonts w:asciiTheme="minorHAnsi" w:hAnsiTheme="minorHAnsi" w:cstheme="minorHAnsi"/>
          <w:szCs w:val="22"/>
        </w:rPr>
      </w:pPr>
      <w:r>
        <w:rPr>
          <w:rFonts w:asciiTheme="minorHAnsi" w:hAnsiTheme="minorHAnsi" w:cstheme="minorHAnsi"/>
          <w:b/>
          <w:szCs w:val="22"/>
        </w:rPr>
        <w:t>Datové úložiště</w:t>
      </w:r>
      <w:r>
        <w:rPr>
          <w:rFonts w:asciiTheme="minorHAnsi" w:hAnsiTheme="minorHAnsi" w:cstheme="minorHAnsi"/>
          <w:szCs w:val="22"/>
        </w:rPr>
        <w:t xml:space="preserve"> SIS systému musí zahrnovat tyto základní struktury, komponenty:</w:t>
      </w:r>
    </w:p>
    <w:p w14:paraId="6948224C" w14:textId="77777777" w:rsidR="00A57AFD" w:rsidRDefault="003657ED">
      <w:pPr>
        <w:pStyle w:val="Odstavecseseznamem"/>
        <w:numPr>
          <w:ilvl w:val="0"/>
          <w:numId w:val="5"/>
        </w:numPr>
        <w:spacing w:after="60"/>
        <w:ind w:left="1071" w:hanging="357"/>
        <w:rPr>
          <w:rFonts w:asciiTheme="minorHAnsi" w:hAnsiTheme="minorHAnsi" w:cstheme="minorHAnsi"/>
          <w:szCs w:val="22"/>
        </w:rPr>
      </w:pPr>
      <w:r>
        <w:rPr>
          <w:rFonts w:asciiTheme="minorHAnsi" w:hAnsiTheme="minorHAnsi" w:cstheme="minorHAnsi"/>
          <w:szCs w:val="22"/>
        </w:rPr>
        <w:t>Jednotné databázové prostředí</w:t>
      </w:r>
    </w:p>
    <w:p w14:paraId="0F58AB75" w14:textId="6A011368" w:rsidR="00A57AFD" w:rsidRDefault="003657ED">
      <w:pPr>
        <w:pStyle w:val="Odstavecseseznamem"/>
        <w:numPr>
          <w:ilvl w:val="0"/>
          <w:numId w:val="5"/>
        </w:numPr>
        <w:spacing w:after="60"/>
        <w:ind w:left="1071" w:hanging="357"/>
        <w:rPr>
          <w:rFonts w:asciiTheme="minorHAnsi" w:hAnsiTheme="minorHAnsi" w:cstheme="minorHAnsi"/>
          <w:szCs w:val="22"/>
        </w:rPr>
      </w:pPr>
      <w:r>
        <w:rPr>
          <w:rFonts w:asciiTheme="minorHAnsi" w:hAnsiTheme="minorHAnsi" w:cstheme="minorHAnsi"/>
          <w:szCs w:val="22"/>
        </w:rPr>
        <w:t>Řídící software pro správu dat</w:t>
      </w:r>
    </w:p>
    <w:p w14:paraId="396ED805" w14:textId="14DB69ED" w:rsidR="00685F2D" w:rsidRDefault="00685F2D">
      <w:pPr>
        <w:spacing w:after="0" w:line="240" w:lineRule="auto"/>
        <w:jc w:val="left"/>
        <w:textAlignment w:val="auto"/>
        <w:rPr>
          <w:rFonts w:asciiTheme="minorHAnsi" w:eastAsiaTheme="minorHAnsi" w:hAnsiTheme="minorHAnsi" w:cstheme="minorHAnsi"/>
          <w:szCs w:val="22"/>
        </w:rPr>
      </w:pPr>
      <w:r>
        <w:rPr>
          <w:rFonts w:asciiTheme="minorHAnsi" w:eastAsiaTheme="minorHAnsi" w:hAnsiTheme="minorHAnsi" w:cstheme="minorHAnsi"/>
          <w:szCs w:val="22"/>
        </w:rPr>
        <w:br w:type="page"/>
      </w:r>
    </w:p>
    <w:p w14:paraId="57B665EB" w14:textId="77777777" w:rsidR="00A57AFD" w:rsidRPr="000A4C0E" w:rsidRDefault="003657ED">
      <w:pPr>
        <w:pStyle w:val="Nadpis1"/>
        <w:rPr>
          <w:rFonts w:asciiTheme="minorHAnsi" w:hAnsiTheme="minorHAnsi" w:cstheme="minorHAnsi"/>
          <w:color w:val="auto"/>
          <w:sz w:val="24"/>
          <w:szCs w:val="24"/>
        </w:rPr>
      </w:pPr>
      <w:bookmarkStart w:id="5" w:name="_Toc972897"/>
      <w:r w:rsidRPr="000A4C0E">
        <w:rPr>
          <w:rFonts w:asciiTheme="minorHAnsi" w:hAnsiTheme="minorHAnsi" w:cstheme="minorHAnsi"/>
          <w:color w:val="auto"/>
          <w:sz w:val="24"/>
          <w:szCs w:val="24"/>
        </w:rPr>
        <w:lastRenderedPageBreak/>
        <w:t>Obecné požadavky na řešení</w:t>
      </w:r>
      <w:bookmarkEnd w:id="5"/>
    </w:p>
    <w:p w14:paraId="0B70CDFA" w14:textId="77777777" w:rsidR="00A57AFD" w:rsidRDefault="003657ED">
      <w:pPr>
        <w:rPr>
          <w:rFonts w:asciiTheme="minorHAnsi" w:hAnsiTheme="minorHAnsi" w:cstheme="minorHAnsi"/>
          <w:szCs w:val="22"/>
        </w:rPr>
      </w:pPr>
      <w:r>
        <w:rPr>
          <w:rFonts w:asciiTheme="minorHAnsi" w:hAnsiTheme="minorHAnsi" w:cstheme="minorHAnsi"/>
          <w:szCs w:val="22"/>
        </w:rPr>
        <w:t>Jednotný stravovací informační systém SIS NPK musí naplňovat tyto základní obecné požadavky na dodávané řešení:</w:t>
      </w:r>
    </w:p>
    <w:p w14:paraId="019AAEFD" w14:textId="77777777" w:rsidR="00A57AFD" w:rsidRDefault="003657ED">
      <w:pPr>
        <w:rPr>
          <w:rFonts w:asciiTheme="minorHAnsi" w:hAnsiTheme="minorHAnsi" w:cstheme="minorHAnsi"/>
          <w:b/>
          <w:szCs w:val="22"/>
        </w:rPr>
      </w:pPr>
      <w:r>
        <w:rPr>
          <w:rFonts w:asciiTheme="minorHAnsi" w:hAnsiTheme="minorHAnsi" w:cstheme="minorHAnsi"/>
          <w:b/>
          <w:szCs w:val="22"/>
        </w:rPr>
        <w:t>Obecné požadavky na řešení jednotného SIS NPK</w:t>
      </w:r>
    </w:p>
    <w:tbl>
      <w:tblPr>
        <w:tblW w:w="10570" w:type="dxa"/>
        <w:tblInd w:w="-118" w:type="dxa"/>
        <w:tblLook w:val="06A0" w:firstRow="1" w:lastRow="0" w:firstColumn="1" w:lastColumn="0" w:noHBand="1" w:noVBand="1"/>
      </w:tblPr>
      <w:tblGrid>
        <w:gridCol w:w="852"/>
        <w:gridCol w:w="8759"/>
        <w:gridCol w:w="959"/>
      </w:tblGrid>
      <w:tr w:rsidR="00A57AFD" w14:paraId="6283AD6B" w14:textId="77777777" w:rsidTr="003657ED">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2637D81C" w14:textId="77777777" w:rsidR="00A57AFD" w:rsidRDefault="003657ED">
            <w:pPr>
              <w:spacing w:after="0"/>
              <w:rPr>
                <w:rFonts w:asciiTheme="minorHAnsi" w:hAnsiTheme="minorHAnsi" w:cstheme="minorHAnsi"/>
                <w:szCs w:val="22"/>
              </w:rPr>
            </w:pPr>
            <w:r>
              <w:rPr>
                <w:rFonts w:asciiTheme="minorHAnsi" w:hAnsiTheme="minorHAnsi" w:cstheme="minorHAnsi"/>
                <w:szCs w:val="22"/>
              </w:rPr>
              <w:t>Číslo</w:t>
            </w:r>
          </w:p>
        </w:tc>
        <w:tc>
          <w:tcPr>
            <w:tcW w:w="875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476A667D"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57EAB737"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3387E15B"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0A0C60C" w14:textId="6A2FAF1D"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685F2D">
              <w:rPr>
                <w:rFonts w:asciiTheme="minorHAnsi" w:hAnsiTheme="minorHAnsi" w:cstheme="minorHAnsi"/>
                <w:szCs w:val="22"/>
              </w:rPr>
              <w:t>1</w:t>
            </w:r>
            <w:r>
              <w:rPr>
                <w:rFonts w:asciiTheme="minorHAnsi" w:hAnsiTheme="minorHAnsi" w:cstheme="minorHAnsi"/>
                <w:szCs w:val="22"/>
              </w:rPr>
              <w:t>.1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2DAB4F1" w14:textId="77777777" w:rsidR="00A57AFD" w:rsidRDefault="003657ED">
            <w:pPr>
              <w:spacing w:after="0"/>
              <w:rPr>
                <w:rFonts w:asciiTheme="minorHAnsi" w:hAnsiTheme="minorHAnsi" w:cstheme="minorHAnsi"/>
                <w:b/>
                <w:szCs w:val="22"/>
                <w:lang w:eastAsia="cs-CZ"/>
              </w:rPr>
            </w:pPr>
            <w:r>
              <w:rPr>
                <w:rFonts w:asciiTheme="minorHAnsi" w:hAnsiTheme="minorHAnsi" w:cstheme="minorHAnsi"/>
                <w:b/>
                <w:szCs w:val="22"/>
                <w:lang w:eastAsia="cs-CZ"/>
              </w:rPr>
              <w:t>Komerčně dostupný systém</w:t>
            </w:r>
          </w:p>
          <w:p w14:paraId="7B5C61AE"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Řešení musí být založené na komerčně dostupném systému, čímž se rozumí systém dostupný více subjektům na trhu, nikoliv systém vyrobený na míru. Požadujeme softwarové řešení postavené na nevýhradním licencování.</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21C5224" w14:textId="0C67FF75" w:rsidR="00A57AFD" w:rsidRDefault="00A57AFD">
            <w:pPr>
              <w:overflowPunct w:val="0"/>
              <w:spacing w:after="0" w:line="240" w:lineRule="auto"/>
              <w:jc w:val="left"/>
              <w:textAlignment w:val="auto"/>
              <w:rPr>
                <w:rFonts w:asciiTheme="minorHAnsi" w:hAnsiTheme="minorHAnsi" w:cstheme="minorHAnsi"/>
                <w:szCs w:val="22"/>
              </w:rPr>
            </w:pPr>
          </w:p>
        </w:tc>
      </w:tr>
      <w:tr w:rsidR="00A57AFD" w14:paraId="4EEF35DA"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EDD3553" w14:textId="23CB55A4" w:rsidR="00A57AFD" w:rsidRDefault="003657ED">
            <w:pPr>
              <w:spacing w:after="0"/>
              <w:jc w:val="left"/>
              <w:rPr>
                <w:rFonts w:asciiTheme="minorHAnsi" w:hAnsiTheme="minorHAnsi" w:cstheme="minorHAnsi"/>
                <w:szCs w:val="22"/>
                <w:highlight w:val="yellow"/>
              </w:rPr>
            </w:pPr>
            <w:r>
              <w:rPr>
                <w:rFonts w:asciiTheme="minorHAnsi" w:hAnsiTheme="minorHAnsi" w:cstheme="minorHAnsi"/>
                <w:szCs w:val="22"/>
              </w:rPr>
              <w:t>2.</w:t>
            </w:r>
            <w:r w:rsidR="00685F2D">
              <w:rPr>
                <w:rFonts w:asciiTheme="minorHAnsi" w:hAnsiTheme="minorHAnsi" w:cstheme="minorHAnsi"/>
                <w:szCs w:val="22"/>
              </w:rPr>
              <w:t>1</w:t>
            </w:r>
            <w:r>
              <w:rPr>
                <w:rFonts w:asciiTheme="minorHAnsi" w:hAnsiTheme="minorHAnsi" w:cstheme="minorHAnsi"/>
                <w:szCs w:val="22"/>
              </w:rPr>
              <w:t>.2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753A61F" w14:textId="77777777" w:rsidR="00A57AFD" w:rsidRDefault="003657ED">
            <w:pPr>
              <w:spacing w:after="0"/>
              <w:rPr>
                <w:rFonts w:asciiTheme="minorHAnsi" w:hAnsiTheme="minorHAnsi" w:cstheme="minorHAnsi"/>
                <w:b/>
                <w:szCs w:val="22"/>
                <w:lang w:eastAsia="cs-CZ"/>
              </w:rPr>
            </w:pPr>
            <w:r>
              <w:rPr>
                <w:rFonts w:asciiTheme="minorHAnsi" w:hAnsiTheme="minorHAnsi" w:cstheme="minorHAnsi"/>
                <w:b/>
                <w:szCs w:val="22"/>
                <w:lang w:eastAsia="cs-CZ"/>
              </w:rPr>
              <w:t>Perspektiva rozvoje a podpory</w:t>
            </w:r>
          </w:p>
          <w:p w14:paraId="2F189535"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Zaručená perspektiva rozvoje a podpory výrobce aplikačního software.</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20D098" w14:textId="0CBFD2C5" w:rsidR="00A57AFD" w:rsidRDefault="00A57AFD">
            <w:pPr>
              <w:overflowPunct w:val="0"/>
              <w:spacing w:after="0" w:line="240" w:lineRule="auto"/>
              <w:jc w:val="left"/>
              <w:textAlignment w:val="auto"/>
              <w:rPr>
                <w:rFonts w:asciiTheme="minorHAnsi" w:hAnsiTheme="minorHAnsi" w:cstheme="minorHAnsi"/>
                <w:szCs w:val="22"/>
              </w:rPr>
            </w:pPr>
          </w:p>
        </w:tc>
      </w:tr>
      <w:tr w:rsidR="00A57AFD" w14:paraId="59961DE7"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9F1D5D8" w14:textId="27FF9F6B"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685F2D">
              <w:rPr>
                <w:rFonts w:asciiTheme="minorHAnsi" w:hAnsiTheme="minorHAnsi" w:cstheme="minorHAnsi"/>
                <w:szCs w:val="22"/>
              </w:rPr>
              <w:t>1</w:t>
            </w:r>
            <w:r>
              <w:rPr>
                <w:rFonts w:asciiTheme="minorHAnsi" w:hAnsiTheme="minorHAnsi" w:cstheme="minorHAnsi"/>
                <w:szCs w:val="22"/>
              </w:rPr>
              <w:t>.3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DA59DA7" w14:textId="77777777" w:rsidR="00A57AFD" w:rsidRDefault="003657ED">
            <w:pPr>
              <w:spacing w:after="0"/>
              <w:rPr>
                <w:rFonts w:asciiTheme="minorHAnsi" w:hAnsiTheme="minorHAnsi" w:cstheme="minorHAnsi"/>
                <w:b/>
                <w:szCs w:val="22"/>
              </w:rPr>
            </w:pPr>
            <w:r>
              <w:rPr>
                <w:rFonts w:asciiTheme="minorHAnsi" w:hAnsiTheme="minorHAnsi" w:cstheme="minorHAnsi"/>
                <w:b/>
                <w:szCs w:val="22"/>
              </w:rPr>
              <w:t>Kompatibilita</w:t>
            </w:r>
          </w:p>
          <w:p w14:paraId="359DF5DF" w14:textId="77777777" w:rsidR="00A57AFD" w:rsidRDefault="003657ED">
            <w:pPr>
              <w:spacing w:after="0"/>
              <w:rPr>
                <w:rFonts w:asciiTheme="minorHAnsi" w:hAnsiTheme="minorHAnsi" w:cstheme="minorHAnsi"/>
                <w:szCs w:val="22"/>
                <w:highlight w:val="cyan"/>
              </w:rPr>
            </w:pPr>
            <w:r>
              <w:rPr>
                <w:rFonts w:asciiTheme="minorHAnsi" w:hAnsiTheme="minorHAnsi" w:cstheme="minorHAnsi"/>
                <w:szCs w:val="22"/>
              </w:rPr>
              <w:t>Veškerý použitý software musí být kompatibilní na operační prostředí použité v NPK</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7EE3C90"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6F0DE761"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F060C98" w14:textId="7B80545E"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685F2D">
              <w:rPr>
                <w:rFonts w:asciiTheme="minorHAnsi" w:hAnsiTheme="minorHAnsi" w:cstheme="minorHAnsi"/>
                <w:szCs w:val="22"/>
              </w:rPr>
              <w:t>1</w:t>
            </w:r>
            <w:r>
              <w:rPr>
                <w:rFonts w:asciiTheme="minorHAnsi" w:hAnsiTheme="minorHAnsi" w:cstheme="minorHAnsi"/>
                <w:szCs w:val="22"/>
              </w:rPr>
              <w:t>.4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61E0FB7" w14:textId="77777777" w:rsidR="00A57AFD" w:rsidRDefault="003657ED">
            <w:pPr>
              <w:spacing w:after="0"/>
              <w:rPr>
                <w:rFonts w:asciiTheme="minorHAnsi" w:hAnsiTheme="minorHAnsi" w:cstheme="minorHAnsi"/>
                <w:b/>
                <w:szCs w:val="22"/>
              </w:rPr>
            </w:pPr>
            <w:r>
              <w:rPr>
                <w:rFonts w:asciiTheme="minorHAnsi" w:hAnsiTheme="minorHAnsi" w:cstheme="minorHAnsi"/>
                <w:b/>
                <w:szCs w:val="22"/>
              </w:rPr>
              <w:t>Jednotné prostředí</w:t>
            </w:r>
          </w:p>
          <w:p w14:paraId="5A4DB9EB" w14:textId="546606C6" w:rsidR="00A57AFD" w:rsidRDefault="003657ED">
            <w:pPr>
              <w:spacing w:after="0"/>
              <w:rPr>
                <w:rFonts w:asciiTheme="minorHAnsi" w:hAnsiTheme="minorHAnsi" w:cstheme="minorHAnsi"/>
                <w:szCs w:val="22"/>
              </w:rPr>
            </w:pPr>
            <w:r>
              <w:rPr>
                <w:rFonts w:asciiTheme="minorHAnsi" w:hAnsiTheme="minorHAnsi" w:cstheme="minorHAnsi"/>
                <w:szCs w:val="22"/>
              </w:rPr>
              <w:t>Systém musí být řešen tak, že pracuje s jednotnou bází dat</w:t>
            </w:r>
            <w:r w:rsidR="00685F2D">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2E24F6C"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6BEB3E16"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3726BE7" w14:textId="5C1213D2"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685F2D">
              <w:rPr>
                <w:rFonts w:asciiTheme="minorHAnsi" w:hAnsiTheme="minorHAnsi" w:cstheme="minorHAnsi"/>
                <w:szCs w:val="22"/>
              </w:rPr>
              <w:t>1</w:t>
            </w:r>
            <w:r>
              <w:rPr>
                <w:rFonts w:asciiTheme="minorHAnsi" w:hAnsiTheme="minorHAnsi" w:cstheme="minorHAnsi"/>
                <w:szCs w:val="22"/>
              </w:rPr>
              <w:t>.5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7A2338A" w14:textId="77777777" w:rsidR="00A57AFD" w:rsidRDefault="003657ED">
            <w:pPr>
              <w:spacing w:after="0"/>
              <w:rPr>
                <w:rFonts w:asciiTheme="minorHAnsi" w:hAnsiTheme="minorHAnsi" w:cstheme="minorHAnsi"/>
                <w:b/>
                <w:szCs w:val="22"/>
              </w:rPr>
            </w:pPr>
            <w:r>
              <w:rPr>
                <w:rFonts w:asciiTheme="minorHAnsi" w:hAnsiTheme="minorHAnsi" w:cstheme="minorHAnsi"/>
                <w:b/>
                <w:szCs w:val="22"/>
              </w:rPr>
              <w:t>Customizace</w:t>
            </w:r>
          </w:p>
          <w:p w14:paraId="04A01EEF" w14:textId="4D74A986" w:rsidR="00A57AFD" w:rsidRDefault="003657ED">
            <w:pPr>
              <w:spacing w:after="0"/>
              <w:rPr>
                <w:rFonts w:asciiTheme="minorHAnsi" w:hAnsiTheme="minorHAnsi" w:cstheme="minorHAnsi"/>
                <w:szCs w:val="22"/>
              </w:rPr>
            </w:pPr>
            <w:r>
              <w:rPr>
                <w:rFonts w:asciiTheme="minorHAnsi" w:hAnsiTheme="minorHAnsi" w:cstheme="minorHAnsi"/>
                <w:szCs w:val="22"/>
              </w:rPr>
              <w:t xml:space="preserve">Úpravy (customizace) v Systému SIS NPK musí být řešitelné konfiguračně a proveditelné určenými pracovníky </w:t>
            </w:r>
            <w:r w:rsidR="00296B78">
              <w:rPr>
                <w:rFonts w:asciiTheme="minorHAnsi" w:hAnsiTheme="minorHAnsi" w:cstheme="minorHAnsi"/>
                <w:szCs w:val="22"/>
              </w:rPr>
              <w:t>Zadavatel</w:t>
            </w:r>
            <w:r>
              <w:rPr>
                <w:rFonts w:asciiTheme="minorHAnsi" w:hAnsiTheme="minorHAnsi" w:cstheme="minorHAnsi"/>
                <w:szCs w:val="22"/>
              </w:rPr>
              <w:t xml:space="preserve">e (administrátoři a klíčoví uživatelé). </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DCF7C96" w14:textId="360589F0" w:rsidR="00A57AFD" w:rsidRDefault="00A57AFD">
            <w:pPr>
              <w:overflowPunct w:val="0"/>
              <w:spacing w:after="0" w:line="240" w:lineRule="auto"/>
              <w:jc w:val="left"/>
              <w:textAlignment w:val="auto"/>
              <w:rPr>
                <w:rFonts w:asciiTheme="minorHAnsi" w:hAnsiTheme="minorHAnsi" w:cstheme="minorHAnsi"/>
                <w:szCs w:val="22"/>
              </w:rPr>
            </w:pPr>
          </w:p>
        </w:tc>
      </w:tr>
      <w:tr w:rsidR="00A57AFD" w14:paraId="74876FA7"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AB9C9A7" w14:textId="60D3F306" w:rsidR="00A57AFD" w:rsidRDefault="003657ED">
            <w:pPr>
              <w:spacing w:line="240" w:lineRule="auto"/>
              <w:rPr>
                <w:rFonts w:asciiTheme="minorHAnsi" w:hAnsiTheme="minorHAnsi" w:cstheme="minorHAnsi"/>
                <w:szCs w:val="22"/>
              </w:rPr>
            </w:pPr>
            <w:r>
              <w:rPr>
                <w:rFonts w:asciiTheme="minorHAnsi" w:hAnsiTheme="minorHAnsi" w:cstheme="minorHAnsi"/>
                <w:szCs w:val="22"/>
              </w:rPr>
              <w:t>2.</w:t>
            </w:r>
            <w:r w:rsidR="00685F2D">
              <w:rPr>
                <w:rFonts w:asciiTheme="minorHAnsi" w:hAnsiTheme="minorHAnsi" w:cstheme="minorHAnsi"/>
                <w:szCs w:val="22"/>
              </w:rPr>
              <w:t>1</w:t>
            </w:r>
            <w:r>
              <w:rPr>
                <w:rFonts w:asciiTheme="minorHAnsi" w:hAnsiTheme="minorHAnsi" w:cstheme="minorHAnsi"/>
                <w:szCs w:val="22"/>
              </w:rPr>
              <w:t>.6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479E8A8" w14:textId="77777777" w:rsidR="00A57AFD" w:rsidRDefault="003657ED">
            <w:pPr>
              <w:spacing w:line="240" w:lineRule="auto"/>
              <w:rPr>
                <w:rFonts w:asciiTheme="minorHAnsi" w:hAnsiTheme="minorHAnsi" w:cstheme="minorHAnsi"/>
                <w:b/>
                <w:szCs w:val="22"/>
              </w:rPr>
            </w:pPr>
            <w:r>
              <w:rPr>
                <w:rFonts w:asciiTheme="minorHAnsi" w:hAnsiTheme="minorHAnsi" w:cstheme="minorHAnsi"/>
                <w:b/>
                <w:szCs w:val="22"/>
              </w:rPr>
              <w:t>Otevřené standardy</w:t>
            </w:r>
          </w:p>
          <w:p w14:paraId="53DF3877" w14:textId="77777777" w:rsidR="00A57AFD" w:rsidRDefault="003657ED">
            <w:pPr>
              <w:spacing w:line="240" w:lineRule="auto"/>
              <w:rPr>
                <w:rFonts w:asciiTheme="minorHAnsi" w:hAnsiTheme="minorHAnsi" w:cstheme="minorHAnsi"/>
                <w:b/>
                <w:szCs w:val="22"/>
              </w:rPr>
            </w:pPr>
            <w:r>
              <w:rPr>
                <w:rFonts w:asciiTheme="minorHAnsi" w:hAnsiTheme="minorHAnsi" w:cstheme="minorHAnsi"/>
                <w:szCs w:val="22"/>
              </w:rPr>
              <w:t>Řešení musí být technologicky postavené na otevřených standardech.</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586195A" w14:textId="0D8982C6" w:rsidR="00A57AFD" w:rsidRDefault="00A57AFD">
            <w:pPr>
              <w:overflowPunct w:val="0"/>
              <w:spacing w:after="0" w:line="240" w:lineRule="auto"/>
              <w:jc w:val="left"/>
              <w:textAlignment w:val="auto"/>
              <w:rPr>
                <w:rFonts w:asciiTheme="minorHAnsi" w:hAnsiTheme="minorHAnsi" w:cstheme="minorHAnsi"/>
                <w:szCs w:val="22"/>
              </w:rPr>
            </w:pPr>
          </w:p>
        </w:tc>
      </w:tr>
      <w:tr w:rsidR="00A57AFD" w14:paraId="2315CEE5"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AD35155" w14:textId="4B8D4C40" w:rsidR="00A57AFD" w:rsidRDefault="003657ED">
            <w:pPr>
              <w:spacing w:line="240" w:lineRule="auto"/>
              <w:rPr>
                <w:rFonts w:asciiTheme="minorHAnsi" w:hAnsiTheme="minorHAnsi" w:cstheme="minorHAnsi"/>
                <w:szCs w:val="22"/>
              </w:rPr>
            </w:pPr>
            <w:r>
              <w:rPr>
                <w:rFonts w:asciiTheme="minorHAnsi" w:hAnsiTheme="minorHAnsi" w:cstheme="minorHAnsi"/>
                <w:szCs w:val="22"/>
              </w:rPr>
              <w:t>2.</w:t>
            </w:r>
            <w:r w:rsidR="00685F2D">
              <w:rPr>
                <w:rFonts w:asciiTheme="minorHAnsi" w:hAnsiTheme="minorHAnsi" w:cstheme="minorHAnsi"/>
                <w:szCs w:val="22"/>
              </w:rPr>
              <w:t>1</w:t>
            </w:r>
            <w:r>
              <w:rPr>
                <w:rFonts w:asciiTheme="minorHAnsi" w:hAnsiTheme="minorHAnsi" w:cstheme="minorHAnsi"/>
                <w:szCs w:val="22"/>
              </w:rPr>
              <w:t>.7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7E3E080" w14:textId="77777777" w:rsidR="00A57AFD" w:rsidRDefault="003657ED">
            <w:pPr>
              <w:spacing w:line="240" w:lineRule="auto"/>
              <w:rPr>
                <w:rFonts w:asciiTheme="minorHAnsi" w:hAnsiTheme="minorHAnsi" w:cstheme="minorHAnsi"/>
                <w:b/>
                <w:szCs w:val="22"/>
              </w:rPr>
            </w:pPr>
            <w:r>
              <w:rPr>
                <w:rFonts w:asciiTheme="minorHAnsi" w:hAnsiTheme="minorHAnsi" w:cstheme="minorHAnsi"/>
                <w:b/>
                <w:szCs w:val="22"/>
              </w:rPr>
              <w:t>Výkon a datová kapacita</w:t>
            </w:r>
          </w:p>
          <w:p w14:paraId="2C28784D" w14:textId="77777777" w:rsidR="00A57AFD" w:rsidRDefault="003657ED">
            <w:pPr>
              <w:spacing w:line="240" w:lineRule="auto"/>
              <w:rPr>
                <w:rFonts w:asciiTheme="minorHAnsi" w:hAnsiTheme="minorHAnsi" w:cstheme="minorHAnsi"/>
                <w:szCs w:val="22"/>
              </w:rPr>
            </w:pPr>
            <w:r>
              <w:rPr>
                <w:rFonts w:asciiTheme="minorHAnsi" w:hAnsiTheme="minorHAnsi" w:cstheme="minorHAnsi"/>
                <w:szCs w:val="22"/>
              </w:rPr>
              <w:t>Systém musí umožňovat kontinuální navyšování výkonu a datové kapacity, bez potřeby migrací, převodů dat apod.</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79BE7BC" w14:textId="6F6A9D73" w:rsidR="00A57AFD" w:rsidRDefault="00A57AFD">
            <w:pPr>
              <w:overflowPunct w:val="0"/>
              <w:spacing w:after="0" w:line="240" w:lineRule="auto"/>
              <w:jc w:val="left"/>
              <w:textAlignment w:val="auto"/>
              <w:rPr>
                <w:rFonts w:asciiTheme="minorHAnsi" w:hAnsiTheme="minorHAnsi" w:cstheme="minorHAnsi"/>
                <w:szCs w:val="22"/>
              </w:rPr>
            </w:pPr>
          </w:p>
        </w:tc>
      </w:tr>
      <w:tr w:rsidR="00A57AFD" w14:paraId="7FFE7629"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6AEF87E" w14:textId="1D942255"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685F2D">
              <w:rPr>
                <w:rFonts w:asciiTheme="minorHAnsi" w:hAnsiTheme="minorHAnsi" w:cstheme="minorHAnsi"/>
                <w:szCs w:val="22"/>
              </w:rPr>
              <w:t>1</w:t>
            </w:r>
            <w:r>
              <w:rPr>
                <w:rFonts w:asciiTheme="minorHAnsi" w:hAnsiTheme="minorHAnsi" w:cstheme="minorHAnsi"/>
                <w:szCs w:val="22"/>
              </w:rPr>
              <w:t>.8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17FB052" w14:textId="77777777" w:rsidR="00A57AFD" w:rsidRPr="0080091B" w:rsidRDefault="003657ED">
            <w:pPr>
              <w:spacing w:after="0"/>
              <w:rPr>
                <w:rFonts w:asciiTheme="minorHAnsi" w:hAnsiTheme="minorHAnsi" w:cstheme="minorHAnsi"/>
                <w:b/>
                <w:szCs w:val="22"/>
              </w:rPr>
            </w:pPr>
            <w:r w:rsidRPr="0080091B">
              <w:rPr>
                <w:rFonts w:asciiTheme="minorHAnsi" w:hAnsiTheme="minorHAnsi" w:cstheme="minorHAnsi"/>
                <w:b/>
                <w:szCs w:val="22"/>
              </w:rPr>
              <w:t>Auditovatelnost systému</w:t>
            </w:r>
          </w:p>
          <w:p w14:paraId="2A9C1C9F" w14:textId="3DB6F211" w:rsidR="00803FEC" w:rsidRPr="0080091B" w:rsidRDefault="003657ED" w:rsidP="0080091B">
            <w:pPr>
              <w:spacing w:after="0"/>
              <w:rPr>
                <w:rFonts w:asciiTheme="minorHAnsi" w:hAnsiTheme="minorHAnsi" w:cstheme="minorHAnsi"/>
                <w:szCs w:val="22"/>
              </w:rPr>
            </w:pPr>
            <w:r w:rsidRPr="008F25E6">
              <w:rPr>
                <w:rFonts w:asciiTheme="minorHAnsi" w:hAnsiTheme="minorHAnsi" w:cstheme="minorHAnsi"/>
                <w:szCs w:val="22"/>
              </w:rPr>
              <w:t xml:space="preserve">Systém umožní bezpečný </w:t>
            </w:r>
            <w:proofErr w:type="spellStart"/>
            <w:r w:rsidRPr="008F25E6">
              <w:rPr>
                <w:rFonts w:asciiTheme="minorHAnsi" w:hAnsiTheme="minorHAnsi" w:cstheme="minorHAnsi"/>
                <w:szCs w:val="22"/>
              </w:rPr>
              <w:t>auditovatelný</w:t>
            </w:r>
            <w:proofErr w:type="spellEnd"/>
            <w:r w:rsidRPr="008F25E6">
              <w:rPr>
                <w:rFonts w:asciiTheme="minorHAnsi" w:hAnsiTheme="minorHAnsi" w:cstheme="minorHAnsi"/>
                <w:szCs w:val="22"/>
              </w:rPr>
              <w:t xml:space="preserve"> přístup k poskytovaným službám</w:t>
            </w:r>
            <w:r w:rsidR="0080091B" w:rsidRPr="008F25E6">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202C9A4" w14:textId="5C1B6FE0" w:rsidR="00A57AFD" w:rsidRDefault="00A57AFD">
            <w:pPr>
              <w:overflowPunct w:val="0"/>
              <w:spacing w:after="0" w:line="240" w:lineRule="auto"/>
              <w:jc w:val="left"/>
              <w:textAlignment w:val="auto"/>
              <w:rPr>
                <w:rFonts w:asciiTheme="minorHAnsi" w:hAnsiTheme="minorHAnsi" w:cstheme="minorHAnsi"/>
                <w:szCs w:val="22"/>
              </w:rPr>
            </w:pPr>
          </w:p>
        </w:tc>
      </w:tr>
      <w:tr w:rsidR="00A57AFD" w14:paraId="4BA58763"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007FE13" w14:textId="30A29CBD"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685F2D">
              <w:rPr>
                <w:rFonts w:asciiTheme="minorHAnsi" w:hAnsiTheme="minorHAnsi" w:cstheme="minorHAnsi"/>
                <w:szCs w:val="22"/>
              </w:rPr>
              <w:t>1</w:t>
            </w:r>
            <w:r>
              <w:rPr>
                <w:rFonts w:asciiTheme="minorHAnsi" w:hAnsiTheme="minorHAnsi" w:cstheme="minorHAnsi"/>
                <w:szCs w:val="22"/>
              </w:rPr>
              <w:t>.9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DAB106C" w14:textId="77777777" w:rsidR="00A57AFD" w:rsidRDefault="003657ED">
            <w:pPr>
              <w:spacing w:after="0"/>
              <w:rPr>
                <w:rFonts w:asciiTheme="minorHAnsi" w:hAnsiTheme="minorHAnsi" w:cstheme="minorHAnsi"/>
                <w:b/>
                <w:szCs w:val="22"/>
              </w:rPr>
            </w:pPr>
            <w:r>
              <w:rPr>
                <w:rFonts w:asciiTheme="minorHAnsi" w:hAnsiTheme="minorHAnsi" w:cstheme="minorHAnsi"/>
                <w:b/>
                <w:szCs w:val="22"/>
              </w:rPr>
              <w:t>Bezpečná a šifrovaná komunikace</w:t>
            </w:r>
          </w:p>
          <w:p w14:paraId="16A1B9D5" w14:textId="4613F865" w:rsidR="00A57AFD" w:rsidRDefault="003657ED">
            <w:pPr>
              <w:spacing w:after="0"/>
              <w:rPr>
                <w:rFonts w:asciiTheme="minorHAnsi" w:hAnsiTheme="minorHAnsi" w:cstheme="minorHAnsi"/>
                <w:szCs w:val="22"/>
              </w:rPr>
            </w:pPr>
            <w:r>
              <w:rPr>
                <w:rFonts w:asciiTheme="minorHAnsi" w:hAnsiTheme="minorHAnsi" w:cstheme="minorHAnsi"/>
                <w:szCs w:val="22"/>
              </w:rPr>
              <w:t>Systém musí mít možnost realizovat bezpečnou a šifrovanou komunikaci, jak v rámci organizace, tak i mimo pracoviště NPK</w:t>
            </w:r>
            <w:r w:rsidR="00685F2D">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562D581" w14:textId="77777777" w:rsidR="00A57AFD" w:rsidRDefault="00A57AFD">
            <w:pPr>
              <w:overflowPunct w:val="0"/>
              <w:spacing w:after="0" w:line="240" w:lineRule="auto"/>
              <w:jc w:val="left"/>
              <w:textAlignment w:val="auto"/>
              <w:rPr>
                <w:rFonts w:asciiTheme="minorHAnsi" w:hAnsiTheme="minorHAnsi" w:cstheme="minorHAnsi"/>
                <w:szCs w:val="22"/>
              </w:rPr>
            </w:pPr>
          </w:p>
        </w:tc>
      </w:tr>
    </w:tbl>
    <w:p w14:paraId="2847AC6B" w14:textId="61F0058F" w:rsidR="00A57AFD" w:rsidRDefault="00A57AFD">
      <w:pPr>
        <w:rPr>
          <w:rFonts w:asciiTheme="minorHAnsi" w:hAnsiTheme="minorHAnsi" w:cstheme="minorHAnsi"/>
        </w:rPr>
      </w:pPr>
    </w:p>
    <w:p w14:paraId="68BB53F9" w14:textId="77777777" w:rsidR="0018672B" w:rsidRDefault="0018672B">
      <w:pPr>
        <w:rPr>
          <w:rFonts w:asciiTheme="minorHAnsi" w:hAnsiTheme="minorHAnsi" w:cstheme="minorHAnsi"/>
        </w:rPr>
      </w:pPr>
    </w:p>
    <w:p w14:paraId="60AE5B56" w14:textId="77777777" w:rsidR="00A57AFD" w:rsidRDefault="003657ED">
      <w:pPr>
        <w:rPr>
          <w:rFonts w:asciiTheme="minorHAnsi" w:hAnsiTheme="minorHAnsi" w:cstheme="minorHAnsi"/>
          <w:b/>
          <w:szCs w:val="22"/>
        </w:rPr>
      </w:pPr>
      <w:r>
        <w:rPr>
          <w:rFonts w:asciiTheme="minorHAnsi" w:hAnsiTheme="minorHAnsi" w:cstheme="minorHAnsi"/>
          <w:b/>
          <w:szCs w:val="22"/>
        </w:rPr>
        <w:t>Technologie a standardy</w:t>
      </w:r>
    </w:p>
    <w:tbl>
      <w:tblPr>
        <w:tblW w:w="10570" w:type="dxa"/>
        <w:tblInd w:w="-118" w:type="dxa"/>
        <w:tblLook w:val="06A0" w:firstRow="1" w:lastRow="0" w:firstColumn="1" w:lastColumn="0" w:noHBand="1" w:noVBand="1"/>
      </w:tblPr>
      <w:tblGrid>
        <w:gridCol w:w="852"/>
        <w:gridCol w:w="8759"/>
        <w:gridCol w:w="959"/>
      </w:tblGrid>
      <w:tr w:rsidR="00A57AFD" w14:paraId="4E44FFAE" w14:textId="77777777" w:rsidTr="003657ED">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1BF2E39C" w14:textId="77777777" w:rsidR="00A57AFD" w:rsidRDefault="003657ED">
            <w:pPr>
              <w:spacing w:after="0"/>
              <w:rPr>
                <w:rFonts w:asciiTheme="minorHAnsi" w:hAnsiTheme="minorHAnsi" w:cstheme="minorHAnsi"/>
                <w:szCs w:val="22"/>
              </w:rPr>
            </w:pPr>
            <w:r>
              <w:rPr>
                <w:rFonts w:asciiTheme="minorHAnsi" w:hAnsiTheme="minorHAnsi" w:cstheme="minorHAnsi"/>
                <w:szCs w:val="22"/>
              </w:rPr>
              <w:t>Číslo</w:t>
            </w:r>
          </w:p>
        </w:tc>
        <w:tc>
          <w:tcPr>
            <w:tcW w:w="875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5012AAB1"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772B2C07"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11282064"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81188DB" w14:textId="6963C158"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3BC20CF"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Řešení musí být založené na současných obecně komerčně dostupných a moderních technologiích a standardech.</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3438A94" w14:textId="68273578" w:rsidR="00A57AFD" w:rsidRDefault="00A57AFD">
            <w:pPr>
              <w:overflowPunct w:val="0"/>
              <w:spacing w:after="0" w:line="240" w:lineRule="auto"/>
              <w:jc w:val="left"/>
              <w:textAlignment w:val="auto"/>
              <w:rPr>
                <w:rFonts w:asciiTheme="minorHAnsi" w:hAnsiTheme="minorHAnsi" w:cstheme="minorHAnsi"/>
                <w:szCs w:val="22"/>
              </w:rPr>
            </w:pPr>
          </w:p>
        </w:tc>
      </w:tr>
      <w:tr w:rsidR="00A57AFD" w14:paraId="247428DB"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B6F60E3" w14:textId="5CA7A772"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AE4C606"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Řešení musí být homogenní z hlediska databázového prostředí, musí použit pouze jeden typ databáze (např. MS SQL, Oracle, aj.) pro celé řešení a optimalizovaný licenční model.</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58D9AB1" w14:textId="433B1DA0" w:rsidR="00A57AFD" w:rsidRDefault="00A57AFD">
            <w:pPr>
              <w:overflowPunct w:val="0"/>
              <w:spacing w:after="0" w:line="240" w:lineRule="auto"/>
              <w:jc w:val="left"/>
              <w:textAlignment w:val="auto"/>
              <w:rPr>
                <w:rFonts w:asciiTheme="minorHAnsi" w:hAnsiTheme="minorHAnsi" w:cstheme="minorHAnsi"/>
                <w:szCs w:val="22"/>
              </w:rPr>
            </w:pPr>
          </w:p>
        </w:tc>
      </w:tr>
      <w:tr w:rsidR="00A57AFD" w14:paraId="22A84DD9"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7502803" w14:textId="00EF3D06"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91BB562"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Řešení musí podporovat na straně klienta práci na zařízeních ve standardním prostředí MS Windows (PC, notebooky, vč. podpory zařízení s dotykovými obrazovkami) a na mobilních platformách minimálně na zařízeních s operačním prostředím Android a iOS.</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70A5694" w14:textId="4DEC6595" w:rsidR="00A57AFD" w:rsidRDefault="00A57AFD">
            <w:pPr>
              <w:overflowPunct w:val="0"/>
              <w:spacing w:after="0" w:line="240" w:lineRule="auto"/>
              <w:jc w:val="left"/>
              <w:textAlignment w:val="auto"/>
              <w:rPr>
                <w:rFonts w:asciiTheme="minorHAnsi" w:hAnsiTheme="minorHAnsi" w:cstheme="minorHAnsi"/>
                <w:szCs w:val="22"/>
              </w:rPr>
            </w:pPr>
          </w:p>
        </w:tc>
      </w:tr>
      <w:tr w:rsidR="00A57AFD" w14:paraId="01B309D6"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DBF4EC2" w14:textId="50E08D65"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sidR="00685F2D">
              <w:rPr>
                <w:rFonts w:asciiTheme="minorHAnsi" w:hAnsiTheme="minorHAnsi" w:cstheme="minorHAnsi"/>
                <w:szCs w:val="22"/>
              </w:rPr>
              <w:t>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F3D228C"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Softwarová aplikace musí umožňovat přizpůsobení pracovní plochy potřebám koncového uživatele a použitého monitoru.</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76325F0" w14:textId="0101D289" w:rsidR="00A57AFD" w:rsidRDefault="00A57AFD">
            <w:pPr>
              <w:overflowPunct w:val="0"/>
              <w:spacing w:after="0" w:line="240" w:lineRule="auto"/>
              <w:jc w:val="left"/>
              <w:textAlignment w:val="auto"/>
              <w:rPr>
                <w:rFonts w:asciiTheme="minorHAnsi" w:hAnsiTheme="minorHAnsi" w:cstheme="minorHAnsi"/>
                <w:szCs w:val="22"/>
              </w:rPr>
            </w:pPr>
          </w:p>
        </w:tc>
      </w:tr>
      <w:tr w:rsidR="00A57AFD" w14:paraId="1E9C4104"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F683216" w14:textId="19D8D486" w:rsidR="00A57AFD" w:rsidRDefault="003657ED">
            <w:pPr>
              <w:spacing w:after="0"/>
              <w:jc w:val="left"/>
              <w:rPr>
                <w:rFonts w:asciiTheme="minorHAnsi" w:hAnsiTheme="minorHAnsi" w:cstheme="minorHAnsi"/>
                <w:szCs w:val="22"/>
              </w:rPr>
            </w:pPr>
            <w:r>
              <w:rPr>
                <w:rFonts w:asciiTheme="minorHAnsi" w:hAnsiTheme="minorHAnsi" w:cstheme="minorHAnsi"/>
                <w:szCs w:val="22"/>
              </w:rPr>
              <w:lastRenderedPageBreak/>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B5670D6" w14:textId="77777777" w:rsidR="00A57AFD" w:rsidRDefault="003657ED">
            <w:pPr>
              <w:spacing w:after="0"/>
              <w:rPr>
                <w:rFonts w:asciiTheme="minorHAnsi" w:hAnsiTheme="minorHAnsi" w:cstheme="minorHAnsi"/>
                <w:strike/>
                <w:szCs w:val="22"/>
              </w:rPr>
            </w:pPr>
            <w:r>
              <w:rPr>
                <w:rFonts w:asciiTheme="minorHAnsi" w:hAnsiTheme="minorHAnsi" w:cstheme="minorHAnsi"/>
                <w:szCs w:val="22"/>
              </w:rPr>
              <w:t>Řešení musí podporovat práci s čárovými kódy.</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E33A70B" w14:textId="33490BBF" w:rsidR="00A57AFD" w:rsidRDefault="00A57AFD">
            <w:pPr>
              <w:overflowPunct w:val="0"/>
              <w:spacing w:after="0" w:line="240" w:lineRule="auto"/>
              <w:jc w:val="left"/>
              <w:textAlignment w:val="auto"/>
              <w:rPr>
                <w:rFonts w:asciiTheme="minorHAnsi" w:hAnsiTheme="minorHAnsi" w:cstheme="minorHAnsi"/>
                <w:szCs w:val="22"/>
              </w:rPr>
            </w:pPr>
          </w:p>
        </w:tc>
      </w:tr>
      <w:tr w:rsidR="00A57AFD" w14:paraId="761A7693"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B76FF35" w14:textId="63E5F8BB"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F297C67" w14:textId="77777777" w:rsidR="00A57AFD" w:rsidRDefault="003657ED">
            <w:pPr>
              <w:spacing w:after="0"/>
              <w:rPr>
                <w:rFonts w:asciiTheme="minorHAnsi" w:hAnsiTheme="minorHAnsi" w:cstheme="minorHAnsi"/>
                <w:szCs w:val="22"/>
              </w:rPr>
            </w:pPr>
            <w:r>
              <w:rPr>
                <w:rFonts w:asciiTheme="minorHAnsi" w:hAnsiTheme="minorHAnsi" w:cstheme="minorHAnsi"/>
                <w:szCs w:val="22"/>
              </w:rPr>
              <w:t>Řešení musí podporovat fulltextové vyhledáván.</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59667D8" w14:textId="14546040" w:rsidR="00A57AFD" w:rsidRDefault="00A57AFD">
            <w:pPr>
              <w:overflowPunct w:val="0"/>
              <w:spacing w:after="0" w:line="240" w:lineRule="auto"/>
              <w:jc w:val="left"/>
              <w:textAlignment w:val="auto"/>
              <w:rPr>
                <w:rFonts w:asciiTheme="minorHAnsi" w:hAnsiTheme="minorHAnsi" w:cstheme="minorHAnsi"/>
                <w:szCs w:val="22"/>
              </w:rPr>
            </w:pPr>
          </w:p>
        </w:tc>
      </w:tr>
    </w:tbl>
    <w:p w14:paraId="7043CC93" w14:textId="77777777" w:rsidR="00A57AFD" w:rsidRDefault="00A57AFD">
      <w:pPr>
        <w:rPr>
          <w:rFonts w:asciiTheme="minorHAnsi" w:hAnsiTheme="minorHAnsi" w:cstheme="minorHAnsi"/>
        </w:rPr>
      </w:pPr>
    </w:p>
    <w:p w14:paraId="740C283F" w14:textId="77777777" w:rsidR="00A57AFD" w:rsidRDefault="003657ED">
      <w:pPr>
        <w:rPr>
          <w:rFonts w:asciiTheme="minorHAnsi" w:hAnsiTheme="minorHAnsi" w:cstheme="minorHAnsi"/>
          <w:b/>
          <w:szCs w:val="22"/>
        </w:rPr>
      </w:pPr>
      <w:r>
        <w:rPr>
          <w:rFonts w:asciiTheme="minorHAnsi" w:hAnsiTheme="minorHAnsi" w:cstheme="minorHAnsi"/>
          <w:b/>
          <w:szCs w:val="22"/>
        </w:rPr>
        <w:t>Procesně orientovaný systém</w:t>
      </w:r>
    </w:p>
    <w:tbl>
      <w:tblPr>
        <w:tblW w:w="10461" w:type="dxa"/>
        <w:tblInd w:w="-118" w:type="dxa"/>
        <w:tblLook w:val="06A0" w:firstRow="1" w:lastRow="0" w:firstColumn="1" w:lastColumn="0" w:noHBand="1" w:noVBand="1"/>
      </w:tblPr>
      <w:tblGrid>
        <w:gridCol w:w="846"/>
        <w:gridCol w:w="8675"/>
        <w:gridCol w:w="940"/>
      </w:tblGrid>
      <w:tr w:rsidR="00A57AFD" w14:paraId="15F7A037" w14:textId="77777777" w:rsidTr="005B0E05">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1170FB0A" w14:textId="77777777" w:rsidR="00A57AFD" w:rsidRDefault="003657ED">
            <w:pPr>
              <w:spacing w:after="0"/>
              <w:rPr>
                <w:rFonts w:asciiTheme="minorHAnsi" w:hAnsiTheme="minorHAnsi" w:cstheme="minorHAnsi"/>
                <w:szCs w:val="22"/>
              </w:rPr>
            </w:pPr>
            <w:r>
              <w:rPr>
                <w:rFonts w:asciiTheme="minorHAnsi" w:hAnsiTheme="minorHAnsi" w:cstheme="minorHAnsi"/>
                <w:szCs w:val="22"/>
              </w:rPr>
              <w:t>Číslo</w:t>
            </w:r>
          </w:p>
        </w:tc>
        <w:tc>
          <w:tcPr>
            <w:tcW w:w="8900"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365B75BE"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70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6DC0BBF5"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7D8B55B9" w14:textId="77777777" w:rsidTr="005B0E05">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7CA1B58" w14:textId="4B1E2915"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7</w:t>
            </w:r>
          </w:p>
        </w:tc>
        <w:tc>
          <w:tcPr>
            <w:tcW w:w="890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F87F61A" w14:textId="44492B6E" w:rsidR="00A57AFD" w:rsidRDefault="003657ED">
            <w:pPr>
              <w:spacing w:after="0"/>
              <w:rPr>
                <w:rFonts w:asciiTheme="minorHAnsi" w:hAnsiTheme="minorHAnsi" w:cstheme="minorHAnsi"/>
                <w:szCs w:val="22"/>
              </w:rPr>
            </w:pPr>
            <w:r>
              <w:rPr>
                <w:rFonts w:asciiTheme="minorHAnsi" w:hAnsiTheme="minorHAnsi" w:cstheme="minorHAnsi"/>
                <w:szCs w:val="22"/>
              </w:rPr>
              <w:t>Systém</w:t>
            </w:r>
            <w:r>
              <w:rPr>
                <w:rFonts w:asciiTheme="minorHAnsi" w:hAnsiTheme="minorHAnsi" w:cstheme="minorHAnsi"/>
                <w:szCs w:val="22"/>
                <w:lang w:eastAsia="cs-CZ"/>
              </w:rPr>
              <w:t xml:space="preserve"> SIS NPK musí být procesně orientovaný a musí umožnit realizovat procesy dle metodik pro SIS NPK</w:t>
            </w:r>
            <w:r w:rsidR="00685F2D">
              <w:rPr>
                <w:rFonts w:asciiTheme="minorHAnsi" w:hAnsiTheme="minorHAnsi" w:cstheme="minorHAnsi"/>
                <w:szCs w:val="22"/>
                <w:lang w:eastAsia="cs-CZ"/>
              </w:rPr>
              <w:t>.</w:t>
            </w:r>
          </w:p>
        </w:tc>
        <w:tc>
          <w:tcPr>
            <w:tcW w:w="70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DF93C4F" w14:textId="77777777" w:rsidR="00A57AFD" w:rsidRDefault="00A57AFD">
            <w:pPr>
              <w:overflowPunct w:val="0"/>
              <w:spacing w:after="0" w:line="240" w:lineRule="auto"/>
              <w:jc w:val="left"/>
              <w:textAlignment w:val="auto"/>
              <w:rPr>
                <w:rFonts w:asciiTheme="minorHAnsi" w:hAnsiTheme="minorHAnsi" w:cstheme="minorHAnsi"/>
                <w:szCs w:val="22"/>
              </w:rPr>
            </w:pPr>
          </w:p>
        </w:tc>
      </w:tr>
    </w:tbl>
    <w:p w14:paraId="65648ECB" w14:textId="77777777" w:rsidR="00A57AFD" w:rsidRDefault="00A57AFD">
      <w:pPr>
        <w:rPr>
          <w:rFonts w:asciiTheme="minorHAnsi" w:hAnsiTheme="minorHAnsi" w:cstheme="minorHAnsi"/>
          <w:b/>
          <w:szCs w:val="22"/>
        </w:rPr>
      </w:pPr>
    </w:p>
    <w:p w14:paraId="5DC6F3DC" w14:textId="77777777" w:rsidR="00A57AFD" w:rsidRDefault="003657ED">
      <w:pPr>
        <w:rPr>
          <w:rFonts w:asciiTheme="minorHAnsi" w:hAnsiTheme="minorHAnsi" w:cstheme="minorHAnsi"/>
          <w:b/>
          <w:szCs w:val="22"/>
        </w:rPr>
      </w:pPr>
      <w:r>
        <w:rPr>
          <w:rFonts w:asciiTheme="minorHAnsi" w:hAnsiTheme="minorHAnsi" w:cstheme="minorHAnsi"/>
          <w:b/>
          <w:szCs w:val="22"/>
        </w:rPr>
        <w:t xml:space="preserve">Vysoká dostupnost služeb </w:t>
      </w:r>
    </w:p>
    <w:tbl>
      <w:tblPr>
        <w:tblW w:w="10570" w:type="dxa"/>
        <w:tblInd w:w="-118" w:type="dxa"/>
        <w:tblLook w:val="06A0" w:firstRow="1" w:lastRow="0" w:firstColumn="1" w:lastColumn="0" w:noHBand="1" w:noVBand="1"/>
      </w:tblPr>
      <w:tblGrid>
        <w:gridCol w:w="852"/>
        <w:gridCol w:w="8759"/>
        <w:gridCol w:w="959"/>
      </w:tblGrid>
      <w:tr w:rsidR="00A57AFD" w14:paraId="635781B6" w14:textId="77777777" w:rsidTr="003657ED">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34863143" w14:textId="77777777" w:rsidR="00A57AFD" w:rsidRDefault="003657ED">
            <w:pPr>
              <w:spacing w:after="0"/>
              <w:rPr>
                <w:rFonts w:asciiTheme="minorHAnsi" w:hAnsiTheme="minorHAnsi" w:cstheme="minorHAnsi"/>
                <w:szCs w:val="22"/>
              </w:rPr>
            </w:pPr>
            <w:r>
              <w:rPr>
                <w:rFonts w:asciiTheme="minorHAnsi" w:hAnsiTheme="minorHAnsi" w:cstheme="minorHAnsi"/>
                <w:szCs w:val="22"/>
              </w:rPr>
              <w:t>Číslo</w:t>
            </w:r>
          </w:p>
        </w:tc>
        <w:tc>
          <w:tcPr>
            <w:tcW w:w="875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1B1CB83A"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37D4373A"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081A4443"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F18148F" w14:textId="264B5ACD"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9D98BF0" w14:textId="77777777" w:rsidR="00A57AFD" w:rsidRDefault="003657ED">
            <w:pPr>
              <w:spacing w:after="0"/>
              <w:rPr>
                <w:rFonts w:asciiTheme="minorHAnsi" w:hAnsiTheme="minorHAnsi" w:cstheme="minorHAnsi"/>
                <w:szCs w:val="22"/>
              </w:rPr>
            </w:pPr>
            <w:r>
              <w:rPr>
                <w:rFonts w:asciiTheme="minorHAnsi" w:hAnsiTheme="minorHAnsi" w:cstheme="minorHAnsi"/>
                <w:szCs w:val="22"/>
              </w:rPr>
              <w:t xml:space="preserve">Celkové řešení SIS systému musí zajistit vysokou dostupnost služeb dodávaného řešení na úrovni tzv. bezvýpadkového provozu. </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9DA55CC" w14:textId="03FD4421" w:rsidR="00A57AFD" w:rsidRDefault="00A57AFD">
            <w:pPr>
              <w:overflowPunct w:val="0"/>
              <w:spacing w:after="0" w:line="240" w:lineRule="auto"/>
              <w:jc w:val="left"/>
              <w:textAlignment w:val="auto"/>
              <w:rPr>
                <w:rFonts w:asciiTheme="minorHAnsi" w:hAnsiTheme="minorHAnsi" w:cstheme="minorHAnsi"/>
                <w:szCs w:val="22"/>
              </w:rPr>
            </w:pPr>
          </w:p>
        </w:tc>
      </w:tr>
      <w:tr w:rsidR="00A57AFD" w14:paraId="31C42F27"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2B966F3" w14:textId="48011C15"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DAF6359" w14:textId="77777777" w:rsidR="00A57AFD" w:rsidRDefault="003657ED">
            <w:pPr>
              <w:spacing w:after="0"/>
              <w:rPr>
                <w:rFonts w:asciiTheme="minorHAnsi" w:hAnsiTheme="minorHAnsi" w:cstheme="minorHAnsi"/>
                <w:szCs w:val="22"/>
              </w:rPr>
            </w:pPr>
            <w:r>
              <w:rPr>
                <w:rFonts w:asciiTheme="minorHAnsi" w:hAnsiTheme="minorHAnsi" w:cstheme="minorHAnsi"/>
                <w:szCs w:val="22"/>
              </w:rPr>
              <w:t>SIS systém musí být provozovatelný z topologicky oddělených lokalit, tj. dvou nezávislých datových center v areálu lokality Pardubice, propojených vysoce dostupnou a propustnou interní lokální počítačovou sítí.</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C833CE6" w14:textId="262B676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155163BC"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AE7F3AA" w14:textId="2B7A5FB0"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10</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F7B9EB7" w14:textId="77777777" w:rsidR="00A57AFD" w:rsidRDefault="003657ED">
            <w:pPr>
              <w:spacing w:after="0"/>
              <w:rPr>
                <w:rFonts w:asciiTheme="minorHAnsi" w:hAnsiTheme="minorHAnsi" w:cstheme="minorHAnsi"/>
                <w:szCs w:val="22"/>
              </w:rPr>
            </w:pPr>
            <w:r>
              <w:rPr>
                <w:rFonts w:asciiTheme="minorHAnsi" w:hAnsiTheme="minorHAnsi" w:cstheme="minorHAnsi"/>
                <w:szCs w:val="22"/>
              </w:rPr>
              <w:t>Při výpadku provozu jednoho z dvou centrálních SIS systémů nebo celého datového centra musí být provoz automaticky zajištěn z druhého funkčního SIS systému nebo datacentra.</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484CA4B" w14:textId="297238A4" w:rsidR="00A57AFD" w:rsidRDefault="00A57AFD">
            <w:pPr>
              <w:overflowPunct w:val="0"/>
              <w:spacing w:after="0" w:line="240" w:lineRule="auto"/>
              <w:jc w:val="left"/>
              <w:textAlignment w:val="auto"/>
              <w:rPr>
                <w:rFonts w:asciiTheme="minorHAnsi" w:hAnsiTheme="minorHAnsi" w:cstheme="minorHAnsi"/>
                <w:szCs w:val="22"/>
              </w:rPr>
            </w:pPr>
          </w:p>
        </w:tc>
      </w:tr>
      <w:tr w:rsidR="00A57AFD" w14:paraId="2C403F7F"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E6BD785" w14:textId="69FAAA7D" w:rsidR="00A57AFD" w:rsidRDefault="003657ED">
            <w:pPr>
              <w:spacing w:line="240" w:lineRule="auto"/>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11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A37FA4F" w14:textId="77777777" w:rsidR="00A57AFD" w:rsidRDefault="003657ED">
            <w:pPr>
              <w:spacing w:line="240" w:lineRule="auto"/>
              <w:rPr>
                <w:rFonts w:asciiTheme="minorHAnsi" w:hAnsiTheme="minorHAnsi" w:cstheme="minorHAnsi"/>
                <w:b/>
                <w:szCs w:val="22"/>
              </w:rPr>
            </w:pPr>
            <w:r>
              <w:rPr>
                <w:rFonts w:asciiTheme="minorHAnsi" w:hAnsiTheme="minorHAnsi" w:cstheme="minorHAnsi"/>
                <w:szCs w:val="22"/>
              </w:rPr>
              <w:t>Řešení musí zajistit plně automatický provoz s minimalizací „lidské chyby“, systém musí umožňovat pružnou definici automatického přenášení dat, samočinnou replikaci dat mezi zástupnými SIS systémy, automatický přechod na „funkční“ systém v případě výpadku jednoho SIS systému.</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08A7F3F" w14:textId="1DF3B47D" w:rsidR="00A57AFD" w:rsidRDefault="00A57AFD">
            <w:pPr>
              <w:overflowPunct w:val="0"/>
              <w:spacing w:after="0" w:line="240" w:lineRule="auto"/>
              <w:jc w:val="left"/>
              <w:textAlignment w:val="auto"/>
              <w:rPr>
                <w:rFonts w:asciiTheme="minorHAnsi" w:hAnsiTheme="minorHAnsi" w:cstheme="minorHAnsi"/>
                <w:szCs w:val="22"/>
              </w:rPr>
            </w:pPr>
          </w:p>
        </w:tc>
      </w:tr>
      <w:tr w:rsidR="00A57AFD" w14:paraId="37ACA6E1"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7D0BA09" w14:textId="4122D2BA" w:rsidR="00A57AFD" w:rsidRDefault="003657ED">
            <w:pPr>
              <w:spacing w:line="240" w:lineRule="auto"/>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12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D7DCF5F" w14:textId="77777777" w:rsidR="00A57AFD" w:rsidRDefault="003657ED">
            <w:pPr>
              <w:spacing w:line="240" w:lineRule="auto"/>
              <w:rPr>
                <w:rFonts w:asciiTheme="minorHAnsi" w:hAnsiTheme="minorHAnsi" w:cstheme="minorHAnsi"/>
                <w:szCs w:val="22"/>
              </w:rPr>
            </w:pPr>
            <w:r>
              <w:rPr>
                <w:rFonts w:asciiTheme="minorHAnsi" w:hAnsiTheme="minorHAnsi" w:cstheme="minorHAnsi"/>
                <w:szCs w:val="22"/>
              </w:rPr>
              <w:t>Řešení musí umožnit odstávku části systému nebo celé části umístěné v jednom datovém centru i řízeně na vyžádání administrátora pro potřeby plánované údržby prvků Systému SIS NPK.</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E896320" w14:textId="295FD446" w:rsidR="00A57AFD" w:rsidRDefault="00A57AFD">
            <w:pPr>
              <w:overflowPunct w:val="0"/>
              <w:spacing w:after="0" w:line="240" w:lineRule="auto"/>
              <w:jc w:val="left"/>
              <w:textAlignment w:val="auto"/>
              <w:rPr>
                <w:rFonts w:asciiTheme="minorHAnsi" w:hAnsiTheme="minorHAnsi" w:cstheme="minorHAnsi"/>
                <w:szCs w:val="22"/>
              </w:rPr>
            </w:pPr>
            <w:bookmarkStart w:id="6" w:name="_Hlk65139937"/>
            <w:bookmarkEnd w:id="6"/>
          </w:p>
        </w:tc>
      </w:tr>
      <w:tr w:rsidR="00A57AFD" w14:paraId="12E8DD38"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58AE0EC" w14:textId="74CE0E6B"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13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BE3C01B" w14:textId="025A6ED3" w:rsidR="0007531E" w:rsidRPr="0007531E" w:rsidRDefault="0007531E">
            <w:pPr>
              <w:spacing w:after="0"/>
              <w:rPr>
                <w:rFonts w:asciiTheme="minorHAnsi" w:hAnsiTheme="minorHAnsi" w:cstheme="minorHAnsi"/>
                <w:szCs w:val="22"/>
                <w:lang w:eastAsia="cs-CZ"/>
              </w:rPr>
            </w:pPr>
            <w:r w:rsidRPr="008F25E6">
              <w:rPr>
                <w:rFonts w:asciiTheme="minorHAnsi" w:hAnsiTheme="minorHAnsi" w:cstheme="minorHAnsi"/>
                <w:szCs w:val="22"/>
                <w:lang w:eastAsia="cs-CZ"/>
              </w:rPr>
              <w:t xml:space="preserve">Systém umožňuje instalaci bezpečnostních záplat OS a </w:t>
            </w:r>
            <w:proofErr w:type="spellStart"/>
            <w:r w:rsidRPr="008F25E6">
              <w:rPr>
                <w:rFonts w:asciiTheme="minorHAnsi" w:hAnsiTheme="minorHAnsi" w:cstheme="minorHAnsi"/>
                <w:szCs w:val="22"/>
                <w:lang w:eastAsia="cs-CZ"/>
              </w:rPr>
              <w:t>db</w:t>
            </w:r>
            <w:proofErr w:type="spellEnd"/>
            <w:r w:rsidRPr="008F25E6">
              <w:rPr>
                <w:rFonts w:asciiTheme="minorHAnsi" w:hAnsiTheme="minorHAnsi" w:cstheme="minorHAnsi"/>
                <w:szCs w:val="22"/>
                <w:lang w:eastAsia="cs-CZ"/>
              </w:rPr>
              <w:t xml:space="preserve"> platformy bez přerušení provozu, pokud samotná instalace záplaty nevyžaduje restart</w:t>
            </w:r>
            <w:r w:rsidR="000A4C0E">
              <w:rPr>
                <w:rFonts w:asciiTheme="minorHAnsi" w:hAnsiTheme="minorHAnsi" w:cstheme="minorHAnsi"/>
                <w:szCs w:val="22"/>
                <w:lang w:eastAsia="cs-CZ"/>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B4DCE1D" w14:textId="350C826D" w:rsidR="00A57AFD" w:rsidRDefault="00A57AFD">
            <w:pPr>
              <w:overflowPunct w:val="0"/>
              <w:spacing w:after="0" w:line="240" w:lineRule="auto"/>
              <w:jc w:val="left"/>
              <w:textAlignment w:val="auto"/>
              <w:rPr>
                <w:rFonts w:asciiTheme="minorHAnsi" w:hAnsiTheme="minorHAnsi" w:cstheme="minorHAnsi"/>
                <w:szCs w:val="22"/>
              </w:rPr>
            </w:pPr>
          </w:p>
        </w:tc>
      </w:tr>
      <w:tr w:rsidR="00A57AFD" w14:paraId="250E3089"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A7B670B" w14:textId="4614E833"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14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B2CBF3A"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 xml:space="preserve">Využití plánovaných servisních odstávek musí být minimalizováno a využíváno pouze jako mimořádný prostředek. </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EB0F0AF" w14:textId="5C5F4DBE" w:rsidR="00A57AFD" w:rsidRDefault="00A57AFD">
            <w:pPr>
              <w:overflowPunct w:val="0"/>
              <w:spacing w:after="0" w:line="240" w:lineRule="auto"/>
              <w:jc w:val="left"/>
              <w:textAlignment w:val="auto"/>
              <w:rPr>
                <w:rFonts w:asciiTheme="minorHAnsi" w:hAnsiTheme="minorHAnsi" w:cstheme="minorHAnsi"/>
                <w:szCs w:val="22"/>
              </w:rPr>
            </w:pPr>
          </w:p>
        </w:tc>
      </w:tr>
    </w:tbl>
    <w:p w14:paraId="2C68ABC5" w14:textId="63A9B540" w:rsidR="00A57AFD" w:rsidRDefault="00A57AFD">
      <w:pPr>
        <w:overflowPunct w:val="0"/>
        <w:spacing w:after="200" w:line="276" w:lineRule="auto"/>
        <w:jc w:val="left"/>
        <w:textAlignment w:val="auto"/>
        <w:rPr>
          <w:rFonts w:asciiTheme="minorHAnsi" w:hAnsiTheme="minorHAnsi" w:cstheme="minorHAnsi"/>
          <w:szCs w:val="22"/>
        </w:rPr>
      </w:pPr>
    </w:p>
    <w:p w14:paraId="009B43B4" w14:textId="77777777" w:rsidR="0018672B" w:rsidRDefault="0018672B">
      <w:pPr>
        <w:overflowPunct w:val="0"/>
        <w:spacing w:after="200" w:line="276" w:lineRule="auto"/>
        <w:jc w:val="left"/>
        <w:textAlignment w:val="auto"/>
        <w:rPr>
          <w:rFonts w:asciiTheme="minorHAnsi" w:hAnsiTheme="minorHAnsi" w:cstheme="minorHAnsi"/>
          <w:szCs w:val="22"/>
        </w:rPr>
      </w:pPr>
    </w:p>
    <w:p w14:paraId="469280A7" w14:textId="77777777" w:rsidR="00A57AFD" w:rsidRDefault="003657ED">
      <w:pPr>
        <w:rPr>
          <w:rFonts w:asciiTheme="minorHAnsi" w:hAnsiTheme="minorHAnsi" w:cstheme="minorHAnsi"/>
          <w:b/>
          <w:szCs w:val="22"/>
        </w:rPr>
      </w:pPr>
      <w:r>
        <w:rPr>
          <w:rFonts w:asciiTheme="minorHAnsi" w:hAnsiTheme="minorHAnsi" w:cstheme="minorHAnsi"/>
          <w:b/>
          <w:szCs w:val="22"/>
        </w:rPr>
        <w:t>Bezpečnost</w:t>
      </w:r>
    </w:p>
    <w:tbl>
      <w:tblPr>
        <w:tblW w:w="10570" w:type="dxa"/>
        <w:tblInd w:w="-118" w:type="dxa"/>
        <w:tblLook w:val="06A0" w:firstRow="1" w:lastRow="0" w:firstColumn="1" w:lastColumn="0" w:noHBand="1" w:noVBand="1"/>
      </w:tblPr>
      <w:tblGrid>
        <w:gridCol w:w="852"/>
        <w:gridCol w:w="8759"/>
        <w:gridCol w:w="959"/>
      </w:tblGrid>
      <w:tr w:rsidR="00A57AFD" w14:paraId="36A5768C" w14:textId="77777777" w:rsidTr="003657ED">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7D5E6992" w14:textId="77777777" w:rsidR="00A57AFD" w:rsidRDefault="003657ED">
            <w:pPr>
              <w:spacing w:after="0"/>
              <w:rPr>
                <w:rFonts w:asciiTheme="minorHAnsi" w:hAnsiTheme="minorHAnsi" w:cstheme="minorHAnsi"/>
                <w:szCs w:val="22"/>
              </w:rPr>
            </w:pPr>
            <w:r>
              <w:rPr>
                <w:rFonts w:asciiTheme="minorHAnsi" w:hAnsiTheme="minorHAnsi" w:cstheme="minorHAnsi"/>
                <w:szCs w:val="22"/>
              </w:rPr>
              <w:t>Číslo</w:t>
            </w:r>
          </w:p>
        </w:tc>
        <w:tc>
          <w:tcPr>
            <w:tcW w:w="875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2A04FD40"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1C7459CB"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184534AD"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4C19C60" w14:textId="69683992"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15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298B53E"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Komunikace ze strany uživatele na serverovou část musí být šifrována. Použitý šifrovací protokol musí být považován za bezpečný a v souladu se Zákonem o kybernetické bezpečnosti 181/2014Sb. v platném znění</w:t>
            </w:r>
            <w:r>
              <w:rPr>
                <w:rStyle w:val="Ukotvenpoznmkypodarou"/>
                <w:rFonts w:asciiTheme="minorHAnsi" w:hAnsiTheme="minorHAnsi" w:cstheme="minorHAnsi"/>
                <w:szCs w:val="22"/>
                <w:lang w:eastAsia="cs-CZ"/>
              </w:rPr>
              <w:footnoteReference w:id="1"/>
            </w:r>
            <w:r>
              <w:rPr>
                <w:rFonts w:asciiTheme="minorHAnsi" w:hAnsiTheme="minorHAnsi" w:cstheme="minorHAnsi"/>
                <w:szCs w:val="22"/>
                <w:lang w:eastAsia="cs-CZ"/>
              </w:rPr>
              <w:t xml:space="preserve"> a příslušné vyhlášky č. 82/2018</w:t>
            </w:r>
            <w:r>
              <w:rPr>
                <w:rFonts w:asciiTheme="minorHAnsi" w:hAnsiTheme="minorHAnsi" w:cstheme="minorHAnsi"/>
                <w:szCs w:val="22"/>
              </w:rPr>
              <w:t xml:space="preserve"> </w:t>
            </w:r>
            <w:r>
              <w:rPr>
                <w:rFonts w:asciiTheme="minorHAnsi" w:hAnsiTheme="minorHAnsi" w:cstheme="minorHAnsi"/>
                <w:szCs w:val="22"/>
                <w:lang w:eastAsia="cs-CZ"/>
              </w:rPr>
              <w:t xml:space="preserve">Vyhláška o bezpečnostních </w:t>
            </w:r>
            <w:r>
              <w:rPr>
                <w:rFonts w:asciiTheme="minorHAnsi" w:hAnsiTheme="minorHAnsi" w:cstheme="minorHAnsi"/>
                <w:szCs w:val="22"/>
                <w:lang w:eastAsia="cs-CZ"/>
              </w:rPr>
              <w:lastRenderedPageBreak/>
              <w:t>opatřeních, kybernetických bezpečnostních incidentech, reaktivních opatřeních, náležitostech podání v oblasti kybernetické bezpečnosti a likvidaci dat (vyhláška o kybernetické bezpečnosti) v platném znění.</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76DBF01"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2839C802"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20283E0" w14:textId="313522CA"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16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589F69A"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Systém musí být schopen zotavení po havárii koncové stanice, tj. musí být schopen zajistit průběžné ukládání uživatelských dat a po zotavení musí umožnit uživateli návrat do stavu před havárií.</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8C63DB3" w14:textId="4F365F15" w:rsidR="00A57AFD" w:rsidRDefault="00A57AFD">
            <w:pPr>
              <w:overflowPunct w:val="0"/>
              <w:spacing w:after="0" w:line="240" w:lineRule="auto"/>
              <w:jc w:val="left"/>
              <w:textAlignment w:val="auto"/>
              <w:rPr>
                <w:rFonts w:asciiTheme="minorHAnsi" w:hAnsiTheme="minorHAnsi" w:cstheme="minorHAnsi"/>
                <w:szCs w:val="22"/>
              </w:rPr>
            </w:pPr>
          </w:p>
        </w:tc>
      </w:tr>
    </w:tbl>
    <w:p w14:paraId="5D050D52" w14:textId="77777777" w:rsidR="000A4C0E" w:rsidRDefault="000A4C0E">
      <w:pPr>
        <w:overflowPunct w:val="0"/>
        <w:spacing w:after="200" w:line="276" w:lineRule="auto"/>
        <w:jc w:val="left"/>
        <w:textAlignment w:val="auto"/>
        <w:rPr>
          <w:rFonts w:asciiTheme="minorHAnsi" w:hAnsiTheme="minorHAnsi" w:cstheme="minorHAnsi"/>
          <w:szCs w:val="22"/>
        </w:rPr>
      </w:pPr>
    </w:p>
    <w:p w14:paraId="53E1D868" w14:textId="77777777" w:rsidR="00A57AFD" w:rsidRDefault="003657ED">
      <w:pPr>
        <w:rPr>
          <w:rFonts w:asciiTheme="minorHAnsi" w:hAnsiTheme="minorHAnsi" w:cstheme="minorHAnsi"/>
          <w:b/>
          <w:szCs w:val="22"/>
        </w:rPr>
      </w:pPr>
      <w:r>
        <w:rPr>
          <w:rFonts w:asciiTheme="minorHAnsi" w:hAnsiTheme="minorHAnsi" w:cstheme="minorHAnsi"/>
          <w:b/>
          <w:szCs w:val="22"/>
        </w:rPr>
        <w:t>Jazyková mutace</w:t>
      </w:r>
    </w:p>
    <w:tbl>
      <w:tblPr>
        <w:tblW w:w="10570" w:type="dxa"/>
        <w:tblInd w:w="-118" w:type="dxa"/>
        <w:tblLook w:val="06A0" w:firstRow="1" w:lastRow="0" w:firstColumn="1" w:lastColumn="0" w:noHBand="1" w:noVBand="1"/>
      </w:tblPr>
      <w:tblGrid>
        <w:gridCol w:w="852"/>
        <w:gridCol w:w="8759"/>
        <w:gridCol w:w="959"/>
      </w:tblGrid>
      <w:tr w:rsidR="00A57AFD" w14:paraId="29946E6D" w14:textId="77777777" w:rsidTr="003657ED">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1A37E36D" w14:textId="77777777" w:rsidR="00A57AFD" w:rsidRDefault="003657ED">
            <w:pPr>
              <w:spacing w:after="0"/>
              <w:rPr>
                <w:rFonts w:asciiTheme="minorHAnsi" w:hAnsiTheme="minorHAnsi" w:cstheme="minorHAnsi"/>
                <w:szCs w:val="22"/>
              </w:rPr>
            </w:pPr>
            <w:r>
              <w:rPr>
                <w:rFonts w:asciiTheme="minorHAnsi" w:hAnsiTheme="minorHAnsi" w:cstheme="minorHAnsi"/>
                <w:szCs w:val="22"/>
              </w:rPr>
              <w:t>Číslo</w:t>
            </w:r>
          </w:p>
        </w:tc>
        <w:tc>
          <w:tcPr>
            <w:tcW w:w="875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6D1C97AC"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7CF3A1D5"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25FF9254"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E5D23CA" w14:textId="4D4A5391"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17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632CE35" w14:textId="77777777" w:rsidR="00A57AFD" w:rsidRDefault="003657ED">
            <w:pPr>
              <w:spacing w:after="0"/>
              <w:jc w:val="left"/>
              <w:rPr>
                <w:rFonts w:asciiTheme="minorHAnsi" w:hAnsiTheme="minorHAnsi" w:cstheme="minorHAnsi"/>
                <w:szCs w:val="22"/>
              </w:rPr>
            </w:pPr>
            <w:r>
              <w:rPr>
                <w:rFonts w:asciiTheme="minorHAnsi" w:hAnsiTheme="minorHAnsi" w:cstheme="minorHAnsi"/>
                <w:szCs w:val="22"/>
                <w:lang w:eastAsia="cs-CZ"/>
              </w:rPr>
              <w:t>Systém komunikuje v jazyce českém.</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61D8838" w14:textId="73EA7DBF" w:rsidR="00A57AFD" w:rsidRDefault="00A57AFD">
            <w:pPr>
              <w:overflowPunct w:val="0"/>
              <w:spacing w:after="0" w:line="240" w:lineRule="auto"/>
              <w:jc w:val="left"/>
              <w:textAlignment w:val="auto"/>
              <w:rPr>
                <w:rFonts w:asciiTheme="minorHAnsi" w:hAnsiTheme="minorHAnsi" w:cstheme="minorHAnsi"/>
                <w:szCs w:val="22"/>
              </w:rPr>
            </w:pPr>
          </w:p>
        </w:tc>
      </w:tr>
      <w:tr w:rsidR="00A57AFD" w14:paraId="6AC8F348"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89D6D04" w14:textId="44099BDA" w:rsidR="00A57AFD" w:rsidRDefault="000A4C0E">
            <w:pPr>
              <w:spacing w:after="0"/>
              <w:jc w:val="left"/>
              <w:rPr>
                <w:rFonts w:asciiTheme="minorHAnsi" w:hAnsiTheme="minorHAnsi" w:cstheme="minorHAnsi"/>
                <w:szCs w:val="22"/>
              </w:rPr>
            </w:pPr>
            <w:r>
              <w:rPr>
                <w:rFonts w:asciiTheme="minorHAnsi" w:hAnsiTheme="minorHAnsi" w:cstheme="minorHAnsi"/>
                <w:szCs w:val="22"/>
              </w:rPr>
              <w:t>2.2.</w:t>
            </w:r>
            <w:r w:rsidR="00685F2D">
              <w:rPr>
                <w:rFonts w:asciiTheme="minorHAnsi" w:hAnsiTheme="minorHAnsi" w:cstheme="minorHAnsi"/>
                <w:szCs w:val="22"/>
              </w:rPr>
              <w:t>18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A6C1DC1" w14:textId="77777777" w:rsidR="00A57AFD" w:rsidRDefault="003657ED">
            <w:pPr>
              <w:spacing w:after="0"/>
              <w:jc w:val="left"/>
              <w:rPr>
                <w:rFonts w:asciiTheme="minorHAnsi" w:hAnsiTheme="minorHAnsi" w:cstheme="minorHAnsi"/>
                <w:szCs w:val="22"/>
                <w:lang w:eastAsia="cs-CZ"/>
              </w:rPr>
            </w:pPr>
            <w:r>
              <w:rPr>
                <w:rFonts w:asciiTheme="minorHAnsi" w:hAnsiTheme="minorHAnsi" w:cstheme="minorHAnsi"/>
                <w:szCs w:val="22"/>
                <w:lang w:eastAsia="cs-CZ"/>
              </w:rPr>
              <w:t xml:space="preserve">Stravovací objednávkový modul pro koncové strávníky musí být </w:t>
            </w:r>
            <w:proofErr w:type="spellStart"/>
            <w:r>
              <w:rPr>
                <w:rFonts w:asciiTheme="minorHAnsi" w:hAnsiTheme="minorHAnsi" w:cstheme="minorHAnsi"/>
                <w:szCs w:val="22"/>
                <w:lang w:eastAsia="cs-CZ"/>
              </w:rPr>
              <w:t>multijazykový</w:t>
            </w:r>
            <w:proofErr w:type="spellEnd"/>
            <w:r>
              <w:rPr>
                <w:rFonts w:asciiTheme="minorHAnsi" w:hAnsiTheme="minorHAnsi" w:cstheme="minorHAnsi"/>
                <w:szCs w:val="22"/>
                <w:lang w:eastAsia="cs-CZ"/>
              </w:rPr>
              <w:t>, minimálně v jazyce českém, slovenském, ruském, anglickém a německém.</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0BE2CCA"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357D7973"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A2A104F" w14:textId="559038C5"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19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AC089FA" w14:textId="77777777" w:rsidR="00A57AFD" w:rsidRDefault="003657ED">
            <w:pPr>
              <w:spacing w:after="0"/>
              <w:jc w:val="left"/>
              <w:rPr>
                <w:rFonts w:asciiTheme="minorHAnsi" w:hAnsiTheme="minorHAnsi" w:cstheme="minorHAnsi"/>
                <w:szCs w:val="22"/>
              </w:rPr>
            </w:pPr>
            <w:r>
              <w:rPr>
                <w:rFonts w:asciiTheme="minorHAnsi" w:hAnsiTheme="minorHAnsi" w:cstheme="minorHAnsi"/>
                <w:szCs w:val="22"/>
                <w:lang w:eastAsia="cs-CZ"/>
              </w:rPr>
              <w:t>Pro práci správců a administrátorů se u definovaných systémových komponent se připouští komunikace v jazyce anglickém.</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77A2F82" w14:textId="05E6EF6B" w:rsidR="00A57AFD" w:rsidRDefault="00A57AFD">
            <w:pPr>
              <w:overflowPunct w:val="0"/>
              <w:spacing w:after="0" w:line="240" w:lineRule="auto"/>
              <w:jc w:val="left"/>
              <w:textAlignment w:val="auto"/>
              <w:rPr>
                <w:rFonts w:asciiTheme="minorHAnsi" w:hAnsiTheme="minorHAnsi" w:cstheme="minorHAnsi"/>
                <w:szCs w:val="22"/>
              </w:rPr>
            </w:pPr>
          </w:p>
        </w:tc>
      </w:tr>
    </w:tbl>
    <w:p w14:paraId="29A907D9" w14:textId="77777777" w:rsidR="00A57AFD" w:rsidRDefault="00A57AFD">
      <w:pPr>
        <w:rPr>
          <w:rFonts w:asciiTheme="minorHAnsi" w:hAnsiTheme="minorHAnsi" w:cstheme="minorHAnsi"/>
          <w:b/>
          <w:szCs w:val="22"/>
        </w:rPr>
      </w:pPr>
    </w:p>
    <w:p w14:paraId="549EC5DB" w14:textId="77777777" w:rsidR="00A57AFD" w:rsidRDefault="003657ED">
      <w:pPr>
        <w:rPr>
          <w:rFonts w:asciiTheme="minorHAnsi" w:hAnsiTheme="minorHAnsi" w:cstheme="minorHAnsi"/>
          <w:b/>
          <w:szCs w:val="22"/>
        </w:rPr>
      </w:pPr>
      <w:r>
        <w:rPr>
          <w:rFonts w:asciiTheme="minorHAnsi" w:hAnsiTheme="minorHAnsi" w:cstheme="minorHAnsi"/>
          <w:b/>
          <w:szCs w:val="22"/>
        </w:rPr>
        <w:t>Plánování zdrojů</w:t>
      </w:r>
    </w:p>
    <w:tbl>
      <w:tblPr>
        <w:tblW w:w="10570" w:type="dxa"/>
        <w:tblInd w:w="-118" w:type="dxa"/>
        <w:tblLook w:val="06A0" w:firstRow="1" w:lastRow="0" w:firstColumn="1" w:lastColumn="0" w:noHBand="1" w:noVBand="1"/>
      </w:tblPr>
      <w:tblGrid>
        <w:gridCol w:w="852"/>
        <w:gridCol w:w="8759"/>
        <w:gridCol w:w="959"/>
      </w:tblGrid>
      <w:tr w:rsidR="00A57AFD" w14:paraId="714325BD" w14:textId="77777777" w:rsidTr="003657ED">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6A193AF9" w14:textId="77777777" w:rsidR="00A57AFD" w:rsidRDefault="003657ED">
            <w:pPr>
              <w:spacing w:after="0"/>
              <w:rPr>
                <w:rFonts w:asciiTheme="minorHAnsi" w:hAnsiTheme="minorHAnsi" w:cstheme="minorHAnsi"/>
                <w:szCs w:val="22"/>
              </w:rPr>
            </w:pPr>
            <w:r>
              <w:rPr>
                <w:rFonts w:asciiTheme="minorHAnsi" w:hAnsiTheme="minorHAnsi" w:cstheme="minorHAnsi"/>
                <w:szCs w:val="22"/>
              </w:rPr>
              <w:t>Číslo</w:t>
            </w:r>
          </w:p>
        </w:tc>
        <w:tc>
          <w:tcPr>
            <w:tcW w:w="875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64F8492F"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241C6B0A"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4E7BC63C"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80BABF6" w14:textId="321CFD3E"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20</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2D0D037"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Řešení musí umožňovat celkovou kontrolu všech dostupných zdrojů (jídel, surovin, aj…) pro účely pokrytí odhadované poptávky po službách.</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FD08B46" w14:textId="077B860F" w:rsidR="00A57AFD" w:rsidRDefault="00A57AFD">
            <w:pPr>
              <w:overflowPunct w:val="0"/>
              <w:spacing w:after="0" w:line="240" w:lineRule="auto"/>
              <w:jc w:val="left"/>
              <w:textAlignment w:val="auto"/>
              <w:rPr>
                <w:rFonts w:asciiTheme="minorHAnsi" w:hAnsiTheme="minorHAnsi" w:cstheme="minorHAnsi"/>
                <w:szCs w:val="22"/>
              </w:rPr>
            </w:pPr>
          </w:p>
        </w:tc>
      </w:tr>
      <w:tr w:rsidR="00A57AFD" w14:paraId="5F52D6EF"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D70C269" w14:textId="7C46EC04"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21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9DF3572"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Řešení musí umožnit výpočet jídel, surovin a jiných zdrojů potřebných na základě poptávky po službách v daném zdravotnickém zařízení.</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31247A2" w14:textId="28D2AB0B" w:rsidR="00A57AFD" w:rsidRDefault="00A57AFD">
            <w:pPr>
              <w:overflowPunct w:val="0"/>
              <w:spacing w:after="0" w:line="240" w:lineRule="auto"/>
              <w:jc w:val="left"/>
              <w:textAlignment w:val="auto"/>
              <w:rPr>
                <w:rFonts w:asciiTheme="minorHAnsi" w:hAnsiTheme="minorHAnsi" w:cstheme="minorHAnsi"/>
                <w:szCs w:val="22"/>
              </w:rPr>
            </w:pPr>
          </w:p>
        </w:tc>
      </w:tr>
      <w:tr w:rsidR="00A57AFD" w14:paraId="0A71E7FE"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80C7ACD" w14:textId="66D0D938"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22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1CFB422"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 xml:space="preserve">Systém musí poskytovat on-line přehled o počtu plánovaných, objednaných nebo volných jídel. </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83E55E3" w14:textId="34F88450" w:rsidR="00A57AFD" w:rsidRDefault="00A57AFD">
            <w:pPr>
              <w:overflowPunct w:val="0"/>
              <w:spacing w:after="0" w:line="240" w:lineRule="auto"/>
              <w:jc w:val="left"/>
              <w:textAlignment w:val="auto"/>
              <w:rPr>
                <w:rFonts w:asciiTheme="minorHAnsi" w:hAnsiTheme="minorHAnsi" w:cstheme="minorHAnsi"/>
                <w:szCs w:val="22"/>
              </w:rPr>
            </w:pPr>
          </w:p>
        </w:tc>
      </w:tr>
      <w:tr w:rsidR="00A57AFD" w14:paraId="61AB5125"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EDDBEEF" w14:textId="22C0AC42" w:rsidR="00A57AFD" w:rsidRDefault="003657ED">
            <w:pPr>
              <w:spacing w:line="240" w:lineRule="auto"/>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23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BF2B17D" w14:textId="35884623" w:rsidR="0007301C" w:rsidRPr="00A32339" w:rsidRDefault="0007301C" w:rsidP="00A32339">
            <w:pPr>
              <w:spacing w:line="240" w:lineRule="auto"/>
              <w:jc w:val="left"/>
              <w:rPr>
                <w:rFonts w:asciiTheme="minorHAnsi" w:hAnsiTheme="minorHAnsi" w:cstheme="minorHAnsi"/>
                <w:bCs/>
                <w:color w:val="0070C0"/>
                <w:szCs w:val="22"/>
              </w:rPr>
            </w:pPr>
            <w:r w:rsidRPr="008F25E6">
              <w:rPr>
                <w:rFonts w:asciiTheme="minorHAnsi" w:hAnsiTheme="minorHAnsi" w:cstheme="minorHAnsi"/>
                <w:bCs/>
                <w:szCs w:val="22"/>
                <w:lang w:eastAsia="cs-CZ"/>
              </w:rPr>
              <w:t>SIS</w:t>
            </w:r>
            <w:r w:rsidRPr="008F25E6">
              <w:rPr>
                <w:rFonts w:asciiTheme="minorHAnsi" w:hAnsiTheme="minorHAnsi" w:cstheme="minorHAnsi"/>
                <w:bCs/>
                <w:szCs w:val="22"/>
              </w:rPr>
              <w:t xml:space="preserve"> NPK umožní definici povolených receptur pro jednotlivé diety</w:t>
            </w:r>
            <w:r w:rsidR="00F020FA">
              <w:rPr>
                <w:rFonts w:asciiTheme="minorHAnsi" w:hAnsiTheme="minorHAnsi" w:cstheme="minorHAnsi"/>
                <w:bCs/>
                <w:szCs w:val="22"/>
              </w:rPr>
              <w:t xml:space="preserve"> a </w:t>
            </w:r>
            <w:r w:rsidR="00A32339" w:rsidRPr="008F25E6">
              <w:rPr>
                <w:rFonts w:asciiTheme="minorHAnsi" w:hAnsiTheme="minorHAnsi" w:cstheme="minorHAnsi"/>
                <w:bCs/>
                <w:szCs w:val="22"/>
              </w:rPr>
              <w:t xml:space="preserve">omezení </w:t>
            </w:r>
            <w:r w:rsidR="00506C51" w:rsidRPr="008F25E6">
              <w:rPr>
                <w:rFonts w:asciiTheme="minorHAnsi" w:hAnsiTheme="minorHAnsi" w:cstheme="minorHAnsi"/>
                <w:bCs/>
                <w:szCs w:val="22"/>
              </w:rPr>
              <w:t>počtů vařených alternativ dle kapacity určených provozoven</w:t>
            </w:r>
            <w:r w:rsidR="00673959" w:rsidRPr="008F25E6">
              <w:rPr>
                <w:rFonts w:asciiTheme="minorHAnsi" w:hAnsiTheme="minorHAnsi" w:cstheme="minorHAnsi"/>
                <w:bCs/>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88FDA03" w14:textId="645F0F03" w:rsidR="00A57AFD" w:rsidRDefault="00A57AFD">
            <w:pPr>
              <w:overflowPunct w:val="0"/>
              <w:spacing w:after="0" w:line="240" w:lineRule="auto"/>
              <w:jc w:val="left"/>
              <w:textAlignment w:val="auto"/>
              <w:rPr>
                <w:rFonts w:asciiTheme="minorHAnsi" w:hAnsiTheme="minorHAnsi" w:cstheme="minorHAnsi"/>
                <w:szCs w:val="22"/>
              </w:rPr>
            </w:pPr>
          </w:p>
        </w:tc>
      </w:tr>
      <w:tr w:rsidR="0007301C" w14:paraId="3046AA8C" w14:textId="77777777" w:rsidTr="00673959">
        <w:trPr>
          <w:trHeight w:val="760"/>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454F128" w14:textId="22D1DAEF" w:rsidR="0007301C" w:rsidRDefault="0007301C" w:rsidP="0007301C">
            <w:pPr>
              <w:spacing w:after="0"/>
              <w:jc w:val="left"/>
              <w:rPr>
                <w:rFonts w:asciiTheme="minorHAnsi" w:hAnsiTheme="minorHAnsi" w:cstheme="minorHAnsi"/>
                <w:szCs w:val="22"/>
              </w:rPr>
            </w:pPr>
            <w:r>
              <w:rPr>
                <w:rFonts w:asciiTheme="minorHAnsi" w:hAnsiTheme="minorHAnsi" w:cstheme="minorHAnsi"/>
                <w:szCs w:val="22"/>
              </w:rPr>
              <w:t>2.</w:t>
            </w:r>
            <w:r w:rsidR="000A4C0E">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24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9B4308C" w14:textId="1854F952" w:rsidR="0007301C" w:rsidRPr="0007301C" w:rsidRDefault="0007301C" w:rsidP="0007301C">
            <w:pPr>
              <w:spacing w:after="0"/>
              <w:rPr>
                <w:rFonts w:asciiTheme="minorHAnsi" w:hAnsiTheme="minorHAnsi" w:cstheme="minorHAnsi"/>
                <w:szCs w:val="22"/>
                <w:highlight w:val="yellow"/>
              </w:rPr>
            </w:pPr>
            <w:r w:rsidRPr="008F25E6">
              <w:rPr>
                <w:rFonts w:asciiTheme="minorHAnsi" w:hAnsiTheme="minorHAnsi" w:cstheme="minorHAnsi"/>
                <w:szCs w:val="22"/>
                <w:lang w:eastAsia="cs-CZ"/>
              </w:rPr>
              <w:t>Řešení musí umožnit organizování, zpracování a sběr relevantních statistických informací týkajících se vytížení objednávkových a výdejních míst</w:t>
            </w:r>
            <w:r w:rsidR="00A60069" w:rsidRPr="008F25E6">
              <w:rPr>
                <w:rFonts w:asciiTheme="minorHAnsi" w:hAnsiTheme="minorHAnsi" w:cstheme="minorHAnsi"/>
                <w:szCs w:val="22"/>
                <w:lang w:eastAsia="cs-CZ"/>
              </w:rPr>
              <w:t xml:space="preserve"> a přístupů klientů do systému</w:t>
            </w:r>
            <w:r w:rsidR="00673959" w:rsidRPr="008F25E6">
              <w:rPr>
                <w:rFonts w:asciiTheme="minorHAnsi" w:hAnsiTheme="minorHAnsi" w:cstheme="minorHAnsi"/>
                <w:szCs w:val="22"/>
                <w:lang w:eastAsia="cs-CZ"/>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0B73A5C" w14:textId="19A6353C" w:rsidR="0007301C" w:rsidRDefault="0007301C" w:rsidP="0007301C">
            <w:pPr>
              <w:overflowPunct w:val="0"/>
              <w:spacing w:after="0" w:line="240" w:lineRule="auto"/>
              <w:jc w:val="left"/>
              <w:textAlignment w:val="auto"/>
              <w:rPr>
                <w:rFonts w:asciiTheme="minorHAnsi" w:hAnsiTheme="minorHAnsi" w:cstheme="minorHAnsi"/>
                <w:szCs w:val="22"/>
              </w:rPr>
            </w:pPr>
          </w:p>
        </w:tc>
      </w:tr>
    </w:tbl>
    <w:p w14:paraId="22098F82" w14:textId="77777777" w:rsidR="00A57AFD" w:rsidRDefault="00A57AFD">
      <w:pPr>
        <w:overflowPunct w:val="0"/>
        <w:spacing w:after="200" w:line="276" w:lineRule="auto"/>
        <w:jc w:val="left"/>
        <w:textAlignment w:val="auto"/>
        <w:rPr>
          <w:rFonts w:asciiTheme="minorHAnsi" w:hAnsiTheme="minorHAnsi" w:cstheme="minorHAnsi"/>
          <w:szCs w:val="22"/>
        </w:rPr>
      </w:pPr>
    </w:p>
    <w:p w14:paraId="63D32F1D" w14:textId="77777777" w:rsidR="00A57AFD" w:rsidRDefault="003657ED">
      <w:pPr>
        <w:rPr>
          <w:rFonts w:asciiTheme="minorHAnsi" w:hAnsiTheme="minorHAnsi" w:cstheme="minorHAnsi"/>
          <w:b/>
          <w:szCs w:val="22"/>
        </w:rPr>
      </w:pPr>
      <w:r>
        <w:rPr>
          <w:rFonts w:asciiTheme="minorHAnsi" w:hAnsiTheme="minorHAnsi" w:cstheme="minorHAnsi"/>
          <w:b/>
          <w:szCs w:val="22"/>
        </w:rPr>
        <w:t>Legislativa a další normy</w:t>
      </w:r>
    </w:p>
    <w:tbl>
      <w:tblPr>
        <w:tblW w:w="10570" w:type="dxa"/>
        <w:tblInd w:w="-118" w:type="dxa"/>
        <w:tblLook w:val="06A0" w:firstRow="1" w:lastRow="0" w:firstColumn="1" w:lastColumn="0" w:noHBand="1" w:noVBand="1"/>
      </w:tblPr>
      <w:tblGrid>
        <w:gridCol w:w="852"/>
        <w:gridCol w:w="8759"/>
        <w:gridCol w:w="959"/>
      </w:tblGrid>
      <w:tr w:rsidR="00A57AFD" w14:paraId="2538D5B4" w14:textId="77777777" w:rsidTr="003657ED">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37C350EA" w14:textId="77777777" w:rsidR="00A57AFD" w:rsidRDefault="003657ED">
            <w:pPr>
              <w:spacing w:after="0"/>
              <w:rPr>
                <w:rFonts w:asciiTheme="minorHAnsi" w:hAnsiTheme="minorHAnsi" w:cstheme="minorHAnsi"/>
                <w:szCs w:val="22"/>
              </w:rPr>
            </w:pPr>
            <w:r>
              <w:rPr>
                <w:rFonts w:asciiTheme="minorHAnsi" w:hAnsiTheme="minorHAnsi" w:cstheme="minorHAnsi"/>
                <w:szCs w:val="22"/>
              </w:rPr>
              <w:t>Číslo</w:t>
            </w:r>
          </w:p>
        </w:tc>
        <w:tc>
          <w:tcPr>
            <w:tcW w:w="875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5B03F1A1"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41599869"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66CB8483"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06B20E7" w14:textId="7466A150"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2</w:t>
            </w:r>
            <w:r>
              <w:rPr>
                <w:rFonts w:asciiTheme="minorHAnsi" w:hAnsiTheme="minorHAnsi" w:cstheme="minorHAnsi"/>
                <w:szCs w:val="22"/>
              </w:rPr>
              <w:t>.</w:t>
            </w:r>
            <w:r w:rsidR="00685F2D">
              <w:rPr>
                <w:rFonts w:asciiTheme="minorHAnsi" w:hAnsiTheme="minorHAnsi" w:cstheme="minorHAnsi"/>
                <w:szCs w:val="22"/>
              </w:rPr>
              <w:t>25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8D9EE78" w14:textId="77777777" w:rsidR="00A57AFD" w:rsidRDefault="003657ED">
            <w:pPr>
              <w:spacing w:after="0"/>
              <w:rPr>
                <w:rFonts w:asciiTheme="minorHAnsi" w:hAnsiTheme="minorHAnsi" w:cstheme="minorHAnsi"/>
                <w:strike/>
                <w:szCs w:val="22"/>
              </w:rPr>
            </w:pPr>
            <w:r>
              <w:rPr>
                <w:rFonts w:asciiTheme="minorHAnsi" w:hAnsiTheme="minorHAnsi" w:cstheme="minorHAnsi"/>
                <w:szCs w:val="22"/>
                <w:lang w:eastAsia="cs-CZ"/>
              </w:rPr>
              <w:t xml:space="preserve">Systém musí být v souladu s Nařízením Evropského parlamentu a Rady (EU) 2016/679 ze dne 27. dubna 2016 o ochraně fyzických osob (GDPR – General Data </w:t>
            </w:r>
            <w:proofErr w:type="spellStart"/>
            <w:r>
              <w:rPr>
                <w:rFonts w:asciiTheme="minorHAnsi" w:hAnsiTheme="minorHAnsi" w:cstheme="minorHAnsi"/>
                <w:szCs w:val="22"/>
                <w:lang w:eastAsia="cs-CZ"/>
              </w:rPr>
              <w:t>Protection</w:t>
            </w:r>
            <w:proofErr w:type="spellEnd"/>
            <w:r>
              <w:rPr>
                <w:rFonts w:asciiTheme="minorHAnsi" w:hAnsiTheme="minorHAnsi" w:cstheme="minorHAnsi"/>
                <w:szCs w:val="22"/>
                <w:lang w:eastAsia="cs-CZ"/>
              </w:rPr>
              <w:t xml:space="preserve"> </w:t>
            </w:r>
            <w:proofErr w:type="spellStart"/>
            <w:r>
              <w:rPr>
                <w:rFonts w:asciiTheme="minorHAnsi" w:hAnsiTheme="minorHAnsi" w:cstheme="minorHAnsi"/>
                <w:szCs w:val="22"/>
                <w:lang w:eastAsia="cs-CZ"/>
              </w:rPr>
              <w:t>Regulation</w:t>
            </w:r>
            <w:proofErr w:type="spellEnd"/>
            <w:r>
              <w:rPr>
                <w:rFonts w:asciiTheme="minorHAnsi" w:hAnsiTheme="minorHAnsi" w:cstheme="minorHAnsi"/>
                <w:szCs w:val="22"/>
                <w:lang w:eastAsia="cs-CZ"/>
              </w:rPr>
              <w:t>) v souvislosti se zpracováním osobních údajů a o volném pohybu těchto údajů.</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B9E6668" w14:textId="3CF8B732" w:rsidR="00A57AFD" w:rsidRDefault="00A57AFD">
            <w:pPr>
              <w:overflowPunct w:val="0"/>
              <w:spacing w:after="0" w:line="240" w:lineRule="auto"/>
              <w:jc w:val="left"/>
              <w:textAlignment w:val="auto"/>
              <w:rPr>
                <w:rFonts w:asciiTheme="minorHAnsi" w:hAnsiTheme="minorHAnsi" w:cstheme="minorHAnsi"/>
                <w:szCs w:val="22"/>
              </w:rPr>
            </w:pPr>
          </w:p>
        </w:tc>
      </w:tr>
    </w:tbl>
    <w:p w14:paraId="3ED66ADB" w14:textId="7AF6682D" w:rsidR="00F020FA" w:rsidRDefault="00F020FA">
      <w:pPr>
        <w:overflowPunct w:val="0"/>
        <w:spacing w:after="200" w:line="276" w:lineRule="auto"/>
        <w:jc w:val="left"/>
        <w:textAlignment w:val="auto"/>
        <w:rPr>
          <w:rFonts w:asciiTheme="minorHAnsi" w:hAnsiTheme="minorHAnsi" w:cstheme="minorHAnsi"/>
          <w:szCs w:val="22"/>
        </w:rPr>
      </w:pPr>
    </w:p>
    <w:p w14:paraId="5A078413" w14:textId="6D62C54F" w:rsidR="00892A50" w:rsidRDefault="00892A50">
      <w:pPr>
        <w:overflowPunct w:val="0"/>
        <w:spacing w:after="200" w:line="276" w:lineRule="auto"/>
        <w:jc w:val="left"/>
        <w:textAlignment w:val="auto"/>
        <w:rPr>
          <w:rFonts w:asciiTheme="minorHAnsi" w:hAnsiTheme="minorHAnsi" w:cstheme="minorHAnsi"/>
          <w:szCs w:val="22"/>
        </w:rPr>
      </w:pPr>
    </w:p>
    <w:p w14:paraId="013863EF" w14:textId="1298FFB0" w:rsidR="00892A50" w:rsidRDefault="00892A50">
      <w:pPr>
        <w:overflowPunct w:val="0"/>
        <w:spacing w:after="200" w:line="276" w:lineRule="auto"/>
        <w:jc w:val="left"/>
        <w:textAlignment w:val="auto"/>
        <w:rPr>
          <w:rFonts w:asciiTheme="minorHAnsi" w:hAnsiTheme="minorHAnsi" w:cstheme="minorHAnsi"/>
          <w:szCs w:val="22"/>
        </w:rPr>
      </w:pPr>
    </w:p>
    <w:p w14:paraId="1295C939" w14:textId="77777777" w:rsidR="00892A50" w:rsidRDefault="00892A50">
      <w:pPr>
        <w:overflowPunct w:val="0"/>
        <w:spacing w:after="200" w:line="276" w:lineRule="auto"/>
        <w:jc w:val="left"/>
        <w:textAlignment w:val="auto"/>
        <w:rPr>
          <w:rFonts w:asciiTheme="minorHAnsi" w:hAnsiTheme="minorHAnsi" w:cstheme="minorHAnsi"/>
          <w:szCs w:val="22"/>
        </w:rPr>
      </w:pPr>
    </w:p>
    <w:p w14:paraId="42CE1B44" w14:textId="59DFEAF3" w:rsidR="00A57AFD" w:rsidRPr="005B0E05" w:rsidRDefault="003657ED" w:rsidP="00CD2B65">
      <w:pPr>
        <w:spacing w:after="0" w:line="240" w:lineRule="auto"/>
        <w:jc w:val="left"/>
        <w:textAlignment w:val="auto"/>
        <w:rPr>
          <w:rFonts w:asciiTheme="minorHAnsi" w:hAnsiTheme="minorHAnsi" w:cstheme="minorHAnsi"/>
          <w:b/>
          <w:bCs/>
          <w:sz w:val="24"/>
          <w:szCs w:val="24"/>
        </w:rPr>
      </w:pPr>
      <w:bookmarkStart w:id="7" w:name="_Toc972899"/>
      <w:r w:rsidRPr="005B0E05">
        <w:rPr>
          <w:rFonts w:asciiTheme="minorHAnsi" w:hAnsiTheme="minorHAnsi" w:cstheme="minorHAnsi"/>
          <w:b/>
          <w:bCs/>
          <w:sz w:val="24"/>
          <w:szCs w:val="24"/>
        </w:rPr>
        <w:lastRenderedPageBreak/>
        <w:t>Autentizace a řízení přístupů</w:t>
      </w:r>
      <w:bookmarkEnd w:id="7"/>
      <w:r w:rsidRPr="005B0E05">
        <w:rPr>
          <w:rFonts w:asciiTheme="minorHAnsi" w:hAnsiTheme="minorHAnsi" w:cstheme="minorHAnsi"/>
          <w:b/>
          <w:bCs/>
          <w:sz w:val="24"/>
          <w:szCs w:val="24"/>
        </w:rPr>
        <w:t xml:space="preserve"> </w:t>
      </w:r>
    </w:p>
    <w:p w14:paraId="1FC4666C" w14:textId="77777777" w:rsidR="00A57AFD" w:rsidRDefault="003657ED">
      <w:pPr>
        <w:pStyle w:val="ORCZodstavec"/>
        <w:spacing w:before="0" w:after="120" w:line="240" w:lineRule="auto"/>
        <w:jc w:val="both"/>
        <w:rPr>
          <w:rFonts w:cstheme="minorHAnsi"/>
          <w:sz w:val="22"/>
        </w:rPr>
      </w:pPr>
      <w:r>
        <w:rPr>
          <w:rFonts w:cstheme="minorHAnsi"/>
          <w:sz w:val="22"/>
        </w:rPr>
        <w:t>Jednotný SIS NPK musí zajistit a podporovat služby pro řízení přístupů ke službám aplikačního software a splňovat následující požadavky na tyto služby:</w:t>
      </w:r>
    </w:p>
    <w:tbl>
      <w:tblPr>
        <w:tblW w:w="10447" w:type="dxa"/>
        <w:tblInd w:w="-118" w:type="dxa"/>
        <w:tblLook w:val="06A0" w:firstRow="1" w:lastRow="0" w:firstColumn="1" w:lastColumn="0" w:noHBand="1" w:noVBand="1"/>
      </w:tblPr>
      <w:tblGrid>
        <w:gridCol w:w="852"/>
        <w:gridCol w:w="8636"/>
        <w:gridCol w:w="959"/>
      </w:tblGrid>
      <w:tr w:rsidR="00A57AFD" w14:paraId="3E850208" w14:textId="77777777" w:rsidTr="003657ED">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4C99FD99" w14:textId="77777777" w:rsidR="00A57AFD" w:rsidRDefault="003657ED">
            <w:pPr>
              <w:spacing w:after="0"/>
              <w:rPr>
                <w:rFonts w:asciiTheme="minorHAnsi" w:hAnsiTheme="minorHAnsi" w:cstheme="minorHAnsi"/>
                <w:szCs w:val="22"/>
              </w:rPr>
            </w:pPr>
            <w:r>
              <w:rPr>
                <w:rFonts w:asciiTheme="minorHAnsi" w:hAnsiTheme="minorHAnsi" w:cstheme="minorHAnsi"/>
                <w:szCs w:val="22"/>
              </w:rPr>
              <w:t>Číslo</w:t>
            </w:r>
          </w:p>
        </w:tc>
        <w:tc>
          <w:tcPr>
            <w:tcW w:w="8636"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4AA2B18B"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5E820EF7"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15A51C1E"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FABC0C1" w14:textId="5A8225F0"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3</w:t>
            </w:r>
            <w:r>
              <w:rPr>
                <w:rFonts w:asciiTheme="minorHAnsi" w:hAnsiTheme="minorHAnsi" w:cstheme="minorHAnsi"/>
                <w:szCs w:val="22"/>
              </w:rPr>
              <w:t>.1</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B0E6967" w14:textId="77777777" w:rsidR="00A57AFD" w:rsidRDefault="003657ED">
            <w:pPr>
              <w:spacing w:after="0"/>
              <w:rPr>
                <w:rFonts w:asciiTheme="minorHAnsi" w:hAnsiTheme="minorHAnsi" w:cstheme="minorHAnsi"/>
                <w:b/>
                <w:szCs w:val="22"/>
                <w:lang w:eastAsia="cs-CZ"/>
              </w:rPr>
            </w:pPr>
            <w:r>
              <w:rPr>
                <w:rFonts w:asciiTheme="minorHAnsi" w:hAnsiTheme="minorHAnsi" w:cstheme="minorHAnsi"/>
                <w:b/>
                <w:szCs w:val="22"/>
                <w:lang w:eastAsia="cs-CZ"/>
              </w:rPr>
              <w:t>Autentizace a řízení přístupů 1</w:t>
            </w:r>
          </w:p>
          <w:p w14:paraId="02EE8497" w14:textId="4C897746" w:rsidR="00A57AFD" w:rsidRDefault="003657ED">
            <w:pPr>
              <w:spacing w:after="0"/>
              <w:rPr>
                <w:rFonts w:asciiTheme="minorHAnsi" w:hAnsiTheme="minorHAnsi" w:cstheme="minorHAnsi"/>
                <w:szCs w:val="22"/>
              </w:rPr>
            </w:pPr>
            <w:r>
              <w:rPr>
                <w:rFonts w:asciiTheme="minorHAnsi" w:hAnsiTheme="minorHAnsi" w:cstheme="minorHAnsi"/>
                <w:szCs w:val="22"/>
                <w:lang w:eastAsia="cs-CZ"/>
              </w:rPr>
              <w:t xml:space="preserve">Řešení musí být propojeno na systém správy uživatelských účtů MS </w:t>
            </w:r>
            <w:proofErr w:type="spellStart"/>
            <w:r>
              <w:rPr>
                <w:rFonts w:asciiTheme="minorHAnsi" w:hAnsiTheme="minorHAnsi" w:cstheme="minorHAnsi"/>
                <w:szCs w:val="22"/>
                <w:lang w:eastAsia="cs-CZ"/>
              </w:rPr>
              <w:t>Active</w:t>
            </w:r>
            <w:proofErr w:type="spellEnd"/>
            <w:r>
              <w:rPr>
                <w:rFonts w:asciiTheme="minorHAnsi" w:hAnsiTheme="minorHAnsi" w:cstheme="minorHAnsi"/>
                <w:szCs w:val="22"/>
                <w:lang w:eastAsia="cs-CZ"/>
              </w:rPr>
              <w:t xml:space="preserve"> </w:t>
            </w:r>
            <w:proofErr w:type="spellStart"/>
            <w:r>
              <w:rPr>
                <w:rFonts w:asciiTheme="minorHAnsi" w:hAnsiTheme="minorHAnsi" w:cstheme="minorHAnsi"/>
                <w:szCs w:val="22"/>
                <w:lang w:eastAsia="cs-CZ"/>
              </w:rPr>
              <w:t>Directory</w:t>
            </w:r>
            <w:proofErr w:type="spellEnd"/>
            <w:r>
              <w:rPr>
                <w:rFonts w:asciiTheme="minorHAnsi" w:hAnsiTheme="minorHAnsi" w:cstheme="minorHAnsi"/>
                <w:szCs w:val="22"/>
                <w:lang w:eastAsia="cs-CZ"/>
              </w:rPr>
              <w:t xml:space="preserve"> </w:t>
            </w:r>
            <w:r w:rsidR="00296B78">
              <w:rPr>
                <w:rFonts w:asciiTheme="minorHAnsi" w:hAnsiTheme="minorHAnsi" w:cstheme="minorHAnsi"/>
                <w:szCs w:val="22"/>
                <w:lang w:eastAsia="cs-CZ"/>
              </w:rPr>
              <w:t>Zadavatel</w:t>
            </w:r>
            <w:r>
              <w:rPr>
                <w:rFonts w:asciiTheme="minorHAnsi" w:hAnsiTheme="minorHAnsi" w:cstheme="minorHAnsi"/>
                <w:szCs w:val="22"/>
                <w:lang w:eastAsia="cs-CZ"/>
              </w:rPr>
              <w:t>e a musí provádět autentizaci uživatelů vůči této externí autoritě pro zajištění jednoznačné identifikace uživatele, vč. podpory pro jednotného přihlášení Single Sign On.</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361451D" w14:textId="2C98D39B" w:rsidR="00A57AFD" w:rsidRDefault="00A57AFD">
            <w:pPr>
              <w:overflowPunct w:val="0"/>
              <w:spacing w:after="0" w:line="240" w:lineRule="auto"/>
              <w:jc w:val="left"/>
              <w:textAlignment w:val="auto"/>
              <w:rPr>
                <w:rFonts w:asciiTheme="minorHAnsi" w:hAnsiTheme="minorHAnsi" w:cstheme="minorHAnsi"/>
                <w:szCs w:val="22"/>
              </w:rPr>
            </w:pPr>
          </w:p>
        </w:tc>
      </w:tr>
      <w:tr w:rsidR="00A57AFD" w14:paraId="19424B25"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A346650" w14:textId="7C698B8A"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3</w:t>
            </w:r>
            <w:r>
              <w:rPr>
                <w:rFonts w:asciiTheme="minorHAnsi" w:hAnsiTheme="minorHAnsi" w:cstheme="minorHAnsi"/>
                <w:szCs w:val="22"/>
              </w:rPr>
              <w:t>.2</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7460CD7" w14:textId="77777777" w:rsidR="00A57AFD" w:rsidRDefault="003657ED">
            <w:pPr>
              <w:spacing w:after="0"/>
              <w:rPr>
                <w:rFonts w:asciiTheme="minorHAnsi" w:hAnsiTheme="minorHAnsi" w:cstheme="minorHAnsi"/>
                <w:b/>
                <w:szCs w:val="22"/>
                <w:lang w:eastAsia="cs-CZ"/>
              </w:rPr>
            </w:pPr>
            <w:r>
              <w:rPr>
                <w:rFonts w:asciiTheme="minorHAnsi" w:hAnsiTheme="minorHAnsi" w:cstheme="minorHAnsi"/>
                <w:b/>
                <w:szCs w:val="22"/>
                <w:lang w:eastAsia="cs-CZ"/>
              </w:rPr>
              <w:t>Autentizace a řízení přístupů 2</w:t>
            </w:r>
          </w:p>
          <w:p w14:paraId="65675EA8" w14:textId="77777777" w:rsidR="00A57AFD" w:rsidRDefault="003657ED">
            <w:pPr>
              <w:overflowPunct w:val="0"/>
              <w:spacing w:after="0" w:line="240" w:lineRule="auto"/>
              <w:textAlignment w:val="auto"/>
              <w:rPr>
                <w:rFonts w:asciiTheme="minorHAnsi" w:hAnsiTheme="minorHAnsi" w:cstheme="minorHAnsi"/>
                <w:szCs w:val="22"/>
                <w:lang w:eastAsia="cs-CZ"/>
              </w:rPr>
            </w:pPr>
            <w:r>
              <w:rPr>
                <w:rFonts w:asciiTheme="minorHAnsi" w:hAnsiTheme="minorHAnsi" w:cstheme="minorHAnsi"/>
                <w:szCs w:val="22"/>
                <w:lang w:eastAsia="cs-CZ"/>
              </w:rPr>
              <w:t xml:space="preserve">Řízení přístupů musí být realizováno na základě přístupových práv s vazbou na systém pro správu uživatelských účtů a řízení přístupů MS </w:t>
            </w:r>
            <w:proofErr w:type="spellStart"/>
            <w:r>
              <w:rPr>
                <w:rFonts w:asciiTheme="minorHAnsi" w:hAnsiTheme="minorHAnsi" w:cstheme="minorHAnsi"/>
                <w:szCs w:val="22"/>
                <w:lang w:eastAsia="cs-CZ"/>
              </w:rPr>
              <w:t>Active</w:t>
            </w:r>
            <w:proofErr w:type="spellEnd"/>
            <w:r>
              <w:rPr>
                <w:rFonts w:asciiTheme="minorHAnsi" w:hAnsiTheme="minorHAnsi" w:cstheme="minorHAnsi"/>
                <w:szCs w:val="22"/>
                <w:lang w:eastAsia="cs-CZ"/>
              </w:rPr>
              <w:t xml:space="preserve"> </w:t>
            </w:r>
            <w:proofErr w:type="spellStart"/>
            <w:r>
              <w:rPr>
                <w:rFonts w:asciiTheme="minorHAnsi" w:hAnsiTheme="minorHAnsi" w:cstheme="minorHAnsi"/>
                <w:szCs w:val="22"/>
                <w:lang w:eastAsia="cs-CZ"/>
              </w:rPr>
              <w:t>Directory</w:t>
            </w:r>
            <w:proofErr w:type="spellEnd"/>
            <w:r>
              <w:rPr>
                <w:rFonts w:asciiTheme="minorHAnsi" w:hAnsiTheme="minorHAnsi" w:cstheme="minorHAnsi"/>
                <w:szCs w:val="22"/>
                <w:lang w:eastAsia="cs-CZ"/>
              </w:rPr>
              <w:t xml:space="preserve"> následovně:</w:t>
            </w:r>
          </w:p>
          <w:p w14:paraId="49A748F8" w14:textId="4A5E8F0B" w:rsidR="00A57AFD" w:rsidRDefault="003657ED">
            <w:pPr>
              <w:pStyle w:val="Odstavecseseznamem"/>
              <w:numPr>
                <w:ilvl w:val="0"/>
                <w:numId w:val="6"/>
              </w:numPr>
              <w:spacing w:after="0"/>
              <w:rPr>
                <w:rFonts w:asciiTheme="minorHAnsi" w:hAnsiTheme="minorHAnsi" w:cstheme="minorHAnsi"/>
                <w:szCs w:val="22"/>
              </w:rPr>
            </w:pPr>
            <w:r>
              <w:rPr>
                <w:rFonts w:asciiTheme="minorHAnsi" w:hAnsiTheme="minorHAnsi" w:cstheme="minorHAnsi"/>
                <w:szCs w:val="22"/>
              </w:rPr>
              <w:t xml:space="preserve">dodávaný aplikační SW musí být schopen spolupracovat se systémem MS </w:t>
            </w:r>
            <w:proofErr w:type="spellStart"/>
            <w:r>
              <w:rPr>
                <w:rFonts w:asciiTheme="minorHAnsi" w:hAnsiTheme="minorHAnsi" w:cstheme="minorHAnsi"/>
                <w:szCs w:val="22"/>
              </w:rPr>
              <w:t>Active</w:t>
            </w:r>
            <w:proofErr w:type="spellEnd"/>
            <w:r>
              <w:rPr>
                <w:rFonts w:asciiTheme="minorHAnsi" w:hAnsiTheme="minorHAnsi" w:cstheme="minorHAnsi"/>
                <w:szCs w:val="22"/>
              </w:rPr>
              <w:t xml:space="preserve"> </w:t>
            </w:r>
            <w:proofErr w:type="spellStart"/>
            <w:r>
              <w:rPr>
                <w:rFonts w:asciiTheme="minorHAnsi" w:hAnsiTheme="minorHAnsi" w:cstheme="minorHAnsi"/>
                <w:szCs w:val="22"/>
              </w:rPr>
              <w:t>Directory</w:t>
            </w:r>
            <w:proofErr w:type="spellEnd"/>
            <w:r>
              <w:rPr>
                <w:rFonts w:asciiTheme="minorHAnsi" w:hAnsiTheme="minorHAnsi" w:cstheme="minorHAnsi"/>
                <w:szCs w:val="22"/>
              </w:rPr>
              <w:t xml:space="preserve"> </w:t>
            </w:r>
            <w:r w:rsidR="00296B78">
              <w:rPr>
                <w:rFonts w:asciiTheme="minorHAnsi" w:hAnsiTheme="minorHAnsi" w:cstheme="minorHAnsi"/>
                <w:szCs w:val="22"/>
              </w:rPr>
              <w:t>Zadavatel</w:t>
            </w:r>
            <w:r>
              <w:rPr>
                <w:rFonts w:asciiTheme="minorHAnsi" w:hAnsiTheme="minorHAnsi" w:cstheme="minorHAnsi"/>
                <w:szCs w:val="22"/>
              </w:rPr>
              <w:t>e,</w:t>
            </w:r>
          </w:p>
          <w:p w14:paraId="31A72830" w14:textId="77777777" w:rsidR="00A57AFD" w:rsidRDefault="003657ED">
            <w:pPr>
              <w:pStyle w:val="Odstavecseseznamem"/>
              <w:numPr>
                <w:ilvl w:val="0"/>
                <w:numId w:val="6"/>
              </w:numPr>
              <w:spacing w:after="0"/>
              <w:rPr>
                <w:rFonts w:asciiTheme="minorHAnsi" w:hAnsiTheme="minorHAnsi" w:cstheme="minorHAnsi"/>
                <w:szCs w:val="22"/>
              </w:rPr>
            </w:pPr>
            <w:r>
              <w:rPr>
                <w:rFonts w:asciiTheme="minorHAnsi" w:hAnsiTheme="minorHAnsi" w:cstheme="minorHAnsi"/>
                <w:szCs w:val="22"/>
              </w:rPr>
              <w:t>aplikační SW musí být napojen na doménu a nesmí být napojen pouze na konkrétní doménový řadič,</w:t>
            </w:r>
          </w:p>
          <w:p w14:paraId="74BD87F6" w14:textId="77777777" w:rsidR="00A57AFD" w:rsidRDefault="003657ED">
            <w:pPr>
              <w:pStyle w:val="Odstavecseseznamem"/>
              <w:numPr>
                <w:ilvl w:val="0"/>
                <w:numId w:val="6"/>
              </w:numPr>
              <w:spacing w:after="0"/>
              <w:rPr>
                <w:rFonts w:asciiTheme="minorHAnsi" w:hAnsiTheme="minorHAnsi" w:cstheme="minorHAnsi"/>
                <w:szCs w:val="22"/>
              </w:rPr>
            </w:pPr>
            <w:r>
              <w:rPr>
                <w:rFonts w:asciiTheme="minorHAnsi" w:hAnsiTheme="minorHAnsi" w:cstheme="minorHAnsi"/>
                <w:szCs w:val="22"/>
              </w:rPr>
              <w:t>uživatelské jméno pro přihlašování do aplikačního SW musí být ve tvaru „</w:t>
            </w:r>
            <w:proofErr w:type="spellStart"/>
            <w:r>
              <w:rPr>
                <w:rFonts w:asciiTheme="minorHAnsi" w:hAnsiTheme="minorHAnsi" w:cstheme="minorHAnsi"/>
                <w:b/>
                <w:szCs w:val="22"/>
              </w:rPr>
              <w:t>jméno.příjmení</w:t>
            </w:r>
            <w:proofErr w:type="spellEnd"/>
            <w:r>
              <w:rPr>
                <w:rFonts w:asciiTheme="minorHAnsi" w:hAnsiTheme="minorHAnsi" w:cstheme="minorHAnsi"/>
                <w:szCs w:val="22"/>
              </w:rPr>
              <w:t>“ bez nutnosti uvádět jméno domény,</w:t>
            </w:r>
          </w:p>
          <w:p w14:paraId="2615CFFF" w14:textId="7D1076E8" w:rsidR="00A57AFD" w:rsidRDefault="003657ED">
            <w:pPr>
              <w:pStyle w:val="Odstavecseseznamem"/>
              <w:numPr>
                <w:ilvl w:val="0"/>
                <w:numId w:val="6"/>
              </w:numPr>
              <w:spacing w:after="0"/>
              <w:rPr>
                <w:rFonts w:asciiTheme="minorHAnsi" w:hAnsiTheme="minorHAnsi" w:cstheme="minorHAnsi"/>
                <w:szCs w:val="22"/>
              </w:rPr>
            </w:pPr>
            <w:r>
              <w:rPr>
                <w:rFonts w:asciiTheme="minorHAnsi" w:hAnsiTheme="minorHAnsi" w:cstheme="minorHAnsi"/>
                <w:szCs w:val="22"/>
              </w:rPr>
              <w:t xml:space="preserve">pro autentizaci musí být aplikační SW napojen na MS </w:t>
            </w:r>
            <w:proofErr w:type="spellStart"/>
            <w:r>
              <w:rPr>
                <w:rFonts w:asciiTheme="minorHAnsi" w:hAnsiTheme="minorHAnsi" w:cstheme="minorHAnsi"/>
                <w:szCs w:val="22"/>
              </w:rPr>
              <w:t>Active</w:t>
            </w:r>
            <w:proofErr w:type="spellEnd"/>
            <w:r>
              <w:rPr>
                <w:rFonts w:asciiTheme="minorHAnsi" w:hAnsiTheme="minorHAnsi" w:cstheme="minorHAnsi"/>
                <w:szCs w:val="22"/>
              </w:rPr>
              <w:t xml:space="preserve"> </w:t>
            </w:r>
            <w:proofErr w:type="spellStart"/>
            <w:r>
              <w:rPr>
                <w:rFonts w:asciiTheme="minorHAnsi" w:hAnsiTheme="minorHAnsi" w:cstheme="minorHAnsi"/>
                <w:szCs w:val="22"/>
              </w:rPr>
              <w:t>Directory</w:t>
            </w:r>
            <w:proofErr w:type="spellEnd"/>
            <w:r>
              <w:rPr>
                <w:rFonts w:asciiTheme="minorHAnsi" w:hAnsiTheme="minorHAnsi" w:cstheme="minorHAnsi"/>
                <w:szCs w:val="22"/>
              </w:rPr>
              <w:t xml:space="preserve"> </w:t>
            </w:r>
            <w:r w:rsidR="00296B78">
              <w:rPr>
                <w:rFonts w:asciiTheme="minorHAnsi" w:hAnsiTheme="minorHAnsi" w:cstheme="minorHAnsi"/>
                <w:szCs w:val="22"/>
              </w:rPr>
              <w:t>Zadavatel</w:t>
            </w:r>
            <w:r>
              <w:rPr>
                <w:rFonts w:asciiTheme="minorHAnsi" w:hAnsiTheme="minorHAnsi" w:cstheme="minorHAnsi"/>
                <w:szCs w:val="22"/>
              </w:rPr>
              <w:t xml:space="preserve">e on-line, pro import uživatelů musí být synchronizován minimálně 1x denně nebo okamžitě při prvním přihlášení nového uživatele do aplikačního SW, musí umět import uživatelů z MS </w:t>
            </w:r>
            <w:proofErr w:type="spellStart"/>
            <w:r>
              <w:rPr>
                <w:rFonts w:asciiTheme="minorHAnsi" w:hAnsiTheme="minorHAnsi" w:cstheme="minorHAnsi"/>
                <w:szCs w:val="22"/>
              </w:rPr>
              <w:t>Active</w:t>
            </w:r>
            <w:proofErr w:type="spellEnd"/>
            <w:r>
              <w:rPr>
                <w:rFonts w:asciiTheme="minorHAnsi" w:hAnsiTheme="minorHAnsi" w:cstheme="minorHAnsi"/>
                <w:szCs w:val="22"/>
              </w:rPr>
              <w:t xml:space="preserve"> </w:t>
            </w:r>
            <w:proofErr w:type="spellStart"/>
            <w:r>
              <w:rPr>
                <w:rFonts w:asciiTheme="minorHAnsi" w:hAnsiTheme="minorHAnsi" w:cstheme="minorHAnsi"/>
                <w:szCs w:val="22"/>
              </w:rPr>
              <w:t>Directory</w:t>
            </w:r>
            <w:proofErr w:type="spellEnd"/>
            <w:r>
              <w:rPr>
                <w:rFonts w:asciiTheme="minorHAnsi" w:hAnsiTheme="minorHAnsi" w:cstheme="minorHAnsi"/>
                <w:szCs w:val="22"/>
              </w:rPr>
              <w:t xml:space="preserve"> a jejich </w:t>
            </w:r>
            <w:r>
              <w:rPr>
                <w:rFonts w:asciiTheme="minorHAnsi" w:hAnsiTheme="minorHAnsi" w:cstheme="minorHAnsi"/>
                <w:b/>
                <w:szCs w:val="22"/>
              </w:rPr>
              <w:t>atributů</w:t>
            </w:r>
            <w:r>
              <w:rPr>
                <w:rFonts w:asciiTheme="minorHAnsi" w:hAnsiTheme="minorHAnsi" w:cstheme="minorHAnsi"/>
                <w:szCs w:val="22"/>
              </w:rPr>
              <w:t xml:space="preserve">: </w:t>
            </w:r>
            <w:proofErr w:type="spellStart"/>
            <w:r>
              <w:rPr>
                <w:rFonts w:asciiTheme="minorHAnsi" w:hAnsiTheme="minorHAnsi" w:cstheme="minorHAnsi"/>
                <w:szCs w:val="22"/>
              </w:rPr>
              <w:t>login</w:t>
            </w:r>
            <w:proofErr w:type="spellEnd"/>
            <w:r>
              <w:rPr>
                <w:rFonts w:asciiTheme="minorHAnsi" w:hAnsiTheme="minorHAnsi" w:cstheme="minorHAnsi"/>
                <w:szCs w:val="22"/>
              </w:rPr>
              <w:t xml:space="preserve"> </w:t>
            </w:r>
            <w:proofErr w:type="spellStart"/>
            <w:r>
              <w:rPr>
                <w:rFonts w:asciiTheme="minorHAnsi" w:hAnsiTheme="minorHAnsi" w:cstheme="minorHAnsi"/>
                <w:szCs w:val="22"/>
              </w:rPr>
              <w:t>name</w:t>
            </w:r>
            <w:proofErr w:type="spellEnd"/>
            <w:r>
              <w:rPr>
                <w:rFonts w:asciiTheme="minorHAnsi" w:hAnsiTheme="minorHAnsi" w:cstheme="minorHAnsi"/>
                <w:szCs w:val="22"/>
              </w:rPr>
              <w:t>, jméno a příjmení a osobní číslo zaměstnance (volitelně pak další vhodné údaje jako jsou e-mail, telefon, strukturu nadřízení/podřízení atd.),</w:t>
            </w:r>
          </w:p>
          <w:p w14:paraId="2DD92535" w14:textId="77512D22" w:rsidR="00A57AFD" w:rsidRDefault="003657ED">
            <w:pPr>
              <w:pStyle w:val="Odstavecseseznamem"/>
              <w:numPr>
                <w:ilvl w:val="0"/>
                <w:numId w:val="6"/>
              </w:numPr>
              <w:spacing w:after="0"/>
              <w:rPr>
                <w:rFonts w:asciiTheme="minorHAnsi" w:hAnsiTheme="minorHAnsi" w:cstheme="minorHAnsi"/>
                <w:szCs w:val="22"/>
              </w:rPr>
            </w:pPr>
            <w:r>
              <w:rPr>
                <w:rFonts w:asciiTheme="minorHAnsi" w:hAnsiTheme="minorHAnsi" w:cstheme="minorHAnsi"/>
                <w:szCs w:val="22"/>
              </w:rPr>
              <w:t>pro řízení přístupu musí být využito tzv. uživatelských skupin v </w:t>
            </w:r>
            <w:proofErr w:type="spellStart"/>
            <w:r>
              <w:rPr>
                <w:rFonts w:asciiTheme="minorHAnsi" w:hAnsiTheme="minorHAnsi" w:cstheme="minorHAnsi"/>
                <w:szCs w:val="22"/>
              </w:rPr>
              <w:t>Active</w:t>
            </w:r>
            <w:proofErr w:type="spellEnd"/>
            <w:r>
              <w:rPr>
                <w:rFonts w:asciiTheme="minorHAnsi" w:hAnsiTheme="minorHAnsi" w:cstheme="minorHAnsi"/>
                <w:szCs w:val="22"/>
              </w:rPr>
              <w:t xml:space="preserve"> </w:t>
            </w:r>
            <w:proofErr w:type="spellStart"/>
            <w:r>
              <w:rPr>
                <w:rFonts w:asciiTheme="minorHAnsi" w:hAnsiTheme="minorHAnsi" w:cstheme="minorHAnsi"/>
                <w:szCs w:val="22"/>
              </w:rPr>
              <w:t>Directory</w:t>
            </w:r>
            <w:proofErr w:type="spellEnd"/>
            <w:r>
              <w:rPr>
                <w:rFonts w:asciiTheme="minorHAnsi" w:hAnsiTheme="minorHAnsi" w:cstheme="minorHAnsi"/>
                <w:szCs w:val="22"/>
              </w:rPr>
              <w:t xml:space="preserve">, řešení musí umožnit načíst tyto uživatelské skupiny a členství uživatele ve skupině z MS </w:t>
            </w:r>
            <w:proofErr w:type="spellStart"/>
            <w:r>
              <w:rPr>
                <w:rFonts w:asciiTheme="minorHAnsi" w:hAnsiTheme="minorHAnsi" w:cstheme="minorHAnsi"/>
                <w:szCs w:val="22"/>
              </w:rPr>
              <w:t>Active</w:t>
            </w:r>
            <w:proofErr w:type="spellEnd"/>
            <w:r>
              <w:rPr>
                <w:rFonts w:asciiTheme="minorHAnsi" w:hAnsiTheme="minorHAnsi" w:cstheme="minorHAnsi"/>
                <w:szCs w:val="22"/>
              </w:rPr>
              <w:t xml:space="preserve"> </w:t>
            </w:r>
            <w:proofErr w:type="spellStart"/>
            <w:r>
              <w:rPr>
                <w:rFonts w:asciiTheme="minorHAnsi" w:hAnsiTheme="minorHAnsi" w:cstheme="minorHAnsi"/>
                <w:szCs w:val="22"/>
              </w:rPr>
              <w:t>Directory</w:t>
            </w:r>
            <w:proofErr w:type="spellEnd"/>
            <w:r>
              <w:rPr>
                <w:rFonts w:asciiTheme="minorHAnsi" w:hAnsiTheme="minorHAnsi" w:cstheme="minorHAnsi"/>
                <w:szCs w:val="22"/>
              </w:rPr>
              <w:t xml:space="preserve"> </w:t>
            </w:r>
            <w:r w:rsidR="00296B78">
              <w:rPr>
                <w:rFonts w:asciiTheme="minorHAnsi" w:hAnsiTheme="minorHAnsi" w:cstheme="minorHAnsi"/>
                <w:szCs w:val="22"/>
              </w:rPr>
              <w:t>Zadavatel</w:t>
            </w:r>
            <w:r>
              <w:rPr>
                <w:rFonts w:asciiTheme="minorHAnsi" w:hAnsiTheme="minorHAnsi" w:cstheme="minorHAnsi"/>
                <w:szCs w:val="22"/>
              </w:rPr>
              <w:t>e.</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F227DD5"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2C73981B"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F497A2C" w14:textId="428DB1AF"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3</w:t>
            </w:r>
            <w:r>
              <w:rPr>
                <w:rFonts w:asciiTheme="minorHAnsi" w:hAnsiTheme="minorHAnsi" w:cstheme="minorHAnsi"/>
                <w:szCs w:val="22"/>
              </w:rPr>
              <w:t>.3</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0E0B882" w14:textId="77777777" w:rsidR="00A57AFD" w:rsidRDefault="003657ED">
            <w:pPr>
              <w:spacing w:after="0"/>
              <w:rPr>
                <w:rFonts w:asciiTheme="minorHAnsi" w:hAnsiTheme="minorHAnsi" w:cstheme="minorHAnsi"/>
                <w:b/>
                <w:szCs w:val="22"/>
                <w:lang w:eastAsia="cs-CZ"/>
              </w:rPr>
            </w:pPr>
            <w:r>
              <w:rPr>
                <w:rFonts w:asciiTheme="minorHAnsi" w:hAnsiTheme="minorHAnsi" w:cstheme="minorHAnsi"/>
                <w:b/>
                <w:szCs w:val="22"/>
                <w:lang w:eastAsia="cs-CZ"/>
              </w:rPr>
              <w:t>Autentizace a řízení přístupů 3</w:t>
            </w:r>
          </w:p>
          <w:p w14:paraId="28133ADB" w14:textId="77777777" w:rsidR="00A57AFD" w:rsidRDefault="003657ED">
            <w:pPr>
              <w:spacing w:after="0"/>
              <w:rPr>
                <w:rFonts w:asciiTheme="minorHAnsi" w:hAnsiTheme="minorHAnsi" w:cstheme="minorHAnsi"/>
                <w:szCs w:val="22"/>
              </w:rPr>
            </w:pPr>
            <w:r>
              <w:rPr>
                <w:rFonts w:asciiTheme="minorHAnsi" w:hAnsiTheme="minorHAnsi" w:cstheme="minorHAnsi"/>
                <w:szCs w:val="22"/>
              </w:rPr>
              <w:t>Dodávané řešení musí umožnit zobrazit aktuální stav uživatelského účtu (</w:t>
            </w:r>
            <w:r>
              <w:rPr>
                <w:rFonts w:asciiTheme="minorHAnsi" w:hAnsiTheme="minorHAnsi" w:cstheme="minorHAnsi"/>
                <w:b/>
                <w:szCs w:val="22"/>
              </w:rPr>
              <w:t>atributy</w:t>
            </w:r>
            <w:r>
              <w:rPr>
                <w:rFonts w:asciiTheme="minorHAnsi" w:hAnsiTheme="minorHAnsi" w:cstheme="minorHAnsi"/>
                <w:szCs w:val="22"/>
              </w:rPr>
              <w:t>: aktivní, zakázaný, smazaný) dle stavu účtu v </w:t>
            </w:r>
            <w:proofErr w:type="spellStart"/>
            <w:r>
              <w:rPr>
                <w:rFonts w:asciiTheme="minorHAnsi" w:hAnsiTheme="minorHAnsi" w:cstheme="minorHAnsi"/>
                <w:szCs w:val="22"/>
              </w:rPr>
              <w:t>Active</w:t>
            </w:r>
            <w:proofErr w:type="spellEnd"/>
            <w:r>
              <w:rPr>
                <w:rFonts w:asciiTheme="minorHAnsi" w:hAnsiTheme="minorHAnsi" w:cstheme="minorHAnsi"/>
                <w:szCs w:val="22"/>
              </w:rPr>
              <w:t xml:space="preserve"> </w:t>
            </w:r>
            <w:proofErr w:type="spellStart"/>
            <w:r>
              <w:rPr>
                <w:rFonts w:asciiTheme="minorHAnsi" w:hAnsiTheme="minorHAnsi" w:cstheme="minorHAnsi"/>
                <w:szCs w:val="22"/>
              </w:rPr>
              <w:t>Directory</w:t>
            </w:r>
            <w:proofErr w:type="spellEnd"/>
            <w:r>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4C59F0E" w14:textId="7DFA9DFF" w:rsidR="00A57AFD" w:rsidRDefault="00A57AFD">
            <w:pPr>
              <w:overflowPunct w:val="0"/>
              <w:spacing w:after="0" w:line="240" w:lineRule="auto"/>
              <w:jc w:val="left"/>
              <w:textAlignment w:val="auto"/>
              <w:rPr>
                <w:rFonts w:asciiTheme="minorHAnsi" w:hAnsiTheme="minorHAnsi" w:cstheme="minorHAnsi"/>
                <w:szCs w:val="22"/>
              </w:rPr>
            </w:pPr>
          </w:p>
        </w:tc>
      </w:tr>
      <w:tr w:rsidR="00A57AFD" w14:paraId="432F68A7"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99F0A3D" w14:textId="30052014"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3</w:t>
            </w:r>
            <w:r>
              <w:rPr>
                <w:rFonts w:asciiTheme="minorHAnsi" w:hAnsiTheme="minorHAnsi" w:cstheme="minorHAnsi"/>
                <w:szCs w:val="22"/>
              </w:rPr>
              <w:t>.4</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558BC7A" w14:textId="77777777" w:rsidR="00A57AFD" w:rsidRDefault="003657ED">
            <w:pPr>
              <w:spacing w:after="0"/>
              <w:rPr>
                <w:rFonts w:asciiTheme="minorHAnsi" w:hAnsiTheme="minorHAnsi" w:cstheme="minorHAnsi"/>
                <w:b/>
                <w:szCs w:val="22"/>
                <w:lang w:eastAsia="cs-CZ"/>
              </w:rPr>
            </w:pPr>
            <w:r>
              <w:rPr>
                <w:rFonts w:asciiTheme="minorHAnsi" w:hAnsiTheme="minorHAnsi" w:cstheme="minorHAnsi"/>
                <w:b/>
                <w:szCs w:val="22"/>
                <w:lang w:eastAsia="cs-CZ"/>
              </w:rPr>
              <w:t>Autentizace a řízení přístupů 4</w:t>
            </w:r>
          </w:p>
          <w:p w14:paraId="08434088" w14:textId="77777777" w:rsidR="00A57AFD" w:rsidRDefault="003657ED">
            <w:pPr>
              <w:spacing w:after="0"/>
              <w:rPr>
                <w:rFonts w:asciiTheme="minorHAnsi" w:hAnsiTheme="minorHAnsi" w:cstheme="minorHAnsi"/>
                <w:szCs w:val="22"/>
              </w:rPr>
            </w:pPr>
            <w:r>
              <w:rPr>
                <w:rFonts w:asciiTheme="minorHAnsi" w:hAnsiTheme="minorHAnsi" w:cstheme="minorHAnsi"/>
                <w:szCs w:val="22"/>
              </w:rPr>
              <w:t>Dodávané řešení musí umožnit vyhledávání a filtrování dle libovolného atributu uživatelského účtu (tak jak je veden v dodávané aplikaci). Výstupy musí být možné exportovat a tisknout v přehledné podobě.</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70F5B54" w14:textId="128C44CA" w:rsidR="00A57AFD" w:rsidRDefault="00A57AFD">
            <w:pPr>
              <w:overflowPunct w:val="0"/>
              <w:spacing w:after="0" w:line="240" w:lineRule="auto"/>
              <w:jc w:val="left"/>
              <w:textAlignment w:val="auto"/>
              <w:rPr>
                <w:rFonts w:asciiTheme="minorHAnsi" w:hAnsiTheme="minorHAnsi" w:cstheme="minorHAnsi"/>
                <w:szCs w:val="22"/>
              </w:rPr>
            </w:pPr>
          </w:p>
        </w:tc>
      </w:tr>
      <w:tr w:rsidR="00A57AFD" w14:paraId="6BAF5F78"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CCE9EEB" w14:textId="25F11B05"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3</w:t>
            </w:r>
            <w:r>
              <w:rPr>
                <w:rFonts w:asciiTheme="minorHAnsi" w:hAnsiTheme="minorHAnsi" w:cstheme="minorHAnsi"/>
                <w:szCs w:val="22"/>
              </w:rPr>
              <w:t>.5</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DB36573" w14:textId="77777777" w:rsidR="00A57AFD" w:rsidRDefault="003657ED">
            <w:pPr>
              <w:spacing w:after="0"/>
              <w:rPr>
                <w:rFonts w:asciiTheme="minorHAnsi" w:hAnsiTheme="minorHAnsi" w:cstheme="minorHAnsi"/>
                <w:b/>
                <w:szCs w:val="22"/>
                <w:lang w:eastAsia="cs-CZ"/>
              </w:rPr>
            </w:pPr>
            <w:r>
              <w:rPr>
                <w:rFonts w:asciiTheme="minorHAnsi" w:hAnsiTheme="minorHAnsi" w:cstheme="minorHAnsi"/>
                <w:b/>
                <w:szCs w:val="22"/>
                <w:lang w:eastAsia="cs-CZ"/>
              </w:rPr>
              <w:t>Autentizace a řízení přístupů 5</w:t>
            </w:r>
          </w:p>
          <w:p w14:paraId="1647E2F1" w14:textId="77777777" w:rsidR="00A57AFD" w:rsidRDefault="003657ED">
            <w:pPr>
              <w:spacing w:after="0"/>
              <w:rPr>
                <w:rFonts w:asciiTheme="minorHAnsi" w:hAnsiTheme="minorHAnsi" w:cstheme="minorHAnsi"/>
                <w:szCs w:val="22"/>
              </w:rPr>
            </w:pPr>
            <w:r>
              <w:rPr>
                <w:rFonts w:asciiTheme="minorHAnsi" w:hAnsiTheme="minorHAnsi" w:cstheme="minorHAnsi"/>
                <w:szCs w:val="22"/>
              </w:rPr>
              <w:t xml:space="preserve">Možnost volby způsobu autentizace uživatele přes MS </w:t>
            </w:r>
            <w:proofErr w:type="spellStart"/>
            <w:r>
              <w:rPr>
                <w:rFonts w:asciiTheme="minorHAnsi" w:hAnsiTheme="minorHAnsi" w:cstheme="minorHAnsi"/>
                <w:szCs w:val="22"/>
              </w:rPr>
              <w:t>Active</w:t>
            </w:r>
            <w:proofErr w:type="spellEnd"/>
            <w:r>
              <w:rPr>
                <w:rFonts w:asciiTheme="minorHAnsi" w:hAnsiTheme="minorHAnsi" w:cstheme="minorHAnsi"/>
                <w:szCs w:val="22"/>
              </w:rPr>
              <w:t xml:space="preserve"> </w:t>
            </w:r>
            <w:proofErr w:type="spellStart"/>
            <w:r>
              <w:rPr>
                <w:rFonts w:asciiTheme="minorHAnsi" w:hAnsiTheme="minorHAnsi" w:cstheme="minorHAnsi"/>
                <w:szCs w:val="22"/>
              </w:rPr>
              <w:t>Directory</w:t>
            </w:r>
            <w:proofErr w:type="spellEnd"/>
            <w:r>
              <w:rPr>
                <w:rFonts w:asciiTheme="minorHAnsi" w:hAnsiTheme="minorHAnsi" w:cstheme="minorHAnsi"/>
                <w:szCs w:val="22"/>
              </w:rPr>
              <w:t xml:space="preserve"> nebo s využitím technologie Single Sign On.</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ED9FC42" w14:textId="2A37A452" w:rsidR="00A57AFD" w:rsidRDefault="00A57AFD">
            <w:pPr>
              <w:overflowPunct w:val="0"/>
              <w:spacing w:after="0" w:line="240" w:lineRule="auto"/>
              <w:jc w:val="left"/>
              <w:textAlignment w:val="auto"/>
              <w:rPr>
                <w:rFonts w:asciiTheme="minorHAnsi" w:hAnsiTheme="minorHAnsi" w:cstheme="minorHAnsi"/>
                <w:szCs w:val="22"/>
              </w:rPr>
            </w:pPr>
          </w:p>
        </w:tc>
      </w:tr>
      <w:tr w:rsidR="00A57AFD" w14:paraId="44AA5F66"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1EE6339" w14:textId="5EBD03BE" w:rsidR="00A57AFD" w:rsidRDefault="003657ED">
            <w:pPr>
              <w:spacing w:line="240" w:lineRule="auto"/>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3</w:t>
            </w:r>
            <w:r>
              <w:rPr>
                <w:rFonts w:asciiTheme="minorHAnsi" w:hAnsiTheme="minorHAnsi" w:cstheme="minorHAnsi"/>
                <w:szCs w:val="22"/>
              </w:rPr>
              <w:t>.6</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1615972" w14:textId="77777777" w:rsidR="00A57AFD" w:rsidRDefault="003657ED">
            <w:pPr>
              <w:spacing w:after="0"/>
              <w:rPr>
                <w:rFonts w:asciiTheme="minorHAnsi" w:hAnsiTheme="minorHAnsi" w:cstheme="minorHAnsi"/>
                <w:b/>
                <w:szCs w:val="22"/>
                <w:lang w:eastAsia="cs-CZ"/>
              </w:rPr>
            </w:pPr>
            <w:r>
              <w:rPr>
                <w:rFonts w:asciiTheme="minorHAnsi" w:hAnsiTheme="minorHAnsi" w:cstheme="minorHAnsi"/>
                <w:b/>
                <w:szCs w:val="22"/>
                <w:lang w:eastAsia="cs-CZ"/>
              </w:rPr>
              <w:t>Autentizace a řízení přístupů 6</w:t>
            </w:r>
          </w:p>
          <w:p w14:paraId="3EB15F27" w14:textId="77777777" w:rsidR="00A57AFD" w:rsidRDefault="003657ED">
            <w:pPr>
              <w:spacing w:line="240" w:lineRule="auto"/>
              <w:rPr>
                <w:rFonts w:asciiTheme="minorHAnsi" w:hAnsiTheme="minorHAnsi" w:cstheme="minorHAnsi"/>
                <w:b/>
                <w:szCs w:val="22"/>
              </w:rPr>
            </w:pPr>
            <w:r>
              <w:rPr>
                <w:rFonts w:asciiTheme="minorHAnsi" w:hAnsiTheme="minorHAnsi" w:cstheme="minorHAnsi"/>
                <w:szCs w:val="22"/>
              </w:rPr>
              <w:t>Řešení musí umožňovat pro webový modul snadnou „změnu profilu“ a/nebo „změnu uživatele“ bez nutnosti zavřít a znovu otevřít aplikaci.</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59C3502"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752FD570"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71AA571" w14:textId="49F4A72D" w:rsidR="00A57AFD" w:rsidRDefault="003657ED">
            <w:pPr>
              <w:spacing w:line="240" w:lineRule="auto"/>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3</w:t>
            </w:r>
            <w:r>
              <w:rPr>
                <w:rFonts w:asciiTheme="minorHAnsi" w:hAnsiTheme="minorHAnsi" w:cstheme="minorHAnsi"/>
                <w:szCs w:val="22"/>
              </w:rPr>
              <w:t>.7</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449D4A4" w14:textId="77777777" w:rsidR="00A57AFD" w:rsidRDefault="003657ED">
            <w:pPr>
              <w:spacing w:after="0"/>
              <w:rPr>
                <w:rFonts w:asciiTheme="minorHAnsi" w:hAnsiTheme="minorHAnsi" w:cstheme="minorHAnsi"/>
                <w:b/>
                <w:szCs w:val="22"/>
                <w:lang w:eastAsia="cs-CZ"/>
              </w:rPr>
            </w:pPr>
            <w:r>
              <w:rPr>
                <w:rFonts w:asciiTheme="minorHAnsi" w:hAnsiTheme="minorHAnsi" w:cstheme="minorHAnsi"/>
                <w:b/>
                <w:szCs w:val="22"/>
                <w:lang w:eastAsia="cs-CZ"/>
              </w:rPr>
              <w:t>Autentizace a řízení přístupů 7</w:t>
            </w:r>
          </w:p>
          <w:p w14:paraId="0F6F6355" w14:textId="77777777" w:rsidR="00A57AFD" w:rsidRDefault="003657ED">
            <w:pPr>
              <w:spacing w:line="240" w:lineRule="auto"/>
              <w:rPr>
                <w:rFonts w:asciiTheme="minorHAnsi" w:hAnsiTheme="minorHAnsi" w:cstheme="minorHAnsi"/>
                <w:szCs w:val="22"/>
              </w:rPr>
            </w:pPr>
            <w:r>
              <w:rPr>
                <w:rFonts w:asciiTheme="minorHAnsi" w:hAnsiTheme="minorHAnsi" w:cstheme="minorHAnsi"/>
                <w:szCs w:val="22"/>
              </w:rPr>
              <w:t xml:space="preserve">Systém musí umožnit definovat uživatelské role dle potřeb a organizačních zvyklostí organizace. </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F427FDB" w14:textId="33A7945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3B1182A4"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71C2492" w14:textId="22EADCB3"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3</w:t>
            </w:r>
            <w:r>
              <w:rPr>
                <w:rFonts w:asciiTheme="minorHAnsi" w:hAnsiTheme="minorHAnsi" w:cstheme="minorHAnsi"/>
                <w:szCs w:val="22"/>
              </w:rPr>
              <w:t>.8</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DB3CAAF" w14:textId="77777777" w:rsidR="00A57AFD" w:rsidRDefault="003657ED">
            <w:pPr>
              <w:spacing w:after="0"/>
              <w:rPr>
                <w:rFonts w:asciiTheme="minorHAnsi" w:hAnsiTheme="minorHAnsi" w:cstheme="minorHAnsi"/>
                <w:b/>
                <w:szCs w:val="22"/>
                <w:lang w:eastAsia="cs-CZ"/>
              </w:rPr>
            </w:pPr>
            <w:r>
              <w:rPr>
                <w:rFonts w:asciiTheme="minorHAnsi" w:hAnsiTheme="minorHAnsi" w:cstheme="minorHAnsi"/>
                <w:b/>
                <w:szCs w:val="22"/>
                <w:lang w:eastAsia="cs-CZ"/>
              </w:rPr>
              <w:t>Autentizace a řízení přístupů 8</w:t>
            </w:r>
          </w:p>
          <w:p w14:paraId="157366A8" w14:textId="77777777" w:rsidR="00A57AFD" w:rsidRDefault="003657ED">
            <w:pPr>
              <w:spacing w:after="0"/>
              <w:rPr>
                <w:rFonts w:asciiTheme="minorHAnsi" w:hAnsiTheme="minorHAnsi" w:cstheme="minorHAnsi"/>
                <w:strike/>
                <w:szCs w:val="22"/>
              </w:rPr>
            </w:pPr>
            <w:r>
              <w:rPr>
                <w:rFonts w:asciiTheme="minorHAnsi" w:hAnsiTheme="minorHAnsi" w:cstheme="minorHAnsi"/>
                <w:szCs w:val="22"/>
              </w:rPr>
              <w:t>Systém musí umožnit nastavování přístupových práv dle rolí, možnost definovat rozsah přístupu i stupně oprávnění manipulace se záznamem (čtení / zápis / změna / mazání).</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735EEA9" w14:textId="3EF28A13" w:rsidR="00A57AFD" w:rsidRDefault="00A57AFD">
            <w:pPr>
              <w:overflowPunct w:val="0"/>
              <w:spacing w:after="0" w:line="240" w:lineRule="auto"/>
              <w:jc w:val="left"/>
              <w:textAlignment w:val="auto"/>
              <w:rPr>
                <w:rFonts w:asciiTheme="minorHAnsi" w:hAnsiTheme="minorHAnsi" w:cstheme="minorHAnsi"/>
                <w:szCs w:val="22"/>
              </w:rPr>
            </w:pPr>
          </w:p>
        </w:tc>
      </w:tr>
      <w:tr w:rsidR="00A57AFD" w14:paraId="29947340"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9CD9EBA" w14:textId="49FBC77B" w:rsidR="00A57AFD" w:rsidRDefault="003657ED">
            <w:pPr>
              <w:spacing w:after="0"/>
              <w:jc w:val="left"/>
              <w:rPr>
                <w:rFonts w:asciiTheme="minorHAnsi" w:hAnsiTheme="minorHAnsi" w:cstheme="minorHAnsi"/>
                <w:szCs w:val="22"/>
              </w:rPr>
            </w:pPr>
            <w:r>
              <w:rPr>
                <w:rFonts w:asciiTheme="minorHAnsi" w:hAnsiTheme="minorHAnsi" w:cstheme="minorHAnsi"/>
                <w:szCs w:val="22"/>
              </w:rPr>
              <w:lastRenderedPageBreak/>
              <w:t>2.</w:t>
            </w:r>
            <w:r w:rsidR="00F020FA">
              <w:rPr>
                <w:rFonts w:asciiTheme="minorHAnsi" w:hAnsiTheme="minorHAnsi" w:cstheme="minorHAnsi"/>
                <w:szCs w:val="22"/>
              </w:rPr>
              <w:t>3</w:t>
            </w:r>
            <w:r>
              <w:rPr>
                <w:rFonts w:asciiTheme="minorHAnsi" w:hAnsiTheme="minorHAnsi" w:cstheme="minorHAnsi"/>
                <w:szCs w:val="22"/>
              </w:rPr>
              <w:t>.9</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04F148B" w14:textId="77777777" w:rsidR="00A57AFD" w:rsidRDefault="003657ED">
            <w:pPr>
              <w:spacing w:after="0"/>
              <w:rPr>
                <w:rFonts w:asciiTheme="minorHAnsi" w:hAnsiTheme="minorHAnsi" w:cstheme="minorHAnsi"/>
                <w:b/>
                <w:szCs w:val="22"/>
                <w:lang w:eastAsia="cs-CZ"/>
              </w:rPr>
            </w:pPr>
            <w:r>
              <w:rPr>
                <w:rFonts w:asciiTheme="minorHAnsi" w:hAnsiTheme="minorHAnsi" w:cstheme="minorHAnsi"/>
                <w:b/>
                <w:szCs w:val="22"/>
                <w:lang w:eastAsia="cs-CZ"/>
              </w:rPr>
              <w:t>Autentizace a řízení přístupů 9</w:t>
            </w:r>
          </w:p>
          <w:p w14:paraId="04D40393" w14:textId="49DFAF04" w:rsidR="00A57AFD" w:rsidRDefault="003657ED">
            <w:pPr>
              <w:spacing w:after="0"/>
              <w:rPr>
                <w:rFonts w:asciiTheme="minorHAnsi" w:hAnsiTheme="minorHAnsi" w:cstheme="minorHAnsi"/>
                <w:szCs w:val="22"/>
              </w:rPr>
            </w:pPr>
            <w:r>
              <w:rPr>
                <w:rFonts w:asciiTheme="minorHAnsi" w:hAnsiTheme="minorHAnsi" w:cstheme="minorHAnsi"/>
                <w:szCs w:val="22"/>
              </w:rPr>
              <w:t>Systém musí umožnit pružnou definici přístupových práv (uživatel, funkce uživatele, zařízení, zřizovatel apod.).</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499C12B" w14:textId="79A7C4C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0830F4C7"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F1635EB" w14:textId="080DFDE3"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3</w:t>
            </w:r>
            <w:r>
              <w:rPr>
                <w:rFonts w:asciiTheme="minorHAnsi" w:hAnsiTheme="minorHAnsi" w:cstheme="minorHAnsi"/>
                <w:szCs w:val="22"/>
              </w:rPr>
              <w:t>.1</w:t>
            </w:r>
            <w:r w:rsidR="00F020FA">
              <w:rPr>
                <w:rFonts w:asciiTheme="minorHAnsi" w:hAnsiTheme="minorHAnsi" w:cstheme="minorHAnsi"/>
                <w:szCs w:val="22"/>
              </w:rPr>
              <w:t>0</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21F3FC7" w14:textId="48BD83AB" w:rsidR="00A57AFD" w:rsidRDefault="003657ED">
            <w:pPr>
              <w:spacing w:after="0"/>
              <w:rPr>
                <w:rFonts w:asciiTheme="minorHAnsi" w:hAnsiTheme="minorHAnsi" w:cstheme="minorHAnsi"/>
                <w:b/>
                <w:szCs w:val="22"/>
                <w:lang w:eastAsia="cs-CZ"/>
              </w:rPr>
            </w:pPr>
            <w:r>
              <w:rPr>
                <w:rFonts w:asciiTheme="minorHAnsi" w:hAnsiTheme="minorHAnsi" w:cstheme="minorHAnsi"/>
                <w:b/>
                <w:szCs w:val="22"/>
                <w:lang w:eastAsia="cs-CZ"/>
              </w:rPr>
              <w:t>Autentizace a řízení přístupů 1</w:t>
            </w:r>
            <w:r w:rsidR="00581DEC">
              <w:rPr>
                <w:rFonts w:asciiTheme="minorHAnsi" w:hAnsiTheme="minorHAnsi" w:cstheme="minorHAnsi"/>
                <w:b/>
                <w:szCs w:val="22"/>
                <w:lang w:eastAsia="cs-CZ"/>
              </w:rPr>
              <w:t>0</w:t>
            </w:r>
          </w:p>
          <w:p w14:paraId="13DE931B" w14:textId="77777777" w:rsidR="00A57AFD" w:rsidRDefault="003657ED">
            <w:pPr>
              <w:spacing w:after="0"/>
              <w:rPr>
                <w:rFonts w:asciiTheme="minorHAnsi" w:hAnsiTheme="minorHAnsi" w:cstheme="minorHAnsi"/>
                <w:szCs w:val="22"/>
                <w:highlight w:val="yellow"/>
              </w:rPr>
            </w:pPr>
            <w:r>
              <w:rPr>
                <w:rFonts w:asciiTheme="minorHAnsi" w:hAnsiTheme="minorHAnsi" w:cstheme="minorHAnsi"/>
                <w:szCs w:val="22"/>
              </w:rPr>
              <w:t>Systém musí umožnit ve webovém modulu automatické odhlášení uživatele při neaktivitě po definované době, kterou bude možné nastavit minimálně v rozmezí 1–240 minut. Neaktivitou (nečinností) uživatele se rozumí stav, kdy uživatel se systémem nekomunikuje prostřednictvím vstupně/výstupních zařízení (např. klávesnice, myš).</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CBE362B"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053DBD7A"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92B3202" w14:textId="1FDBB8AA"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3</w:t>
            </w:r>
            <w:r>
              <w:rPr>
                <w:rFonts w:asciiTheme="minorHAnsi" w:hAnsiTheme="minorHAnsi" w:cstheme="minorHAnsi"/>
                <w:szCs w:val="22"/>
              </w:rPr>
              <w:t>.1</w:t>
            </w:r>
            <w:r w:rsidR="00F020FA">
              <w:rPr>
                <w:rFonts w:asciiTheme="minorHAnsi" w:hAnsiTheme="minorHAnsi" w:cstheme="minorHAnsi"/>
                <w:szCs w:val="22"/>
              </w:rPr>
              <w:t>1</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92A6E03" w14:textId="77777777" w:rsidR="00A57AFD" w:rsidRDefault="003657ED">
            <w:pPr>
              <w:spacing w:after="0"/>
              <w:rPr>
                <w:rFonts w:asciiTheme="minorHAnsi" w:hAnsiTheme="minorHAnsi" w:cstheme="minorHAnsi"/>
                <w:b/>
                <w:szCs w:val="22"/>
              </w:rPr>
            </w:pPr>
            <w:r>
              <w:rPr>
                <w:rFonts w:asciiTheme="minorHAnsi" w:hAnsiTheme="minorHAnsi" w:cstheme="minorHAnsi"/>
                <w:b/>
                <w:szCs w:val="22"/>
              </w:rPr>
              <w:t>Uživatelský login</w:t>
            </w:r>
          </w:p>
          <w:p w14:paraId="1BCB4986" w14:textId="4F5430AE" w:rsidR="00A57AFD" w:rsidRPr="00AB785D" w:rsidRDefault="003657ED">
            <w:pPr>
              <w:spacing w:after="0"/>
              <w:rPr>
                <w:rFonts w:asciiTheme="minorHAnsi" w:hAnsiTheme="minorHAnsi" w:cstheme="minorHAnsi"/>
                <w:szCs w:val="22"/>
              </w:rPr>
            </w:pPr>
            <w:r w:rsidRPr="00AB785D">
              <w:rPr>
                <w:rFonts w:asciiTheme="minorHAnsi" w:hAnsiTheme="minorHAnsi" w:cstheme="minorHAnsi"/>
                <w:szCs w:val="22"/>
              </w:rPr>
              <w:t xml:space="preserve">Systém správy identit </w:t>
            </w:r>
            <w:r w:rsidR="00296B78">
              <w:rPr>
                <w:rFonts w:asciiTheme="minorHAnsi" w:hAnsiTheme="minorHAnsi" w:cstheme="minorHAnsi"/>
                <w:szCs w:val="22"/>
              </w:rPr>
              <w:t>Zadavatel</w:t>
            </w:r>
            <w:r w:rsidRPr="00AB785D">
              <w:rPr>
                <w:rFonts w:asciiTheme="minorHAnsi" w:hAnsiTheme="minorHAnsi" w:cstheme="minorHAnsi"/>
                <w:szCs w:val="22"/>
              </w:rPr>
              <w:t xml:space="preserve">e umožňuje znovu přidělení stejného jména a příjmení pro uživatelský login novému zaměstnanci (uživateli), pokud je toto možné po ukončení činnosti zaměstnance předchozího (recyklace uživatelského loginu). </w:t>
            </w:r>
          </w:p>
          <w:p w14:paraId="60D06AC0" w14:textId="183BA2D5" w:rsidR="00A57AFD" w:rsidRDefault="003657ED">
            <w:pPr>
              <w:pStyle w:val="Odstavecseseznamem"/>
              <w:numPr>
                <w:ilvl w:val="0"/>
                <w:numId w:val="7"/>
              </w:numPr>
              <w:spacing w:after="0"/>
              <w:rPr>
                <w:rFonts w:asciiTheme="minorHAnsi" w:hAnsiTheme="minorHAnsi" w:cstheme="minorHAnsi"/>
                <w:szCs w:val="22"/>
              </w:rPr>
            </w:pPr>
            <w:r w:rsidRPr="00AB785D">
              <w:rPr>
                <w:rFonts w:asciiTheme="minorHAnsi" w:hAnsiTheme="minorHAnsi" w:cstheme="minorHAnsi"/>
                <w:szCs w:val="22"/>
              </w:rPr>
              <w:t>Dodávané řešení musí zajistit, aby bylo možno pracovat s tímto recyklovaným uživatelským loginem.</w:t>
            </w:r>
          </w:p>
          <w:p w14:paraId="369C361F" w14:textId="77777777" w:rsidR="00A57AFD" w:rsidRPr="00AB785D" w:rsidRDefault="003657ED" w:rsidP="00AB785D">
            <w:pPr>
              <w:pStyle w:val="Odstavecseseznamem"/>
              <w:numPr>
                <w:ilvl w:val="0"/>
                <w:numId w:val="7"/>
              </w:numPr>
              <w:spacing w:after="0"/>
              <w:rPr>
                <w:rFonts w:asciiTheme="minorHAnsi" w:hAnsiTheme="minorHAnsi" w:cstheme="minorHAnsi"/>
                <w:szCs w:val="22"/>
              </w:rPr>
            </w:pPr>
            <w:r w:rsidRPr="00AB785D">
              <w:rPr>
                <w:rFonts w:asciiTheme="minorHAnsi" w:hAnsiTheme="minorHAnsi" w:cstheme="minorHAnsi"/>
                <w:szCs w:val="22"/>
              </w:rPr>
              <w:t>Práce s recyklovaným uživatelským loginem musí umožnit, aby reporty a statistiky aj. generované dodávaným řešením, které jsou vázané k danému uživateli, bylo možné generovat s časovým rozlišením vždy vůči správnému uživateli.</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1D50C18" w14:textId="77777777" w:rsidR="00A57AFD" w:rsidRDefault="00A57AFD">
            <w:pPr>
              <w:overflowPunct w:val="0"/>
              <w:spacing w:after="0" w:line="240" w:lineRule="auto"/>
              <w:jc w:val="left"/>
              <w:textAlignment w:val="auto"/>
              <w:rPr>
                <w:rFonts w:asciiTheme="minorHAnsi" w:hAnsiTheme="minorHAnsi" w:cstheme="minorHAnsi"/>
                <w:szCs w:val="22"/>
              </w:rPr>
            </w:pPr>
          </w:p>
        </w:tc>
      </w:tr>
    </w:tbl>
    <w:p w14:paraId="2C9AB31C" w14:textId="0D8EC8C5" w:rsidR="00F020FA" w:rsidRDefault="00F020FA">
      <w:pPr>
        <w:pStyle w:val="ORCZodstavec"/>
        <w:spacing w:before="0" w:after="120" w:line="240" w:lineRule="auto"/>
        <w:jc w:val="both"/>
        <w:rPr>
          <w:rFonts w:cstheme="minorHAnsi"/>
          <w:sz w:val="22"/>
        </w:rPr>
      </w:pPr>
    </w:p>
    <w:p w14:paraId="45D5FF14" w14:textId="77777777" w:rsidR="00A57AFD" w:rsidRPr="00F020FA" w:rsidRDefault="003657ED">
      <w:pPr>
        <w:pStyle w:val="Nadpis1"/>
        <w:rPr>
          <w:rFonts w:asciiTheme="minorHAnsi" w:hAnsiTheme="minorHAnsi" w:cstheme="minorHAnsi"/>
          <w:color w:val="auto"/>
          <w:sz w:val="24"/>
          <w:szCs w:val="24"/>
        </w:rPr>
      </w:pPr>
      <w:bookmarkStart w:id="8" w:name="_Hlk517079568"/>
      <w:bookmarkStart w:id="9" w:name="_Toc972900"/>
      <w:bookmarkEnd w:id="8"/>
      <w:r w:rsidRPr="00F020FA">
        <w:rPr>
          <w:rFonts w:asciiTheme="minorHAnsi" w:hAnsiTheme="minorHAnsi" w:cstheme="minorHAnsi"/>
          <w:color w:val="auto"/>
          <w:sz w:val="24"/>
          <w:szCs w:val="24"/>
        </w:rPr>
        <w:t>Auditní služby a logy</w:t>
      </w:r>
      <w:bookmarkEnd w:id="9"/>
    </w:p>
    <w:p w14:paraId="3DA78E2A" w14:textId="254A0E63" w:rsidR="00A57AFD" w:rsidRDefault="00A57AFD">
      <w:pPr>
        <w:pStyle w:val="ORCZodstavec"/>
        <w:spacing w:before="0" w:after="120" w:line="240" w:lineRule="auto"/>
        <w:jc w:val="both"/>
        <w:rPr>
          <w:rFonts w:cstheme="minorHAnsi"/>
          <w:sz w:val="22"/>
        </w:rPr>
      </w:pPr>
    </w:p>
    <w:tbl>
      <w:tblPr>
        <w:tblW w:w="10447" w:type="dxa"/>
        <w:tblInd w:w="-118" w:type="dxa"/>
        <w:tblLook w:val="06A0" w:firstRow="1" w:lastRow="0" w:firstColumn="1" w:lastColumn="0" w:noHBand="1" w:noVBand="1"/>
      </w:tblPr>
      <w:tblGrid>
        <w:gridCol w:w="852"/>
        <w:gridCol w:w="8636"/>
        <w:gridCol w:w="959"/>
      </w:tblGrid>
      <w:tr w:rsidR="00A57AFD" w14:paraId="2F4A3DAC" w14:textId="77777777" w:rsidTr="003657ED">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6005AA50" w14:textId="77777777" w:rsidR="00A57AFD" w:rsidRDefault="003657ED">
            <w:pPr>
              <w:spacing w:after="0"/>
              <w:rPr>
                <w:rFonts w:asciiTheme="minorHAnsi" w:hAnsiTheme="minorHAnsi" w:cstheme="minorHAnsi"/>
                <w:szCs w:val="22"/>
              </w:rPr>
            </w:pPr>
            <w:r>
              <w:rPr>
                <w:rFonts w:asciiTheme="minorHAnsi" w:hAnsiTheme="minorHAnsi" w:cstheme="minorHAnsi"/>
                <w:szCs w:val="22"/>
              </w:rPr>
              <w:t>Číslo</w:t>
            </w:r>
          </w:p>
        </w:tc>
        <w:tc>
          <w:tcPr>
            <w:tcW w:w="8636"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54639CB9"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0C8040FF"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5EEDEEAE"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E2CAA74" w14:textId="3C21185C"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4</w:t>
            </w:r>
            <w:r>
              <w:rPr>
                <w:rFonts w:asciiTheme="minorHAnsi" w:hAnsiTheme="minorHAnsi" w:cstheme="minorHAnsi"/>
                <w:szCs w:val="22"/>
              </w:rPr>
              <w:t>.1</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293FC1C" w14:textId="03BE59B6" w:rsidR="00A57AFD" w:rsidRDefault="003657ED">
            <w:pPr>
              <w:spacing w:after="0"/>
              <w:rPr>
                <w:rFonts w:asciiTheme="minorHAnsi" w:hAnsiTheme="minorHAnsi" w:cstheme="minorHAnsi"/>
                <w:szCs w:val="22"/>
                <w:highlight w:val="yellow"/>
              </w:rPr>
            </w:pPr>
            <w:r w:rsidRPr="006F0A4F">
              <w:rPr>
                <w:rFonts w:asciiTheme="minorHAnsi" w:hAnsiTheme="minorHAnsi" w:cstheme="minorHAnsi"/>
                <w:szCs w:val="22"/>
              </w:rPr>
              <w:t xml:space="preserve">Nabízený Systém SIS NPK musí obsahovat </w:t>
            </w:r>
            <w:r w:rsidR="003B5A87" w:rsidRPr="008F25E6">
              <w:rPr>
                <w:rFonts w:asciiTheme="minorHAnsi" w:hAnsiTheme="minorHAnsi" w:cstheme="minorHAnsi"/>
                <w:szCs w:val="22"/>
              </w:rPr>
              <w:t xml:space="preserve">funkčnosti </w:t>
            </w:r>
            <w:r w:rsidRPr="006F0A4F">
              <w:rPr>
                <w:rFonts w:asciiTheme="minorHAnsi" w:hAnsiTheme="minorHAnsi" w:cstheme="minorHAnsi"/>
                <w:szCs w:val="22"/>
              </w:rPr>
              <w:t>tzv. auditní</w:t>
            </w:r>
            <w:r w:rsidR="003B5A87">
              <w:rPr>
                <w:rFonts w:asciiTheme="minorHAnsi" w:hAnsiTheme="minorHAnsi" w:cstheme="minorHAnsi"/>
                <w:szCs w:val="22"/>
              </w:rPr>
              <w:t>ho</w:t>
            </w:r>
            <w:r w:rsidRPr="006F0A4F">
              <w:rPr>
                <w:rFonts w:asciiTheme="minorHAnsi" w:hAnsiTheme="minorHAnsi" w:cstheme="minorHAnsi"/>
                <w:szCs w:val="22"/>
              </w:rPr>
              <w:t xml:space="preserve"> systém</w:t>
            </w:r>
            <w:r w:rsidR="003B5A87">
              <w:rPr>
                <w:rFonts w:asciiTheme="minorHAnsi" w:hAnsiTheme="minorHAnsi" w:cstheme="minorHAnsi"/>
                <w:szCs w:val="22"/>
              </w:rPr>
              <w:t>u</w:t>
            </w:r>
            <w:r w:rsidRPr="006F0A4F">
              <w:rPr>
                <w:rFonts w:asciiTheme="minorHAnsi" w:hAnsiTheme="minorHAnsi" w:cstheme="minorHAnsi"/>
                <w:szCs w:val="22"/>
              </w:rPr>
              <w:t>, kter</w:t>
            </w:r>
            <w:r w:rsidR="003B5A87">
              <w:rPr>
                <w:rFonts w:asciiTheme="minorHAnsi" w:hAnsiTheme="minorHAnsi" w:cstheme="minorHAnsi"/>
                <w:szCs w:val="22"/>
              </w:rPr>
              <w:t>é</w:t>
            </w:r>
            <w:r w:rsidRPr="006F0A4F">
              <w:rPr>
                <w:rFonts w:asciiTheme="minorHAnsi" w:hAnsiTheme="minorHAnsi" w:cstheme="minorHAnsi"/>
                <w:szCs w:val="22"/>
              </w:rPr>
              <w:t xml:space="preserve"> umožňuj</w:t>
            </w:r>
            <w:r w:rsidR="003B5A87">
              <w:rPr>
                <w:rFonts w:asciiTheme="minorHAnsi" w:hAnsiTheme="minorHAnsi" w:cstheme="minorHAnsi"/>
                <w:szCs w:val="22"/>
              </w:rPr>
              <w:t>í</w:t>
            </w:r>
            <w:r w:rsidRPr="006F0A4F">
              <w:rPr>
                <w:rFonts w:asciiTheme="minorHAnsi" w:hAnsiTheme="minorHAnsi" w:cstheme="minorHAnsi"/>
                <w:szCs w:val="22"/>
              </w:rPr>
              <w:t xml:space="preserve"> sledování aktivit uživatelů, správců a administrátorů a sledování akcí prováděných vlastním aplikačním SW a dalšími napojenými systémy či aplikacemi formou vedení záznamů, tzv. logů.</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23B7B17" w14:textId="34C91D88" w:rsidR="00A57AFD" w:rsidRDefault="00A57AFD">
            <w:pPr>
              <w:overflowPunct w:val="0"/>
              <w:spacing w:after="0" w:line="240" w:lineRule="auto"/>
              <w:jc w:val="left"/>
              <w:textAlignment w:val="auto"/>
              <w:rPr>
                <w:rFonts w:asciiTheme="minorHAnsi" w:hAnsiTheme="minorHAnsi" w:cstheme="minorHAnsi"/>
                <w:szCs w:val="22"/>
              </w:rPr>
            </w:pPr>
          </w:p>
        </w:tc>
      </w:tr>
      <w:tr w:rsidR="00A57AFD" w14:paraId="3D0301E5"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8EA746E" w14:textId="7148B1F0"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4</w:t>
            </w:r>
            <w:r>
              <w:rPr>
                <w:rFonts w:asciiTheme="minorHAnsi" w:hAnsiTheme="minorHAnsi" w:cstheme="minorHAnsi"/>
                <w:szCs w:val="22"/>
              </w:rPr>
              <w:t>.2</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5819D65" w14:textId="7F690E67" w:rsidR="00A57AFD" w:rsidRPr="006F0A4F" w:rsidRDefault="003B5A87">
            <w:pPr>
              <w:spacing w:after="0"/>
              <w:rPr>
                <w:rFonts w:asciiTheme="minorHAnsi" w:hAnsiTheme="minorHAnsi" w:cstheme="minorHAnsi"/>
                <w:szCs w:val="22"/>
              </w:rPr>
            </w:pPr>
            <w:r w:rsidRPr="008F25E6">
              <w:rPr>
                <w:rFonts w:asciiTheme="minorHAnsi" w:hAnsiTheme="minorHAnsi" w:cstheme="minorHAnsi"/>
                <w:szCs w:val="22"/>
              </w:rPr>
              <w:t>Funkčnosti tzv. a</w:t>
            </w:r>
            <w:r w:rsidR="003657ED" w:rsidRPr="008F25E6">
              <w:rPr>
                <w:rFonts w:asciiTheme="minorHAnsi" w:hAnsiTheme="minorHAnsi" w:cstheme="minorHAnsi"/>
                <w:szCs w:val="22"/>
              </w:rPr>
              <w:t>uditní</w:t>
            </w:r>
            <w:r w:rsidRPr="008F25E6">
              <w:rPr>
                <w:rFonts w:asciiTheme="minorHAnsi" w:hAnsiTheme="minorHAnsi" w:cstheme="minorHAnsi"/>
                <w:szCs w:val="22"/>
              </w:rPr>
              <w:t>ho</w:t>
            </w:r>
            <w:r w:rsidR="003657ED" w:rsidRPr="008F25E6">
              <w:rPr>
                <w:rFonts w:asciiTheme="minorHAnsi" w:hAnsiTheme="minorHAnsi" w:cstheme="minorHAnsi"/>
                <w:szCs w:val="22"/>
              </w:rPr>
              <w:t xml:space="preserve"> systém</w:t>
            </w:r>
            <w:r w:rsidRPr="008F25E6">
              <w:rPr>
                <w:rFonts w:asciiTheme="minorHAnsi" w:hAnsiTheme="minorHAnsi" w:cstheme="minorHAnsi"/>
                <w:szCs w:val="22"/>
              </w:rPr>
              <w:t>u</w:t>
            </w:r>
            <w:r w:rsidR="003657ED" w:rsidRPr="008F25E6">
              <w:rPr>
                <w:rFonts w:asciiTheme="minorHAnsi" w:hAnsiTheme="minorHAnsi" w:cstheme="minorHAnsi"/>
                <w:szCs w:val="22"/>
              </w:rPr>
              <w:t xml:space="preserve"> umožní vedení logů o provedených změnách (kdo, co, kde, kdy, odkud, kam …).</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87FE1B7"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6B7006A1"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76C94EB" w14:textId="686A0EE0"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4</w:t>
            </w:r>
            <w:r>
              <w:rPr>
                <w:rFonts w:asciiTheme="minorHAnsi" w:hAnsiTheme="minorHAnsi" w:cstheme="minorHAnsi"/>
                <w:szCs w:val="22"/>
              </w:rPr>
              <w:t>.3</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B99D655" w14:textId="2AB5A6B5" w:rsidR="00A57AFD" w:rsidRPr="002F4F85" w:rsidRDefault="002F4F85">
            <w:pPr>
              <w:spacing w:after="0"/>
              <w:rPr>
                <w:rFonts w:asciiTheme="minorHAnsi" w:hAnsiTheme="minorHAnsi" w:cstheme="minorHAnsi"/>
                <w:color w:val="0070C0"/>
                <w:szCs w:val="22"/>
              </w:rPr>
            </w:pPr>
            <w:r w:rsidRPr="008F25E6">
              <w:rPr>
                <w:rFonts w:asciiTheme="minorHAnsi" w:hAnsiTheme="minorHAnsi" w:cstheme="minorHAnsi"/>
                <w:szCs w:val="22"/>
              </w:rPr>
              <w:t>Funkčnosti tzv. a</w:t>
            </w:r>
            <w:r w:rsidR="003657ED" w:rsidRPr="008F25E6">
              <w:rPr>
                <w:rFonts w:asciiTheme="minorHAnsi" w:hAnsiTheme="minorHAnsi" w:cstheme="minorHAnsi"/>
                <w:szCs w:val="22"/>
              </w:rPr>
              <w:t>uditní</w:t>
            </w:r>
            <w:r w:rsidRPr="008F25E6">
              <w:rPr>
                <w:rFonts w:asciiTheme="minorHAnsi" w:hAnsiTheme="minorHAnsi" w:cstheme="minorHAnsi"/>
                <w:szCs w:val="22"/>
              </w:rPr>
              <w:t>ho</w:t>
            </w:r>
            <w:r w:rsidR="003657ED" w:rsidRPr="008F25E6">
              <w:rPr>
                <w:rFonts w:asciiTheme="minorHAnsi" w:hAnsiTheme="minorHAnsi" w:cstheme="minorHAnsi"/>
                <w:szCs w:val="22"/>
              </w:rPr>
              <w:t xml:space="preserve"> systém</w:t>
            </w:r>
            <w:r w:rsidRPr="008F25E6">
              <w:rPr>
                <w:rFonts w:asciiTheme="minorHAnsi" w:hAnsiTheme="minorHAnsi" w:cstheme="minorHAnsi"/>
                <w:szCs w:val="22"/>
              </w:rPr>
              <w:t>u</w:t>
            </w:r>
            <w:r w:rsidR="003657ED" w:rsidRPr="008F25E6">
              <w:rPr>
                <w:rFonts w:asciiTheme="minorHAnsi" w:hAnsiTheme="minorHAnsi" w:cstheme="minorHAnsi"/>
                <w:szCs w:val="22"/>
              </w:rPr>
              <w:t xml:space="preserve"> umožní vedení logů o</w:t>
            </w:r>
            <w:r w:rsidRPr="008F25E6">
              <w:rPr>
                <w:rFonts w:asciiTheme="minorHAnsi" w:hAnsiTheme="minorHAnsi" w:cstheme="minorHAnsi"/>
                <w:szCs w:val="22"/>
              </w:rPr>
              <w:t xml:space="preserve"> všech</w:t>
            </w:r>
            <w:r w:rsidR="003657ED" w:rsidRPr="008F25E6">
              <w:rPr>
                <w:rFonts w:asciiTheme="minorHAnsi" w:hAnsiTheme="minorHAnsi" w:cstheme="minorHAnsi"/>
                <w:szCs w:val="22"/>
              </w:rPr>
              <w:t xml:space="preserve"> tiskových operacích ze stravovacího IS</w:t>
            </w:r>
            <w:r w:rsidR="006F0A4F" w:rsidRPr="008F25E6">
              <w:rPr>
                <w:rFonts w:asciiTheme="minorHAnsi" w:hAnsiTheme="minorHAnsi" w:cstheme="minorHAnsi"/>
                <w:szCs w:val="22"/>
              </w:rPr>
              <w:t xml:space="preserve"> týkajících se osobních údajů </w:t>
            </w:r>
            <w:r w:rsidRPr="008F25E6">
              <w:rPr>
                <w:rFonts w:asciiTheme="minorHAnsi" w:hAnsiTheme="minorHAnsi" w:cstheme="minorHAnsi"/>
                <w:szCs w:val="22"/>
              </w:rPr>
              <w:t>(GDPR).</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7C0685A"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0CA066BB"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3BB48B2" w14:textId="19F2FB32"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4</w:t>
            </w:r>
            <w:r>
              <w:rPr>
                <w:rFonts w:asciiTheme="minorHAnsi" w:hAnsiTheme="minorHAnsi" w:cstheme="minorHAnsi"/>
                <w:szCs w:val="22"/>
              </w:rPr>
              <w:t>.4</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2E0B866" w14:textId="6D086075" w:rsidR="00A57AFD" w:rsidRPr="008F25E6" w:rsidRDefault="00CA3FDF">
            <w:pPr>
              <w:spacing w:after="0"/>
              <w:rPr>
                <w:rFonts w:asciiTheme="minorHAnsi" w:hAnsiTheme="minorHAnsi" w:cstheme="minorHAnsi"/>
                <w:szCs w:val="22"/>
                <w:highlight w:val="yellow"/>
              </w:rPr>
            </w:pPr>
            <w:r w:rsidRPr="008F25E6">
              <w:rPr>
                <w:rFonts w:asciiTheme="minorHAnsi" w:hAnsiTheme="minorHAnsi" w:cstheme="minorHAnsi"/>
                <w:szCs w:val="22"/>
              </w:rPr>
              <w:t xml:space="preserve">Funkčnosti tzv. auditního systému </w:t>
            </w:r>
            <w:r w:rsidR="003657ED" w:rsidRPr="008F25E6">
              <w:rPr>
                <w:rFonts w:asciiTheme="minorHAnsi" w:hAnsiTheme="minorHAnsi" w:cstheme="minorHAnsi"/>
                <w:szCs w:val="22"/>
              </w:rPr>
              <w:t xml:space="preserve">musí umožnit </w:t>
            </w:r>
            <w:r w:rsidR="00496F7C" w:rsidRPr="008F25E6">
              <w:rPr>
                <w:rFonts w:asciiTheme="minorHAnsi" w:hAnsiTheme="minorHAnsi" w:cstheme="minorHAnsi"/>
                <w:szCs w:val="22"/>
              </w:rPr>
              <w:t xml:space="preserve">v budoucnu </w:t>
            </w:r>
            <w:r w:rsidR="003657ED" w:rsidRPr="008F25E6">
              <w:rPr>
                <w:rFonts w:asciiTheme="minorHAnsi" w:hAnsiTheme="minorHAnsi" w:cstheme="minorHAnsi"/>
                <w:szCs w:val="22"/>
              </w:rPr>
              <w:t>export logových záznamů ve strukturované formě na vyžádání a rovněž on-line formou do externích systémů pro správu logů (log management)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20ECB78"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5E0A4942"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F0A66AB" w14:textId="461C4171" w:rsidR="00A57AFD" w:rsidRDefault="003657ED">
            <w:pPr>
              <w:spacing w:line="240" w:lineRule="auto"/>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4</w:t>
            </w:r>
            <w:r>
              <w:rPr>
                <w:rFonts w:asciiTheme="minorHAnsi" w:hAnsiTheme="minorHAnsi" w:cstheme="minorHAnsi"/>
                <w:szCs w:val="22"/>
              </w:rPr>
              <w:t>.</w:t>
            </w:r>
            <w:r w:rsidR="00F020FA">
              <w:rPr>
                <w:rFonts w:asciiTheme="minorHAnsi" w:hAnsiTheme="minorHAnsi" w:cstheme="minorHAnsi"/>
                <w:szCs w:val="22"/>
              </w:rPr>
              <w:t>5</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D118D49" w14:textId="5382E97B" w:rsidR="00A57AFD" w:rsidRPr="006F0A4F" w:rsidRDefault="003657ED">
            <w:pPr>
              <w:spacing w:line="240" w:lineRule="auto"/>
              <w:rPr>
                <w:rFonts w:asciiTheme="minorHAnsi" w:hAnsiTheme="minorHAnsi" w:cstheme="minorHAnsi"/>
                <w:szCs w:val="22"/>
              </w:rPr>
            </w:pPr>
            <w:r w:rsidRPr="006F0A4F">
              <w:rPr>
                <w:rFonts w:asciiTheme="minorHAnsi" w:hAnsiTheme="minorHAnsi" w:cstheme="minorHAnsi"/>
                <w:szCs w:val="22"/>
              </w:rPr>
              <w:t>Logové záznamy o aktivitách uživatelů musí být přístupné jen a pouze na speciální práva nebo role (nejsou přístupné běžné roli uživatel, správce nebo admin).</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565D0DB"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7E907A3B"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BA951CD" w14:textId="0C029774"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4</w:t>
            </w:r>
            <w:r>
              <w:rPr>
                <w:rFonts w:asciiTheme="minorHAnsi" w:hAnsiTheme="minorHAnsi" w:cstheme="minorHAnsi"/>
                <w:szCs w:val="22"/>
              </w:rPr>
              <w:t>.</w:t>
            </w:r>
            <w:r w:rsidR="00F020FA">
              <w:rPr>
                <w:rFonts w:asciiTheme="minorHAnsi" w:hAnsiTheme="minorHAnsi" w:cstheme="minorHAnsi"/>
                <w:szCs w:val="22"/>
              </w:rPr>
              <w:t>6</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9B403BC" w14:textId="77777777" w:rsidR="00A57AFD" w:rsidRDefault="003657ED">
            <w:pPr>
              <w:spacing w:after="0"/>
              <w:rPr>
                <w:rFonts w:asciiTheme="minorHAnsi" w:hAnsiTheme="minorHAnsi" w:cstheme="minorHAnsi"/>
                <w:strike/>
                <w:szCs w:val="22"/>
                <w:highlight w:val="yellow"/>
              </w:rPr>
            </w:pPr>
            <w:r w:rsidRPr="006F0A4F">
              <w:rPr>
                <w:rFonts w:asciiTheme="minorHAnsi" w:hAnsiTheme="minorHAnsi" w:cstheme="minorHAnsi"/>
                <w:szCs w:val="22"/>
              </w:rPr>
              <w:t>Logové záznamy nesmí být změnitelné prostředky vlastního systému ze strany uživatelů, správců nebo jakýchkoli dalších osob přistupujících do systému.</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A000A1B" w14:textId="77777777" w:rsidR="00A57AFD" w:rsidRDefault="00A57AFD">
            <w:pPr>
              <w:overflowPunct w:val="0"/>
              <w:spacing w:after="0" w:line="240" w:lineRule="auto"/>
              <w:jc w:val="left"/>
              <w:textAlignment w:val="auto"/>
              <w:rPr>
                <w:rFonts w:asciiTheme="minorHAnsi" w:hAnsiTheme="minorHAnsi" w:cstheme="minorHAnsi"/>
                <w:szCs w:val="22"/>
              </w:rPr>
            </w:pPr>
          </w:p>
        </w:tc>
      </w:tr>
    </w:tbl>
    <w:p w14:paraId="07AE3421" w14:textId="1D499002" w:rsidR="00A57AFD" w:rsidRPr="00F020FA" w:rsidRDefault="003657ED">
      <w:pPr>
        <w:pStyle w:val="Nadpis1"/>
        <w:rPr>
          <w:rFonts w:asciiTheme="minorHAnsi" w:hAnsiTheme="minorHAnsi" w:cstheme="minorHAnsi"/>
          <w:color w:val="auto"/>
          <w:sz w:val="24"/>
          <w:szCs w:val="24"/>
        </w:rPr>
      </w:pPr>
      <w:bookmarkStart w:id="10" w:name="_Toc972901"/>
      <w:r w:rsidRPr="00F020FA">
        <w:rPr>
          <w:rFonts w:asciiTheme="minorHAnsi" w:hAnsiTheme="minorHAnsi" w:cstheme="minorHAnsi"/>
          <w:color w:val="auto"/>
          <w:sz w:val="24"/>
          <w:szCs w:val="24"/>
        </w:rPr>
        <w:t>Systémové požadavky</w:t>
      </w:r>
      <w:bookmarkEnd w:id="10"/>
    </w:p>
    <w:p w14:paraId="411291DB" w14:textId="77777777" w:rsidR="00A57AFD" w:rsidRDefault="003657ED">
      <w:pPr>
        <w:rPr>
          <w:rFonts w:asciiTheme="minorHAnsi" w:hAnsiTheme="minorHAnsi" w:cstheme="minorHAnsi"/>
          <w:b/>
          <w:szCs w:val="22"/>
        </w:rPr>
      </w:pPr>
      <w:r>
        <w:rPr>
          <w:rFonts w:asciiTheme="minorHAnsi" w:hAnsiTheme="minorHAnsi" w:cstheme="minorHAnsi"/>
          <w:b/>
          <w:szCs w:val="22"/>
        </w:rPr>
        <w:t>Softwarové licence</w:t>
      </w:r>
    </w:p>
    <w:tbl>
      <w:tblPr>
        <w:tblW w:w="10447" w:type="dxa"/>
        <w:tblInd w:w="-118" w:type="dxa"/>
        <w:tblLook w:val="06A0" w:firstRow="1" w:lastRow="0" w:firstColumn="1" w:lastColumn="0" w:noHBand="1" w:noVBand="1"/>
      </w:tblPr>
      <w:tblGrid>
        <w:gridCol w:w="852"/>
        <w:gridCol w:w="8636"/>
        <w:gridCol w:w="959"/>
      </w:tblGrid>
      <w:tr w:rsidR="00A57AFD" w14:paraId="2E83AEA5" w14:textId="77777777" w:rsidTr="003657ED">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00725D6C" w14:textId="77777777" w:rsidR="00A57AFD" w:rsidRDefault="003657ED">
            <w:pPr>
              <w:spacing w:after="0"/>
              <w:rPr>
                <w:rFonts w:asciiTheme="minorHAnsi" w:hAnsiTheme="minorHAnsi" w:cstheme="minorHAnsi"/>
                <w:szCs w:val="22"/>
              </w:rPr>
            </w:pPr>
            <w:r>
              <w:rPr>
                <w:rFonts w:asciiTheme="minorHAnsi" w:hAnsiTheme="minorHAnsi" w:cstheme="minorHAnsi"/>
                <w:szCs w:val="22"/>
              </w:rPr>
              <w:lastRenderedPageBreak/>
              <w:t>Číslo</w:t>
            </w:r>
          </w:p>
        </w:tc>
        <w:tc>
          <w:tcPr>
            <w:tcW w:w="8636"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3E76AA10"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6966F9A2"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6B6E8DB6"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CCFADE9" w14:textId="789608A9"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5</w:t>
            </w:r>
            <w:r>
              <w:rPr>
                <w:rFonts w:asciiTheme="minorHAnsi" w:hAnsiTheme="minorHAnsi" w:cstheme="minorHAnsi"/>
                <w:szCs w:val="22"/>
              </w:rPr>
              <w:t>.1</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64F7F71" w14:textId="77777777" w:rsidR="00A57AFD" w:rsidRDefault="003657ED">
            <w:pPr>
              <w:spacing w:after="0"/>
              <w:rPr>
                <w:rFonts w:asciiTheme="minorHAnsi" w:hAnsiTheme="minorHAnsi" w:cstheme="minorHAnsi"/>
                <w:b/>
                <w:szCs w:val="22"/>
              </w:rPr>
            </w:pPr>
            <w:r>
              <w:rPr>
                <w:rFonts w:asciiTheme="minorHAnsi" w:hAnsiTheme="minorHAnsi" w:cstheme="minorHAnsi"/>
                <w:b/>
                <w:szCs w:val="22"/>
              </w:rPr>
              <w:t>Softwarové licence 1</w:t>
            </w:r>
          </w:p>
          <w:p w14:paraId="02D8C395" w14:textId="77777777" w:rsidR="00A57AFD" w:rsidRDefault="003657ED">
            <w:pPr>
              <w:spacing w:after="0"/>
              <w:rPr>
                <w:rFonts w:asciiTheme="minorHAnsi" w:hAnsiTheme="minorHAnsi" w:cstheme="minorHAnsi"/>
                <w:szCs w:val="22"/>
              </w:rPr>
            </w:pPr>
            <w:r>
              <w:rPr>
                <w:rFonts w:asciiTheme="minorHAnsi" w:hAnsiTheme="minorHAnsi" w:cstheme="minorHAnsi"/>
                <w:szCs w:val="22"/>
              </w:rPr>
              <w:t xml:space="preserve">Řešení stravovacího informačního systému SIS NPK </w:t>
            </w:r>
            <w:r>
              <w:rPr>
                <w:rFonts w:asciiTheme="minorHAnsi" w:hAnsiTheme="minorHAnsi" w:cstheme="minorHAnsi"/>
                <w:b/>
                <w:szCs w:val="22"/>
              </w:rPr>
              <w:t>musí zahrnovat kompletní dodávku všech potřebných softwarových modulů a licencí</w:t>
            </w:r>
            <w:r>
              <w:rPr>
                <w:rFonts w:asciiTheme="minorHAnsi" w:hAnsiTheme="minorHAnsi" w:cstheme="minorHAnsi"/>
                <w:szCs w:val="22"/>
              </w:rPr>
              <w:t>, které zaručují odstranění veškerých případných limitů na využití všech funkcionalit dodávaného systému.</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0D3E114" w14:textId="34350A3E" w:rsidR="00A57AFD" w:rsidRDefault="00A57AFD">
            <w:pPr>
              <w:overflowPunct w:val="0"/>
              <w:spacing w:after="0" w:line="240" w:lineRule="auto"/>
              <w:jc w:val="left"/>
              <w:textAlignment w:val="auto"/>
              <w:rPr>
                <w:rFonts w:asciiTheme="minorHAnsi" w:hAnsiTheme="minorHAnsi" w:cstheme="minorHAnsi"/>
                <w:szCs w:val="22"/>
              </w:rPr>
            </w:pPr>
          </w:p>
        </w:tc>
      </w:tr>
    </w:tbl>
    <w:p w14:paraId="0B3F80F9" w14:textId="77777777" w:rsidR="00A57AFD" w:rsidRDefault="00A57AFD">
      <w:pPr>
        <w:pStyle w:val="ORCZodstavec"/>
        <w:spacing w:before="0" w:after="120" w:line="240" w:lineRule="auto"/>
        <w:jc w:val="both"/>
        <w:rPr>
          <w:rFonts w:cstheme="minorHAnsi"/>
          <w:sz w:val="22"/>
        </w:rPr>
      </w:pPr>
    </w:p>
    <w:p w14:paraId="1E437BB1" w14:textId="77777777" w:rsidR="00A57AFD" w:rsidRDefault="00A57AFD">
      <w:pPr>
        <w:rPr>
          <w:rFonts w:asciiTheme="minorHAnsi" w:hAnsiTheme="minorHAnsi" w:cstheme="minorHAnsi"/>
          <w:b/>
          <w:szCs w:val="22"/>
        </w:rPr>
      </w:pPr>
    </w:p>
    <w:p w14:paraId="1DED07B9" w14:textId="77777777" w:rsidR="00A57AFD" w:rsidRDefault="003657ED">
      <w:pPr>
        <w:rPr>
          <w:rFonts w:asciiTheme="minorHAnsi" w:hAnsiTheme="minorHAnsi" w:cstheme="minorHAnsi"/>
          <w:b/>
          <w:szCs w:val="22"/>
        </w:rPr>
      </w:pPr>
      <w:r>
        <w:rPr>
          <w:rFonts w:asciiTheme="minorHAnsi" w:hAnsiTheme="minorHAnsi" w:cstheme="minorHAnsi"/>
          <w:b/>
          <w:szCs w:val="22"/>
        </w:rPr>
        <w:t>Uživatelské prostředí</w:t>
      </w:r>
    </w:p>
    <w:tbl>
      <w:tblPr>
        <w:tblW w:w="10570" w:type="dxa"/>
        <w:tblInd w:w="-118" w:type="dxa"/>
        <w:tblLook w:val="06A0" w:firstRow="1" w:lastRow="0" w:firstColumn="1" w:lastColumn="0" w:noHBand="1" w:noVBand="1"/>
      </w:tblPr>
      <w:tblGrid>
        <w:gridCol w:w="852"/>
        <w:gridCol w:w="8759"/>
        <w:gridCol w:w="959"/>
      </w:tblGrid>
      <w:tr w:rsidR="00A57AFD" w14:paraId="3641DD8F" w14:textId="77777777" w:rsidTr="003657ED">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294E168E" w14:textId="77777777" w:rsidR="00A57AFD" w:rsidRDefault="003657ED">
            <w:pPr>
              <w:spacing w:after="0"/>
              <w:rPr>
                <w:rFonts w:asciiTheme="minorHAnsi" w:hAnsiTheme="minorHAnsi" w:cstheme="minorHAnsi"/>
                <w:szCs w:val="22"/>
              </w:rPr>
            </w:pPr>
            <w:r>
              <w:rPr>
                <w:rFonts w:asciiTheme="minorHAnsi" w:hAnsiTheme="minorHAnsi" w:cstheme="minorHAnsi"/>
                <w:szCs w:val="22"/>
              </w:rPr>
              <w:t>Číslo</w:t>
            </w:r>
          </w:p>
        </w:tc>
        <w:tc>
          <w:tcPr>
            <w:tcW w:w="875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33C410F7"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03CBA33C"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787ECC14"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7DD8999" w14:textId="71F65141"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5</w:t>
            </w:r>
            <w:r>
              <w:rPr>
                <w:rFonts w:asciiTheme="minorHAnsi" w:hAnsiTheme="minorHAnsi" w:cstheme="minorHAnsi"/>
                <w:szCs w:val="22"/>
              </w:rPr>
              <w:t>.</w:t>
            </w:r>
            <w:r w:rsidR="00F020FA">
              <w:rPr>
                <w:rFonts w:asciiTheme="minorHAnsi" w:hAnsiTheme="minorHAnsi" w:cstheme="minorHAnsi"/>
                <w:szCs w:val="22"/>
              </w:rPr>
              <w:t>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8F47379"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Uživatelské prostředí bude jednotné v celém rozsahu a založené na standardech prostředí Microsoft Windows.</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4FEA7F9" w14:textId="71D6C16A" w:rsidR="00A57AFD" w:rsidRDefault="00A57AFD">
            <w:pPr>
              <w:overflowPunct w:val="0"/>
              <w:spacing w:after="0" w:line="240" w:lineRule="auto"/>
              <w:jc w:val="left"/>
              <w:textAlignment w:val="auto"/>
              <w:rPr>
                <w:rFonts w:asciiTheme="minorHAnsi" w:hAnsiTheme="minorHAnsi" w:cstheme="minorHAnsi"/>
                <w:szCs w:val="22"/>
              </w:rPr>
            </w:pPr>
          </w:p>
        </w:tc>
      </w:tr>
      <w:tr w:rsidR="00A57AFD" w14:paraId="3630F540"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3680630" w14:textId="5B6CCD7F"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5</w:t>
            </w:r>
            <w:r>
              <w:rPr>
                <w:rFonts w:asciiTheme="minorHAnsi" w:hAnsiTheme="minorHAnsi" w:cstheme="minorHAnsi"/>
                <w:szCs w:val="22"/>
              </w:rPr>
              <w:t>.</w:t>
            </w:r>
            <w:r w:rsidR="00F020FA">
              <w:rPr>
                <w:rFonts w:asciiTheme="minorHAnsi" w:hAnsiTheme="minorHAnsi" w:cstheme="minorHAnsi"/>
                <w:szCs w:val="22"/>
              </w:rPr>
              <w:t>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8C24112"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Uživatelské prostředí založené na standardech Microsoft Windows musí být kompatibilní a musí umět spolupracovat se všemi novými verzemi uvolňovanými firmou Microsoft.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F471D05" w14:textId="56C6F7FE" w:rsidR="00A57AFD" w:rsidRDefault="00A57AFD">
            <w:pPr>
              <w:overflowPunct w:val="0"/>
              <w:spacing w:after="0" w:line="240" w:lineRule="auto"/>
              <w:jc w:val="left"/>
              <w:textAlignment w:val="auto"/>
              <w:rPr>
                <w:rFonts w:asciiTheme="minorHAnsi" w:hAnsiTheme="minorHAnsi" w:cstheme="minorHAnsi"/>
                <w:szCs w:val="22"/>
              </w:rPr>
            </w:pPr>
          </w:p>
        </w:tc>
      </w:tr>
      <w:tr w:rsidR="00A57AFD" w14:paraId="5BA5603E"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F3D6714" w14:textId="60A22B1C"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5</w:t>
            </w:r>
            <w:r>
              <w:rPr>
                <w:rFonts w:asciiTheme="minorHAnsi" w:hAnsiTheme="minorHAnsi" w:cstheme="minorHAnsi"/>
                <w:szCs w:val="22"/>
              </w:rPr>
              <w:t>.</w:t>
            </w:r>
            <w:r w:rsidR="00F020FA">
              <w:rPr>
                <w:rFonts w:asciiTheme="minorHAnsi" w:hAnsiTheme="minorHAnsi" w:cstheme="minorHAnsi"/>
                <w:szCs w:val="22"/>
              </w:rPr>
              <w:t>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1A8210A"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 xml:space="preserve">Uživatel musí mít možnost využívat pro přístup k službám </w:t>
            </w:r>
            <w:r>
              <w:rPr>
                <w:rFonts w:asciiTheme="minorHAnsi" w:hAnsiTheme="minorHAnsi" w:cstheme="minorHAnsi"/>
                <w:szCs w:val="22"/>
              </w:rPr>
              <w:t>Systému</w:t>
            </w:r>
            <w:r>
              <w:rPr>
                <w:rFonts w:asciiTheme="minorHAnsi" w:hAnsiTheme="minorHAnsi" w:cstheme="minorHAnsi"/>
                <w:szCs w:val="22"/>
                <w:lang w:eastAsia="cs-CZ"/>
              </w:rPr>
              <w:t xml:space="preserve"> SIS NPK rovněž </w:t>
            </w:r>
            <w:r>
              <w:rPr>
                <w:rFonts w:asciiTheme="minorHAnsi" w:hAnsiTheme="minorHAnsi" w:cstheme="minorHAnsi"/>
                <w:szCs w:val="22"/>
              </w:rPr>
              <w:t>mobilní výpočetní a komunikační prostředky</w:t>
            </w:r>
            <w:r>
              <w:rPr>
                <w:rFonts w:asciiTheme="minorHAnsi" w:hAnsiTheme="minorHAnsi" w:cstheme="minorHAnsi"/>
                <w:szCs w:val="22"/>
                <w:lang w:eastAsia="cs-CZ"/>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A084E01" w14:textId="2A24A81C" w:rsidR="00A57AFD" w:rsidRDefault="00A57AFD">
            <w:pPr>
              <w:overflowPunct w:val="0"/>
              <w:spacing w:after="0" w:line="240" w:lineRule="auto"/>
              <w:jc w:val="left"/>
              <w:textAlignment w:val="auto"/>
              <w:rPr>
                <w:rFonts w:asciiTheme="minorHAnsi" w:hAnsiTheme="minorHAnsi" w:cstheme="minorHAnsi"/>
                <w:szCs w:val="22"/>
              </w:rPr>
            </w:pPr>
          </w:p>
        </w:tc>
      </w:tr>
      <w:tr w:rsidR="00A57AFD" w14:paraId="30B23678"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26A093B" w14:textId="40FC72C5" w:rsidR="00A57AFD" w:rsidRDefault="003657ED">
            <w:pPr>
              <w:spacing w:line="240" w:lineRule="auto"/>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5</w:t>
            </w:r>
            <w:r>
              <w:rPr>
                <w:rFonts w:asciiTheme="minorHAnsi" w:hAnsiTheme="minorHAnsi" w:cstheme="minorHAnsi"/>
                <w:szCs w:val="22"/>
              </w:rPr>
              <w:t>.</w:t>
            </w:r>
            <w:r w:rsidR="00F020FA">
              <w:rPr>
                <w:rFonts w:asciiTheme="minorHAnsi" w:hAnsiTheme="minorHAnsi" w:cstheme="minorHAnsi"/>
                <w:szCs w:val="22"/>
              </w:rPr>
              <w:t>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8F10D0C" w14:textId="77777777" w:rsidR="00A57AFD" w:rsidRDefault="003657ED">
            <w:pPr>
              <w:spacing w:line="240" w:lineRule="auto"/>
              <w:rPr>
                <w:rFonts w:asciiTheme="minorHAnsi" w:hAnsiTheme="minorHAnsi" w:cstheme="minorHAnsi"/>
                <w:szCs w:val="22"/>
              </w:rPr>
            </w:pPr>
            <w:r>
              <w:rPr>
                <w:rFonts w:asciiTheme="minorHAnsi" w:hAnsiTheme="minorHAnsi" w:cstheme="minorHAnsi"/>
                <w:szCs w:val="22"/>
                <w:lang w:eastAsia="cs-CZ"/>
              </w:rPr>
              <w:t>Systém musí umožnit jednoduché administrátorské nastavování na úrovni uživatele, oddělení, kliniky a nemocnice.</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28E85DE" w14:textId="5B521608" w:rsidR="00A57AFD" w:rsidRDefault="00A57AFD">
            <w:pPr>
              <w:overflowPunct w:val="0"/>
              <w:spacing w:after="0" w:line="240" w:lineRule="auto"/>
              <w:jc w:val="left"/>
              <w:textAlignment w:val="auto"/>
              <w:rPr>
                <w:rFonts w:asciiTheme="minorHAnsi" w:hAnsiTheme="minorHAnsi" w:cstheme="minorHAnsi"/>
                <w:szCs w:val="22"/>
              </w:rPr>
            </w:pPr>
          </w:p>
        </w:tc>
      </w:tr>
      <w:tr w:rsidR="00A57AFD" w14:paraId="1D4D6361"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FE06280" w14:textId="19432694"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5</w:t>
            </w:r>
            <w:r>
              <w:rPr>
                <w:rFonts w:asciiTheme="minorHAnsi" w:hAnsiTheme="minorHAnsi" w:cstheme="minorHAnsi"/>
                <w:szCs w:val="22"/>
              </w:rPr>
              <w:t>.</w:t>
            </w:r>
            <w:r w:rsidR="00F020FA">
              <w:rPr>
                <w:rFonts w:asciiTheme="minorHAnsi" w:hAnsiTheme="minorHAnsi" w:cstheme="minorHAnsi"/>
                <w:szCs w:val="22"/>
              </w:rPr>
              <w:t>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E2FAF3B" w14:textId="77777777" w:rsidR="00A57AFD" w:rsidRDefault="003657ED">
            <w:pPr>
              <w:spacing w:after="0"/>
              <w:rPr>
                <w:rFonts w:asciiTheme="minorHAnsi" w:hAnsiTheme="minorHAnsi" w:cstheme="minorHAnsi"/>
                <w:strike/>
                <w:szCs w:val="22"/>
              </w:rPr>
            </w:pPr>
            <w:r>
              <w:rPr>
                <w:rFonts w:asciiTheme="minorHAnsi" w:hAnsiTheme="minorHAnsi" w:cstheme="minorHAnsi"/>
                <w:szCs w:val="22"/>
                <w:lang w:eastAsia="cs-CZ"/>
              </w:rPr>
              <w:t>Systém musí umožnit individuální nastavení uživatelského rozhraní, rozsahu funkcí a zobrazovaných dat pracovní plochy.</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6621F09" w14:textId="77242544" w:rsidR="00A57AFD" w:rsidRDefault="00A57AFD">
            <w:pPr>
              <w:overflowPunct w:val="0"/>
              <w:spacing w:after="0" w:line="240" w:lineRule="auto"/>
              <w:jc w:val="left"/>
              <w:textAlignment w:val="auto"/>
              <w:rPr>
                <w:rFonts w:asciiTheme="minorHAnsi" w:hAnsiTheme="minorHAnsi" w:cstheme="minorHAnsi"/>
                <w:szCs w:val="22"/>
              </w:rPr>
            </w:pPr>
          </w:p>
        </w:tc>
      </w:tr>
      <w:tr w:rsidR="00A57AFD" w14:paraId="2F84AD50"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CEA422D" w14:textId="2795487A"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5</w:t>
            </w:r>
            <w:r>
              <w:rPr>
                <w:rFonts w:asciiTheme="minorHAnsi" w:hAnsiTheme="minorHAnsi" w:cstheme="minorHAnsi"/>
                <w:szCs w:val="22"/>
              </w:rPr>
              <w:t>.</w:t>
            </w:r>
            <w:r w:rsidR="00F020FA">
              <w:rPr>
                <w:rFonts w:asciiTheme="minorHAnsi" w:hAnsiTheme="minorHAnsi" w:cstheme="minorHAnsi"/>
                <w:szCs w:val="22"/>
              </w:rPr>
              <w:t>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1F98C32"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 xml:space="preserve">Pracovní plocha musí být nastavitelná </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841774"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54F170E6"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FF99D53" w14:textId="6B05B9E5"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5</w:t>
            </w:r>
            <w:r>
              <w:rPr>
                <w:rFonts w:asciiTheme="minorHAnsi" w:hAnsiTheme="minorHAnsi" w:cstheme="minorHAnsi"/>
                <w:szCs w:val="22"/>
              </w:rPr>
              <w:t>.</w:t>
            </w:r>
            <w:r w:rsidR="00F020FA">
              <w:rPr>
                <w:rFonts w:asciiTheme="minorHAnsi" w:hAnsiTheme="minorHAnsi" w:cstheme="minorHAnsi"/>
                <w:szCs w:val="22"/>
              </w:rPr>
              <w:t>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61522A9"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Systém musí podporovat práci ve více oknech současně.</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3DF9F5D" w14:textId="40B6A54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78A536CB"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D8517A6" w14:textId="6F94BF5D"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5</w:t>
            </w:r>
            <w:r>
              <w:rPr>
                <w:rFonts w:asciiTheme="minorHAnsi" w:hAnsiTheme="minorHAnsi" w:cstheme="minorHAnsi"/>
                <w:szCs w:val="22"/>
              </w:rPr>
              <w:t>.</w:t>
            </w:r>
            <w:r w:rsidR="00F020FA">
              <w:rPr>
                <w:rFonts w:asciiTheme="minorHAnsi" w:hAnsiTheme="minorHAnsi" w:cstheme="minorHAnsi"/>
                <w:szCs w:val="22"/>
              </w:rPr>
              <w:t>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5E90AF5"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Uživatelské prostředí umožňuje odlišná nastavení pro různé typy provozů (ambulance, hospitalizace, odlišné typy lůžkové péče, operační sály, …).</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8560FB3" w14:textId="39EF6D22" w:rsidR="00A57AFD" w:rsidRDefault="00A57AFD">
            <w:pPr>
              <w:overflowPunct w:val="0"/>
              <w:spacing w:after="0" w:line="240" w:lineRule="auto"/>
              <w:jc w:val="left"/>
              <w:textAlignment w:val="auto"/>
              <w:rPr>
                <w:rFonts w:asciiTheme="minorHAnsi" w:hAnsiTheme="minorHAnsi" w:cstheme="minorHAnsi"/>
                <w:szCs w:val="22"/>
              </w:rPr>
            </w:pPr>
          </w:p>
        </w:tc>
      </w:tr>
      <w:tr w:rsidR="00A57AFD" w14:paraId="35F9F3B9"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533F1BE" w14:textId="57A01D05"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F020FA">
              <w:rPr>
                <w:rFonts w:asciiTheme="minorHAnsi" w:hAnsiTheme="minorHAnsi" w:cstheme="minorHAnsi"/>
                <w:szCs w:val="22"/>
              </w:rPr>
              <w:t>5</w:t>
            </w:r>
            <w:r>
              <w:rPr>
                <w:rFonts w:asciiTheme="minorHAnsi" w:hAnsiTheme="minorHAnsi" w:cstheme="minorHAnsi"/>
                <w:szCs w:val="22"/>
              </w:rPr>
              <w:t>.1</w:t>
            </w:r>
            <w:r w:rsidR="00F020FA">
              <w:rPr>
                <w:rFonts w:asciiTheme="minorHAnsi" w:hAnsiTheme="minorHAnsi" w:cstheme="minorHAnsi"/>
                <w:szCs w:val="22"/>
              </w:rPr>
              <w:t>0</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4CE0AB8"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 xml:space="preserve">Systém umožňuje vytváření grafů z vybraných dat </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F7E290F" w14:textId="77777777" w:rsidR="00A57AFD" w:rsidRDefault="00A57AFD">
            <w:pPr>
              <w:overflowPunct w:val="0"/>
              <w:spacing w:after="0" w:line="240" w:lineRule="auto"/>
              <w:jc w:val="left"/>
              <w:textAlignment w:val="auto"/>
              <w:rPr>
                <w:rFonts w:asciiTheme="minorHAnsi" w:hAnsiTheme="minorHAnsi" w:cstheme="minorHAnsi"/>
                <w:szCs w:val="22"/>
              </w:rPr>
            </w:pPr>
          </w:p>
        </w:tc>
      </w:tr>
    </w:tbl>
    <w:p w14:paraId="5107E0CA" w14:textId="77777777" w:rsidR="00A57AFD" w:rsidRDefault="00A57AFD">
      <w:pPr>
        <w:rPr>
          <w:rFonts w:asciiTheme="minorHAnsi" w:hAnsiTheme="minorHAnsi" w:cstheme="minorHAnsi"/>
          <w:b/>
          <w:szCs w:val="22"/>
        </w:rPr>
      </w:pPr>
    </w:p>
    <w:p w14:paraId="36478465" w14:textId="77777777" w:rsidR="00A57AFD" w:rsidRDefault="003657ED">
      <w:pPr>
        <w:rPr>
          <w:rFonts w:asciiTheme="minorHAnsi" w:hAnsiTheme="minorHAnsi" w:cstheme="minorHAnsi"/>
          <w:b/>
          <w:szCs w:val="22"/>
        </w:rPr>
      </w:pPr>
      <w:r>
        <w:rPr>
          <w:rFonts w:asciiTheme="minorHAnsi" w:hAnsiTheme="minorHAnsi" w:cstheme="minorHAnsi"/>
          <w:b/>
          <w:szCs w:val="22"/>
        </w:rPr>
        <w:t>Práce s daty</w:t>
      </w:r>
    </w:p>
    <w:tbl>
      <w:tblPr>
        <w:tblW w:w="10570" w:type="dxa"/>
        <w:tblInd w:w="-118" w:type="dxa"/>
        <w:tblLook w:val="06A0" w:firstRow="1" w:lastRow="0" w:firstColumn="1" w:lastColumn="0" w:noHBand="1" w:noVBand="1"/>
      </w:tblPr>
      <w:tblGrid>
        <w:gridCol w:w="852"/>
        <w:gridCol w:w="8759"/>
        <w:gridCol w:w="959"/>
      </w:tblGrid>
      <w:tr w:rsidR="00A57AFD" w14:paraId="59E2E782" w14:textId="77777777" w:rsidTr="003657ED">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70AED674" w14:textId="77777777" w:rsidR="00A57AFD" w:rsidRDefault="003657ED">
            <w:pPr>
              <w:spacing w:after="0"/>
              <w:rPr>
                <w:rFonts w:asciiTheme="minorHAnsi" w:hAnsiTheme="minorHAnsi" w:cstheme="minorHAnsi"/>
                <w:szCs w:val="22"/>
              </w:rPr>
            </w:pPr>
            <w:r>
              <w:rPr>
                <w:rFonts w:asciiTheme="minorHAnsi" w:hAnsiTheme="minorHAnsi" w:cstheme="minorHAnsi"/>
                <w:szCs w:val="22"/>
              </w:rPr>
              <w:t>Číslo</w:t>
            </w:r>
          </w:p>
        </w:tc>
        <w:tc>
          <w:tcPr>
            <w:tcW w:w="875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7E661014"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2C83DDDB"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2EA50C60"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0D854F8" w14:textId="05EE08D1"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9B4152">
              <w:rPr>
                <w:rFonts w:asciiTheme="minorHAnsi" w:hAnsiTheme="minorHAnsi" w:cstheme="minorHAnsi"/>
                <w:szCs w:val="22"/>
              </w:rPr>
              <w:t>5</w:t>
            </w:r>
            <w:r>
              <w:rPr>
                <w:rFonts w:asciiTheme="minorHAnsi" w:hAnsiTheme="minorHAnsi" w:cstheme="minorHAnsi"/>
                <w:szCs w:val="22"/>
              </w:rPr>
              <w:t>.1</w:t>
            </w:r>
            <w:r w:rsidR="009B4152">
              <w:rPr>
                <w:rFonts w:asciiTheme="minorHAnsi" w:hAnsiTheme="minorHAnsi" w:cstheme="minorHAnsi"/>
                <w:szCs w:val="22"/>
              </w:rPr>
              <w:t>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64099C4" w14:textId="77777777" w:rsidR="00A57AFD" w:rsidRDefault="003657ED">
            <w:pPr>
              <w:spacing w:after="0"/>
              <w:rPr>
                <w:rFonts w:asciiTheme="minorHAnsi" w:hAnsiTheme="minorHAnsi" w:cstheme="minorHAnsi"/>
                <w:szCs w:val="22"/>
              </w:rPr>
            </w:pPr>
            <w:r>
              <w:rPr>
                <w:rFonts w:asciiTheme="minorHAnsi" w:hAnsiTheme="minorHAnsi" w:cstheme="minorHAnsi"/>
                <w:szCs w:val="22"/>
              </w:rPr>
              <w:t>Systém musí umožnit práci s daty a vedení potřebné dokumentace s podporou</w:t>
            </w:r>
            <w:r>
              <w:rPr>
                <w:rFonts w:asciiTheme="minorHAnsi" w:hAnsiTheme="minorHAnsi" w:cstheme="minorHAnsi"/>
                <w:szCs w:val="22"/>
                <w:lang w:eastAsia="cs-CZ"/>
              </w:rPr>
              <w:t xml:space="preserve"> interaktivních nástrojů (předdefinované texty, podpora číselníků, logické kontroly apod.).</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757CECA" w14:textId="313A911C" w:rsidR="00A57AFD" w:rsidRDefault="00A57AFD">
            <w:pPr>
              <w:overflowPunct w:val="0"/>
              <w:spacing w:after="0" w:line="240" w:lineRule="auto"/>
              <w:jc w:val="left"/>
              <w:textAlignment w:val="auto"/>
              <w:rPr>
                <w:rFonts w:asciiTheme="minorHAnsi" w:hAnsiTheme="minorHAnsi" w:cstheme="minorHAnsi"/>
                <w:szCs w:val="22"/>
              </w:rPr>
            </w:pPr>
          </w:p>
        </w:tc>
      </w:tr>
      <w:tr w:rsidR="00A57AFD" w14:paraId="2F6E6654"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CD8956C" w14:textId="637CA2BD"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9B4152">
              <w:rPr>
                <w:rFonts w:asciiTheme="minorHAnsi" w:hAnsiTheme="minorHAnsi" w:cstheme="minorHAnsi"/>
                <w:szCs w:val="22"/>
              </w:rPr>
              <w:t>5</w:t>
            </w:r>
            <w:r>
              <w:rPr>
                <w:rFonts w:asciiTheme="minorHAnsi" w:hAnsiTheme="minorHAnsi" w:cstheme="minorHAnsi"/>
                <w:szCs w:val="22"/>
              </w:rPr>
              <w:t>.1</w:t>
            </w:r>
            <w:r w:rsidR="009B4152">
              <w:rPr>
                <w:rFonts w:asciiTheme="minorHAnsi" w:hAnsiTheme="minorHAnsi" w:cstheme="minorHAnsi"/>
                <w:szCs w:val="22"/>
              </w:rPr>
              <w:t>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BE8FBD7"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 xml:space="preserve">Systém musí umožnit </w:t>
            </w:r>
            <w:proofErr w:type="spellStart"/>
            <w:r>
              <w:rPr>
                <w:rFonts w:asciiTheme="minorHAnsi" w:hAnsiTheme="minorHAnsi" w:cstheme="minorHAnsi"/>
                <w:szCs w:val="22"/>
                <w:lang w:eastAsia="cs-CZ"/>
              </w:rPr>
              <w:t>parametrizovatelnost</w:t>
            </w:r>
            <w:proofErr w:type="spellEnd"/>
            <w:r>
              <w:rPr>
                <w:rFonts w:asciiTheme="minorHAnsi" w:hAnsiTheme="minorHAnsi" w:cstheme="minorHAnsi"/>
                <w:szCs w:val="22"/>
                <w:lang w:eastAsia="cs-CZ"/>
              </w:rPr>
              <w:t xml:space="preserve"> položek, nastavitelnost povinných údajů, zadávání pomocí výběrů z číselníků.</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4125C5E" w14:textId="2EDDBE42" w:rsidR="00A57AFD" w:rsidRDefault="00A57AFD">
            <w:pPr>
              <w:overflowPunct w:val="0"/>
              <w:spacing w:after="0" w:line="240" w:lineRule="auto"/>
              <w:jc w:val="left"/>
              <w:textAlignment w:val="auto"/>
              <w:rPr>
                <w:rFonts w:asciiTheme="minorHAnsi" w:hAnsiTheme="minorHAnsi" w:cstheme="minorHAnsi"/>
                <w:szCs w:val="22"/>
              </w:rPr>
            </w:pPr>
          </w:p>
        </w:tc>
      </w:tr>
    </w:tbl>
    <w:p w14:paraId="395878BC" w14:textId="77777777" w:rsidR="00A57AFD" w:rsidRDefault="00A57AFD">
      <w:pPr>
        <w:rPr>
          <w:rFonts w:asciiTheme="minorHAnsi" w:hAnsiTheme="minorHAnsi" w:cstheme="minorHAnsi"/>
          <w:b/>
          <w:szCs w:val="22"/>
        </w:rPr>
      </w:pPr>
    </w:p>
    <w:p w14:paraId="121CA46F" w14:textId="77777777" w:rsidR="00A57AFD" w:rsidRDefault="003657ED">
      <w:pPr>
        <w:rPr>
          <w:rFonts w:asciiTheme="minorHAnsi" w:hAnsiTheme="minorHAnsi" w:cstheme="minorHAnsi"/>
          <w:b/>
          <w:szCs w:val="22"/>
        </w:rPr>
      </w:pPr>
      <w:r>
        <w:rPr>
          <w:rFonts w:asciiTheme="minorHAnsi" w:hAnsiTheme="minorHAnsi" w:cstheme="minorHAnsi"/>
          <w:b/>
          <w:szCs w:val="22"/>
        </w:rPr>
        <w:t>Tiskové výstupy</w:t>
      </w:r>
    </w:p>
    <w:tbl>
      <w:tblPr>
        <w:tblW w:w="10570" w:type="dxa"/>
        <w:tblInd w:w="-118" w:type="dxa"/>
        <w:tblLook w:val="06A0" w:firstRow="1" w:lastRow="0" w:firstColumn="1" w:lastColumn="0" w:noHBand="1" w:noVBand="1"/>
      </w:tblPr>
      <w:tblGrid>
        <w:gridCol w:w="852"/>
        <w:gridCol w:w="8759"/>
        <w:gridCol w:w="959"/>
      </w:tblGrid>
      <w:tr w:rsidR="00A57AFD" w14:paraId="37FB0924" w14:textId="77777777" w:rsidTr="003657ED">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6FDCEB85" w14:textId="77777777" w:rsidR="00A57AFD" w:rsidRDefault="003657ED">
            <w:pPr>
              <w:spacing w:after="0"/>
              <w:rPr>
                <w:rFonts w:asciiTheme="minorHAnsi" w:hAnsiTheme="minorHAnsi" w:cstheme="minorHAnsi"/>
                <w:szCs w:val="22"/>
              </w:rPr>
            </w:pPr>
            <w:r>
              <w:rPr>
                <w:rFonts w:asciiTheme="minorHAnsi" w:hAnsiTheme="minorHAnsi" w:cstheme="minorHAnsi"/>
                <w:szCs w:val="22"/>
              </w:rPr>
              <w:t>Číslo</w:t>
            </w:r>
          </w:p>
        </w:tc>
        <w:tc>
          <w:tcPr>
            <w:tcW w:w="875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09444C2C"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1C2AFB65"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75846A5B"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49A6D71" w14:textId="33942174"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9B4152">
              <w:rPr>
                <w:rFonts w:asciiTheme="minorHAnsi" w:hAnsiTheme="minorHAnsi" w:cstheme="minorHAnsi"/>
                <w:szCs w:val="22"/>
              </w:rPr>
              <w:t>5</w:t>
            </w:r>
            <w:r>
              <w:rPr>
                <w:rFonts w:asciiTheme="minorHAnsi" w:hAnsiTheme="minorHAnsi" w:cstheme="minorHAnsi"/>
                <w:szCs w:val="22"/>
              </w:rPr>
              <w:t>.</w:t>
            </w:r>
            <w:r w:rsidR="009B4152">
              <w:rPr>
                <w:rFonts w:asciiTheme="minorHAnsi" w:hAnsiTheme="minorHAnsi" w:cstheme="minorHAnsi"/>
                <w:szCs w:val="22"/>
              </w:rPr>
              <w:t>13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36546D8"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Tiskové výstupy musí být individuálně konfigurovatelné a přizpůsobitelné.</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F5B882F"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69BD2983"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3F12BDA" w14:textId="4BD07FD1"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9B4152">
              <w:rPr>
                <w:rFonts w:asciiTheme="minorHAnsi" w:hAnsiTheme="minorHAnsi" w:cstheme="minorHAnsi"/>
                <w:szCs w:val="22"/>
              </w:rPr>
              <w:t>5</w:t>
            </w:r>
            <w:r>
              <w:rPr>
                <w:rFonts w:asciiTheme="minorHAnsi" w:hAnsiTheme="minorHAnsi" w:cstheme="minorHAnsi"/>
                <w:szCs w:val="22"/>
              </w:rPr>
              <w:t>.</w:t>
            </w:r>
            <w:r w:rsidR="009B4152">
              <w:rPr>
                <w:rFonts w:asciiTheme="minorHAnsi" w:hAnsiTheme="minorHAnsi" w:cstheme="minorHAnsi"/>
                <w:szCs w:val="22"/>
              </w:rPr>
              <w:t>14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62C41B6" w14:textId="77777777" w:rsidR="00A57AFD" w:rsidRDefault="003657ED">
            <w:pPr>
              <w:spacing w:after="0"/>
              <w:rPr>
                <w:rFonts w:asciiTheme="minorHAnsi" w:hAnsiTheme="minorHAnsi" w:cstheme="minorHAnsi"/>
                <w:szCs w:val="22"/>
              </w:rPr>
            </w:pPr>
            <w:r>
              <w:rPr>
                <w:rFonts w:asciiTheme="minorHAnsi" w:hAnsiTheme="minorHAnsi" w:cstheme="minorHAnsi"/>
                <w:szCs w:val="22"/>
              </w:rPr>
              <w:t>Systém bude umožňovat tvorbu vlastních tiskových předloh.</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AE18BCD"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3B2EFD9A"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8EE721D" w14:textId="2E19C42B" w:rsidR="00A57AFD" w:rsidRDefault="003657ED">
            <w:pPr>
              <w:spacing w:after="0"/>
              <w:jc w:val="left"/>
              <w:rPr>
                <w:rFonts w:asciiTheme="minorHAnsi" w:hAnsiTheme="minorHAnsi" w:cstheme="minorHAnsi"/>
                <w:szCs w:val="22"/>
              </w:rPr>
            </w:pPr>
            <w:r>
              <w:rPr>
                <w:rFonts w:asciiTheme="minorHAnsi" w:hAnsiTheme="minorHAnsi" w:cstheme="minorHAnsi"/>
                <w:szCs w:val="22"/>
              </w:rPr>
              <w:t>2.</w:t>
            </w:r>
            <w:r w:rsidR="009B4152">
              <w:rPr>
                <w:rFonts w:asciiTheme="minorHAnsi" w:hAnsiTheme="minorHAnsi" w:cstheme="minorHAnsi"/>
                <w:szCs w:val="22"/>
              </w:rPr>
              <w:t>5</w:t>
            </w:r>
            <w:r>
              <w:rPr>
                <w:rFonts w:asciiTheme="minorHAnsi" w:hAnsiTheme="minorHAnsi" w:cstheme="minorHAnsi"/>
                <w:szCs w:val="22"/>
              </w:rPr>
              <w:t>.</w:t>
            </w:r>
            <w:r w:rsidR="009B4152">
              <w:rPr>
                <w:rFonts w:asciiTheme="minorHAnsi" w:hAnsiTheme="minorHAnsi" w:cstheme="minorHAnsi"/>
                <w:szCs w:val="22"/>
              </w:rPr>
              <w:t>15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E9C8F1D" w14:textId="77777777" w:rsidR="00A57AFD" w:rsidRDefault="003657ED">
            <w:pPr>
              <w:spacing w:after="0"/>
              <w:rPr>
                <w:rFonts w:asciiTheme="minorHAnsi" w:hAnsiTheme="minorHAnsi" w:cstheme="minorHAnsi"/>
                <w:szCs w:val="22"/>
              </w:rPr>
            </w:pPr>
            <w:r>
              <w:rPr>
                <w:rFonts w:asciiTheme="minorHAnsi" w:hAnsiTheme="minorHAnsi" w:cstheme="minorHAnsi"/>
                <w:szCs w:val="22"/>
                <w:lang w:eastAsia="cs-CZ"/>
              </w:rPr>
              <w:t>Systém musí mít vestavěnou podporu pro grafický návrh vzhledu pro vybrané tiskové sestavy.</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72B1770"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7CB37247"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4C3D597" w14:textId="3D01011E" w:rsidR="00A57AFD" w:rsidRDefault="003657ED">
            <w:pPr>
              <w:spacing w:after="0"/>
              <w:jc w:val="left"/>
              <w:rPr>
                <w:rFonts w:asciiTheme="minorHAnsi" w:hAnsiTheme="minorHAnsi" w:cstheme="minorHAnsi"/>
                <w:szCs w:val="22"/>
              </w:rPr>
            </w:pPr>
            <w:r>
              <w:rPr>
                <w:rFonts w:asciiTheme="minorHAnsi" w:hAnsiTheme="minorHAnsi" w:cstheme="minorHAnsi"/>
                <w:szCs w:val="22"/>
              </w:rPr>
              <w:lastRenderedPageBreak/>
              <w:t>2.</w:t>
            </w:r>
            <w:r w:rsidR="009B4152">
              <w:rPr>
                <w:rFonts w:asciiTheme="minorHAnsi" w:hAnsiTheme="minorHAnsi" w:cstheme="minorHAnsi"/>
                <w:szCs w:val="22"/>
              </w:rPr>
              <w:t>5</w:t>
            </w:r>
            <w:r>
              <w:rPr>
                <w:rFonts w:asciiTheme="minorHAnsi" w:hAnsiTheme="minorHAnsi" w:cstheme="minorHAnsi"/>
                <w:szCs w:val="22"/>
              </w:rPr>
              <w:t>.</w:t>
            </w:r>
            <w:r w:rsidR="009B4152">
              <w:rPr>
                <w:rFonts w:asciiTheme="minorHAnsi" w:hAnsiTheme="minorHAnsi" w:cstheme="minorHAnsi"/>
                <w:szCs w:val="22"/>
              </w:rPr>
              <w:t>16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7E5B0C3" w14:textId="77777777" w:rsidR="00A57AFD" w:rsidRDefault="003657ED">
            <w:pPr>
              <w:spacing w:after="0"/>
              <w:rPr>
                <w:rFonts w:asciiTheme="minorHAnsi" w:hAnsiTheme="minorHAnsi" w:cstheme="minorHAnsi"/>
                <w:szCs w:val="22"/>
              </w:rPr>
            </w:pPr>
            <w:r>
              <w:rPr>
                <w:rFonts w:asciiTheme="minorHAnsi" w:hAnsiTheme="minorHAnsi" w:cstheme="minorHAnsi"/>
                <w:szCs w:val="22"/>
              </w:rPr>
              <w:t>Před tiskem zadané dokumentace musí mít koncový uživatel možnost náhledu na vzhled tištěného dokumentu, který se nebude lišit od finální tiskové podoby.</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1BAF772" w14:textId="77777777" w:rsidR="00A57AFD" w:rsidRDefault="00A57AFD">
            <w:pPr>
              <w:overflowPunct w:val="0"/>
              <w:spacing w:after="0" w:line="240" w:lineRule="auto"/>
              <w:jc w:val="left"/>
              <w:textAlignment w:val="auto"/>
              <w:rPr>
                <w:rFonts w:asciiTheme="minorHAnsi" w:hAnsiTheme="minorHAnsi" w:cstheme="minorHAnsi"/>
                <w:szCs w:val="22"/>
              </w:rPr>
            </w:pPr>
          </w:p>
        </w:tc>
      </w:tr>
    </w:tbl>
    <w:p w14:paraId="0B3411E6" w14:textId="48E78741" w:rsidR="009B4152" w:rsidRDefault="009B4152">
      <w:pPr>
        <w:rPr>
          <w:rFonts w:asciiTheme="minorHAnsi" w:hAnsiTheme="minorHAnsi" w:cstheme="minorHAnsi"/>
          <w:b/>
          <w:szCs w:val="22"/>
          <w:lang w:eastAsia="cs-CZ"/>
        </w:rPr>
      </w:pPr>
    </w:p>
    <w:p w14:paraId="6F1AAED7" w14:textId="5D2F28EE" w:rsidR="00A57AFD" w:rsidRDefault="003657ED">
      <w:pPr>
        <w:pStyle w:val="Nadpis1"/>
        <w:rPr>
          <w:rFonts w:asciiTheme="minorHAnsi" w:hAnsiTheme="minorHAnsi" w:cstheme="minorHAnsi"/>
          <w:color w:val="auto"/>
          <w:sz w:val="24"/>
          <w:szCs w:val="24"/>
        </w:rPr>
      </w:pPr>
      <w:bookmarkStart w:id="11" w:name="_Toc972903"/>
      <w:r w:rsidRPr="009B4152">
        <w:rPr>
          <w:rFonts w:asciiTheme="minorHAnsi" w:hAnsiTheme="minorHAnsi" w:cstheme="minorHAnsi"/>
          <w:color w:val="auto"/>
          <w:sz w:val="24"/>
          <w:szCs w:val="24"/>
        </w:rPr>
        <w:t xml:space="preserve">Základní </w:t>
      </w:r>
      <w:r w:rsidR="00B43214">
        <w:rPr>
          <w:rFonts w:asciiTheme="minorHAnsi" w:hAnsiTheme="minorHAnsi" w:cstheme="minorHAnsi"/>
          <w:color w:val="auto"/>
          <w:sz w:val="24"/>
          <w:szCs w:val="24"/>
        </w:rPr>
        <w:t>funkce</w:t>
      </w:r>
      <w:r w:rsidRPr="009B4152">
        <w:rPr>
          <w:rFonts w:asciiTheme="minorHAnsi" w:hAnsiTheme="minorHAnsi" w:cstheme="minorHAnsi"/>
          <w:color w:val="auto"/>
          <w:sz w:val="24"/>
          <w:szCs w:val="24"/>
        </w:rPr>
        <w:t xml:space="preserve"> jednotného Systému SIS NPK</w:t>
      </w:r>
      <w:bookmarkEnd w:id="11"/>
    </w:p>
    <w:p w14:paraId="4FDCA979" w14:textId="77777777" w:rsidR="00A241A4" w:rsidRPr="00A241A4" w:rsidRDefault="00A241A4" w:rsidP="00A241A4"/>
    <w:tbl>
      <w:tblPr>
        <w:tblW w:w="10570" w:type="dxa"/>
        <w:tblInd w:w="-118" w:type="dxa"/>
        <w:tblLook w:val="06A0" w:firstRow="1" w:lastRow="0" w:firstColumn="1" w:lastColumn="0" w:noHBand="1" w:noVBand="1"/>
      </w:tblPr>
      <w:tblGrid>
        <w:gridCol w:w="852"/>
        <w:gridCol w:w="8759"/>
        <w:gridCol w:w="959"/>
      </w:tblGrid>
      <w:tr w:rsidR="00A241A4" w14:paraId="178B8BE7" w14:textId="77777777" w:rsidTr="00921221">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01081A6C" w14:textId="77777777" w:rsidR="00A241A4" w:rsidRDefault="00A241A4" w:rsidP="00921221">
            <w:pPr>
              <w:spacing w:after="0"/>
              <w:rPr>
                <w:rFonts w:asciiTheme="minorHAnsi" w:hAnsiTheme="minorHAnsi" w:cstheme="minorHAnsi"/>
                <w:szCs w:val="22"/>
              </w:rPr>
            </w:pPr>
            <w:r>
              <w:rPr>
                <w:rFonts w:asciiTheme="minorHAnsi" w:hAnsiTheme="minorHAnsi" w:cstheme="minorHAnsi"/>
                <w:szCs w:val="22"/>
              </w:rPr>
              <w:t>Číslo</w:t>
            </w:r>
          </w:p>
        </w:tc>
        <w:tc>
          <w:tcPr>
            <w:tcW w:w="875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2EEA52EA" w14:textId="77777777" w:rsidR="00A241A4" w:rsidRDefault="00A241A4" w:rsidP="00921221">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6E7B9EE4" w14:textId="77777777" w:rsidR="00A241A4" w:rsidRDefault="00A241A4" w:rsidP="00921221">
            <w:pPr>
              <w:spacing w:before="120"/>
              <w:jc w:val="center"/>
              <w:rPr>
                <w:rFonts w:asciiTheme="minorHAnsi" w:hAnsiTheme="minorHAnsi" w:cstheme="minorHAnsi"/>
                <w:szCs w:val="22"/>
              </w:rPr>
            </w:pPr>
            <w:r>
              <w:rPr>
                <w:rFonts w:asciiTheme="minorHAnsi" w:hAnsiTheme="minorHAnsi" w:cstheme="minorHAnsi"/>
                <w:szCs w:val="22"/>
              </w:rPr>
              <w:t>Splněno</w:t>
            </w:r>
          </w:p>
        </w:tc>
      </w:tr>
      <w:tr w:rsidR="00A241A4" w14:paraId="6488C5C1"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F82CA8C" w14:textId="43805A99" w:rsidR="00A241A4" w:rsidRDefault="00A241A4" w:rsidP="00921221">
            <w:pPr>
              <w:spacing w:after="0"/>
              <w:jc w:val="left"/>
              <w:rPr>
                <w:rFonts w:asciiTheme="minorHAnsi" w:hAnsiTheme="minorHAnsi" w:cstheme="minorHAnsi"/>
                <w:szCs w:val="22"/>
              </w:rPr>
            </w:pPr>
            <w:r>
              <w:rPr>
                <w:rFonts w:asciiTheme="minorHAnsi" w:hAnsiTheme="minorHAnsi" w:cstheme="minorHAnsi"/>
                <w:szCs w:val="22"/>
              </w:rPr>
              <w:t>3.1.1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7A14E74" w14:textId="561E6675" w:rsidR="00A241A4" w:rsidRDefault="00A241A4" w:rsidP="00A241A4">
            <w:pPr>
              <w:spacing w:before="120" w:after="0" w:line="276" w:lineRule="auto"/>
              <w:textAlignment w:val="auto"/>
              <w:rPr>
                <w:rFonts w:asciiTheme="minorHAnsi" w:hAnsiTheme="minorHAnsi" w:cstheme="minorHAnsi"/>
                <w:szCs w:val="22"/>
              </w:rPr>
            </w:pPr>
            <w:r w:rsidRPr="00A241A4">
              <w:rPr>
                <w:rFonts w:asciiTheme="minorHAnsi" w:hAnsiTheme="minorHAnsi" w:cstheme="minorHAnsi"/>
                <w:szCs w:val="22"/>
              </w:rPr>
              <w:t xml:space="preserve">Systém musí umožnit </w:t>
            </w:r>
            <w:r>
              <w:rPr>
                <w:rFonts w:asciiTheme="minorHAnsi" w:hAnsiTheme="minorHAnsi" w:cstheme="minorHAnsi"/>
                <w:szCs w:val="22"/>
              </w:rPr>
              <w:t>d</w:t>
            </w:r>
            <w:r w:rsidRPr="00A241A4">
              <w:rPr>
                <w:rFonts w:asciiTheme="minorHAnsi" w:hAnsiTheme="minorHAnsi" w:cstheme="minorHAnsi"/>
                <w:szCs w:val="22"/>
              </w:rPr>
              <w:t>ietní normování založené na správných nutričních hodnotách jednotlivých diet a jídel</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24B79B4" w14:textId="77777777" w:rsidR="00A241A4" w:rsidRDefault="00A241A4" w:rsidP="00921221">
            <w:pPr>
              <w:overflowPunct w:val="0"/>
              <w:spacing w:after="0" w:line="240" w:lineRule="auto"/>
              <w:jc w:val="left"/>
              <w:textAlignment w:val="auto"/>
              <w:rPr>
                <w:rFonts w:asciiTheme="minorHAnsi" w:hAnsiTheme="minorHAnsi" w:cstheme="minorHAnsi"/>
                <w:szCs w:val="22"/>
              </w:rPr>
            </w:pPr>
          </w:p>
        </w:tc>
      </w:tr>
      <w:tr w:rsidR="00A241A4" w14:paraId="0EB3C0B1"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E17755F" w14:textId="6B6F2471" w:rsidR="00A241A4" w:rsidRDefault="00A241A4" w:rsidP="00921221">
            <w:pPr>
              <w:spacing w:after="0"/>
              <w:jc w:val="left"/>
              <w:rPr>
                <w:rFonts w:asciiTheme="minorHAnsi" w:hAnsiTheme="minorHAnsi" w:cstheme="minorHAnsi"/>
                <w:szCs w:val="22"/>
              </w:rPr>
            </w:pPr>
            <w:r>
              <w:rPr>
                <w:rFonts w:asciiTheme="minorHAnsi" w:hAnsiTheme="minorHAnsi" w:cstheme="minorHAnsi"/>
                <w:szCs w:val="22"/>
              </w:rPr>
              <w:t>3.1.2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4FEABCF" w14:textId="674D8A0B" w:rsidR="00A241A4" w:rsidRDefault="00A241A4" w:rsidP="00A241A4">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musí obsahovat </w:t>
            </w:r>
            <w:r>
              <w:rPr>
                <w:rFonts w:asciiTheme="minorHAnsi" w:hAnsiTheme="minorHAnsi" w:cstheme="minorHAnsi"/>
                <w:szCs w:val="22"/>
              </w:rPr>
              <w:t>s</w:t>
            </w:r>
            <w:r w:rsidRPr="00A241A4">
              <w:rPr>
                <w:rFonts w:asciiTheme="minorHAnsi" w:hAnsiTheme="minorHAnsi" w:cstheme="minorHAnsi"/>
                <w:szCs w:val="22"/>
              </w:rPr>
              <w:t>amostatné</w:t>
            </w:r>
            <w:r>
              <w:rPr>
                <w:rFonts w:asciiTheme="minorHAnsi" w:hAnsiTheme="minorHAnsi" w:cstheme="minorHAnsi"/>
                <w:szCs w:val="22"/>
              </w:rPr>
              <w:t xml:space="preserve"> (oddělené)</w:t>
            </w:r>
            <w:r w:rsidRPr="00A241A4">
              <w:rPr>
                <w:rFonts w:asciiTheme="minorHAnsi" w:hAnsiTheme="minorHAnsi" w:cstheme="minorHAnsi"/>
                <w:szCs w:val="22"/>
              </w:rPr>
              <w:t xml:space="preserve"> zaměstnanecké</w:t>
            </w:r>
            <w:r>
              <w:rPr>
                <w:rFonts w:asciiTheme="minorHAnsi" w:hAnsiTheme="minorHAnsi" w:cstheme="minorHAnsi"/>
                <w:szCs w:val="22"/>
              </w:rPr>
              <w:t xml:space="preserve"> a pacientské</w:t>
            </w:r>
            <w:r w:rsidRPr="00A241A4">
              <w:rPr>
                <w:rFonts w:asciiTheme="minorHAnsi" w:hAnsiTheme="minorHAnsi" w:cstheme="minorHAnsi"/>
                <w:szCs w:val="22"/>
              </w:rPr>
              <w:t xml:space="preserve"> normování</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911E611" w14:textId="77777777" w:rsidR="00A241A4" w:rsidRDefault="00A241A4" w:rsidP="00921221">
            <w:pPr>
              <w:overflowPunct w:val="0"/>
              <w:spacing w:after="0" w:line="240" w:lineRule="auto"/>
              <w:jc w:val="left"/>
              <w:textAlignment w:val="auto"/>
              <w:rPr>
                <w:rFonts w:asciiTheme="minorHAnsi" w:hAnsiTheme="minorHAnsi" w:cstheme="minorHAnsi"/>
                <w:szCs w:val="22"/>
              </w:rPr>
            </w:pPr>
          </w:p>
        </w:tc>
      </w:tr>
      <w:tr w:rsidR="00A241A4" w14:paraId="2E8BDA34"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0F407B7" w14:textId="276D8736" w:rsidR="00A241A4" w:rsidRDefault="00A241A4" w:rsidP="00921221">
            <w:pPr>
              <w:spacing w:after="0"/>
              <w:jc w:val="left"/>
              <w:rPr>
                <w:rFonts w:asciiTheme="minorHAnsi" w:hAnsiTheme="minorHAnsi" w:cstheme="minorHAnsi"/>
                <w:szCs w:val="22"/>
              </w:rPr>
            </w:pPr>
            <w:r>
              <w:rPr>
                <w:rFonts w:asciiTheme="minorHAnsi" w:hAnsiTheme="minorHAnsi" w:cstheme="minorHAnsi"/>
                <w:szCs w:val="22"/>
              </w:rPr>
              <w:t>3.1.3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CD8C0E9" w14:textId="38D6775B" w:rsidR="00A241A4" w:rsidRDefault="00A241A4" w:rsidP="00A241A4">
            <w:pPr>
              <w:spacing w:before="120" w:after="0" w:line="240" w:lineRule="auto"/>
              <w:jc w:val="left"/>
              <w:textAlignment w:val="auto"/>
              <w:rPr>
                <w:rFonts w:asciiTheme="minorHAnsi" w:hAnsiTheme="minorHAnsi" w:cstheme="minorHAnsi"/>
                <w:szCs w:val="22"/>
              </w:rPr>
            </w:pPr>
            <w:r w:rsidRPr="00A241A4">
              <w:rPr>
                <w:rFonts w:asciiTheme="minorHAnsi" w:hAnsiTheme="minorHAnsi" w:cstheme="minorHAnsi"/>
                <w:szCs w:val="22"/>
              </w:rPr>
              <w:t xml:space="preserve">Systém musí </w:t>
            </w:r>
            <w:r>
              <w:rPr>
                <w:rFonts w:asciiTheme="minorHAnsi" w:hAnsiTheme="minorHAnsi" w:cstheme="minorHAnsi"/>
                <w:szCs w:val="22"/>
              </w:rPr>
              <w:t>umožnit vést</w:t>
            </w:r>
            <w:r w:rsidRPr="00A241A4">
              <w:rPr>
                <w:rFonts w:asciiTheme="minorHAnsi" w:hAnsiTheme="minorHAnsi" w:cstheme="minorHAnsi"/>
                <w:szCs w:val="22"/>
              </w:rPr>
              <w:t xml:space="preserve"> </w:t>
            </w:r>
            <w:r>
              <w:rPr>
                <w:rFonts w:asciiTheme="minorHAnsi" w:hAnsiTheme="minorHAnsi" w:cstheme="minorHAnsi"/>
                <w:szCs w:val="22"/>
              </w:rPr>
              <w:t>s</w:t>
            </w:r>
            <w:r w:rsidRPr="00A241A4">
              <w:rPr>
                <w:rFonts w:asciiTheme="minorHAnsi" w:hAnsiTheme="minorHAnsi" w:cstheme="minorHAnsi"/>
                <w:szCs w:val="22"/>
              </w:rPr>
              <w:t>kladové hospodářství</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26D84C9" w14:textId="77777777" w:rsidR="00A241A4" w:rsidRDefault="00A241A4" w:rsidP="00921221">
            <w:pPr>
              <w:overflowPunct w:val="0"/>
              <w:spacing w:after="0" w:line="240" w:lineRule="auto"/>
              <w:jc w:val="left"/>
              <w:textAlignment w:val="auto"/>
              <w:rPr>
                <w:rFonts w:asciiTheme="minorHAnsi" w:hAnsiTheme="minorHAnsi" w:cstheme="minorHAnsi"/>
                <w:szCs w:val="22"/>
              </w:rPr>
            </w:pPr>
          </w:p>
        </w:tc>
      </w:tr>
      <w:tr w:rsidR="00A241A4" w14:paraId="23EBB781"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63EC5CC" w14:textId="1507EA43" w:rsidR="00A241A4" w:rsidRDefault="00A241A4" w:rsidP="00921221">
            <w:pPr>
              <w:spacing w:after="0"/>
              <w:jc w:val="left"/>
              <w:rPr>
                <w:rFonts w:asciiTheme="minorHAnsi" w:hAnsiTheme="minorHAnsi" w:cstheme="minorHAnsi"/>
                <w:szCs w:val="22"/>
              </w:rPr>
            </w:pPr>
            <w:r>
              <w:rPr>
                <w:rFonts w:asciiTheme="minorHAnsi" w:hAnsiTheme="minorHAnsi" w:cstheme="minorHAnsi"/>
                <w:szCs w:val="22"/>
              </w:rPr>
              <w:t>3.1.4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136F2D5" w14:textId="16ADA159" w:rsidR="00A241A4" w:rsidRDefault="00A241A4" w:rsidP="00A241A4">
            <w:pPr>
              <w:spacing w:before="120" w:after="0" w:line="240" w:lineRule="auto"/>
              <w:jc w:val="left"/>
              <w:textAlignment w:val="auto"/>
              <w:rPr>
                <w:rFonts w:asciiTheme="minorHAnsi" w:hAnsiTheme="minorHAnsi" w:cstheme="minorHAnsi"/>
                <w:szCs w:val="22"/>
              </w:rPr>
            </w:pPr>
            <w:r w:rsidRPr="00A241A4">
              <w:rPr>
                <w:rFonts w:asciiTheme="minorHAnsi" w:hAnsiTheme="minorHAnsi" w:cstheme="minorHAnsi"/>
                <w:szCs w:val="22"/>
              </w:rPr>
              <w:t xml:space="preserve">Systém musí mít </w:t>
            </w:r>
            <w:r>
              <w:rPr>
                <w:rFonts w:asciiTheme="minorHAnsi" w:hAnsiTheme="minorHAnsi" w:cstheme="minorHAnsi"/>
                <w:szCs w:val="22"/>
              </w:rPr>
              <w:t>i</w:t>
            </w:r>
            <w:r w:rsidRPr="00A241A4">
              <w:rPr>
                <w:rFonts w:asciiTheme="minorHAnsi" w:hAnsiTheme="minorHAnsi" w:cstheme="minorHAnsi"/>
                <w:szCs w:val="22"/>
              </w:rPr>
              <w:t>nternetové/intranetové objednávání</w:t>
            </w:r>
            <w:r>
              <w:rPr>
                <w:rFonts w:asciiTheme="minorHAnsi" w:hAnsiTheme="minorHAnsi" w:cstheme="minorHAnsi"/>
                <w:szCs w:val="22"/>
              </w:rPr>
              <w:t>, a to odděleně pro zaměstnance a pro pacienty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40EB968" w14:textId="77777777" w:rsidR="00A241A4" w:rsidRDefault="00A241A4" w:rsidP="00921221">
            <w:pPr>
              <w:overflowPunct w:val="0"/>
              <w:spacing w:after="0" w:line="240" w:lineRule="auto"/>
              <w:jc w:val="left"/>
              <w:textAlignment w:val="auto"/>
              <w:rPr>
                <w:rFonts w:asciiTheme="minorHAnsi" w:hAnsiTheme="minorHAnsi" w:cstheme="minorHAnsi"/>
                <w:szCs w:val="22"/>
              </w:rPr>
            </w:pPr>
          </w:p>
        </w:tc>
      </w:tr>
      <w:tr w:rsidR="00A241A4" w14:paraId="49F8FCE4"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880EBD1" w14:textId="67D63D36" w:rsidR="00A241A4" w:rsidRDefault="00A241A4" w:rsidP="00A241A4">
            <w:pPr>
              <w:spacing w:after="0"/>
              <w:jc w:val="left"/>
              <w:rPr>
                <w:rFonts w:asciiTheme="minorHAnsi" w:hAnsiTheme="minorHAnsi" w:cstheme="minorHAnsi"/>
                <w:szCs w:val="22"/>
              </w:rPr>
            </w:pPr>
            <w:r>
              <w:rPr>
                <w:rFonts w:asciiTheme="minorHAnsi" w:hAnsiTheme="minorHAnsi" w:cstheme="minorHAnsi"/>
                <w:szCs w:val="22"/>
              </w:rPr>
              <w:t>3.1.5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4E39029" w14:textId="1E138B28" w:rsidR="00A241A4" w:rsidRPr="00A241A4" w:rsidRDefault="00A241A4" w:rsidP="00A241A4">
            <w:pPr>
              <w:spacing w:before="120" w:after="0" w:line="240" w:lineRule="auto"/>
              <w:jc w:val="left"/>
              <w:textAlignment w:val="auto"/>
              <w:rPr>
                <w:rFonts w:asciiTheme="minorHAnsi" w:hAnsiTheme="minorHAnsi" w:cstheme="minorHAnsi"/>
                <w:szCs w:val="22"/>
              </w:rPr>
            </w:pPr>
            <w:r>
              <w:rPr>
                <w:rFonts w:asciiTheme="minorHAnsi" w:hAnsiTheme="minorHAnsi" w:cstheme="minorHAnsi"/>
                <w:szCs w:val="22"/>
              </w:rPr>
              <w:t xml:space="preserve">Systém musí </w:t>
            </w:r>
            <w:r w:rsidR="00127CBA">
              <w:rPr>
                <w:rFonts w:asciiTheme="minorHAnsi" w:hAnsiTheme="minorHAnsi" w:cstheme="minorHAnsi"/>
                <w:szCs w:val="22"/>
              </w:rPr>
              <w:t>mít</w:t>
            </w:r>
            <w:r>
              <w:rPr>
                <w:rFonts w:asciiTheme="minorHAnsi" w:hAnsiTheme="minorHAnsi" w:cstheme="minorHAnsi"/>
                <w:szCs w:val="22"/>
              </w:rPr>
              <w:t xml:space="preserve"> p</w:t>
            </w:r>
            <w:r w:rsidRPr="00A241A4">
              <w:rPr>
                <w:rFonts w:asciiTheme="minorHAnsi" w:hAnsiTheme="minorHAnsi" w:cstheme="minorHAnsi"/>
                <w:szCs w:val="22"/>
              </w:rPr>
              <w:t xml:space="preserve">acientské </w:t>
            </w:r>
            <w:r>
              <w:rPr>
                <w:rFonts w:asciiTheme="minorHAnsi" w:hAnsiTheme="minorHAnsi" w:cstheme="minorHAnsi"/>
                <w:szCs w:val="22"/>
              </w:rPr>
              <w:t xml:space="preserve">a zaměstnanecké </w:t>
            </w:r>
            <w:r w:rsidR="00127CBA">
              <w:rPr>
                <w:rFonts w:asciiTheme="minorHAnsi" w:hAnsiTheme="minorHAnsi" w:cstheme="minorHAnsi"/>
                <w:szCs w:val="22"/>
              </w:rPr>
              <w:t xml:space="preserve">objednávání </w:t>
            </w:r>
            <w:r w:rsidRPr="00A241A4">
              <w:rPr>
                <w:rFonts w:asciiTheme="minorHAnsi" w:hAnsiTheme="minorHAnsi" w:cstheme="minorHAnsi"/>
                <w:szCs w:val="22"/>
              </w:rPr>
              <w:t>volitelně pro každý provoz zvlášť</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91E4990" w14:textId="77777777" w:rsidR="00A241A4" w:rsidRDefault="00A241A4" w:rsidP="00A241A4">
            <w:pPr>
              <w:overflowPunct w:val="0"/>
              <w:spacing w:after="0" w:line="240" w:lineRule="auto"/>
              <w:jc w:val="left"/>
              <w:textAlignment w:val="auto"/>
              <w:rPr>
                <w:rFonts w:asciiTheme="minorHAnsi" w:hAnsiTheme="minorHAnsi" w:cstheme="minorHAnsi"/>
                <w:szCs w:val="22"/>
              </w:rPr>
            </w:pPr>
          </w:p>
        </w:tc>
      </w:tr>
      <w:tr w:rsidR="00A241A4" w14:paraId="49A41790"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B7A0A78" w14:textId="3B1A0986" w:rsidR="00A241A4" w:rsidRDefault="00A241A4"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3F08C69" w14:textId="6ECE3D5E" w:rsidR="00A241A4" w:rsidRPr="00A241A4" w:rsidRDefault="00A241A4" w:rsidP="00127CB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 xml:space="preserve">musí mít nástroje </w:t>
            </w:r>
            <w:r w:rsidRPr="00A241A4">
              <w:rPr>
                <w:rFonts w:asciiTheme="minorHAnsi" w:hAnsiTheme="minorHAnsi" w:cstheme="minorHAnsi"/>
                <w:szCs w:val="22"/>
              </w:rPr>
              <w:t>snižující provozní náklady a zároveň podporující komerční využití</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E478AC8" w14:textId="77777777" w:rsidR="00A241A4" w:rsidRDefault="00A241A4" w:rsidP="00A241A4">
            <w:pPr>
              <w:overflowPunct w:val="0"/>
              <w:spacing w:after="0" w:line="240" w:lineRule="auto"/>
              <w:jc w:val="left"/>
              <w:textAlignment w:val="auto"/>
              <w:rPr>
                <w:rFonts w:asciiTheme="minorHAnsi" w:hAnsiTheme="minorHAnsi" w:cstheme="minorHAnsi"/>
                <w:szCs w:val="22"/>
              </w:rPr>
            </w:pPr>
          </w:p>
        </w:tc>
      </w:tr>
      <w:tr w:rsidR="00127CBA" w14:paraId="202BE351"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AC1C547" w14:textId="30A9852E" w:rsidR="00127CBA" w:rsidRDefault="00127CBA"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6BA32BF" w14:textId="7915360E" w:rsidR="00127CBA" w:rsidRPr="00A241A4" w:rsidRDefault="00127CBA" w:rsidP="00127CB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n</w:t>
            </w:r>
            <w:r w:rsidRPr="00127CBA">
              <w:rPr>
                <w:rFonts w:asciiTheme="minorHAnsi" w:hAnsiTheme="minorHAnsi" w:cstheme="minorHAnsi"/>
                <w:szCs w:val="22"/>
              </w:rPr>
              <w:t>astavení oprávnění uživatelských činností až na co nejnižší úroveň</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039B043" w14:textId="77777777" w:rsidR="00127CBA" w:rsidRDefault="00127CBA" w:rsidP="00A241A4">
            <w:pPr>
              <w:overflowPunct w:val="0"/>
              <w:spacing w:after="0" w:line="240" w:lineRule="auto"/>
              <w:jc w:val="left"/>
              <w:textAlignment w:val="auto"/>
              <w:rPr>
                <w:rFonts w:asciiTheme="minorHAnsi" w:hAnsiTheme="minorHAnsi" w:cstheme="minorHAnsi"/>
                <w:szCs w:val="22"/>
              </w:rPr>
            </w:pPr>
          </w:p>
        </w:tc>
      </w:tr>
      <w:tr w:rsidR="00127CBA" w14:paraId="1C06589A"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FC921CB" w14:textId="61D0A898" w:rsidR="00127CBA" w:rsidRDefault="00127CBA"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2221AE1" w14:textId="3DC7C17B" w:rsidR="00127CBA" w:rsidRPr="00A241A4" w:rsidRDefault="00127CBA" w:rsidP="00127CB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ř</w:t>
            </w:r>
            <w:r w:rsidRPr="00127CBA">
              <w:rPr>
                <w:rFonts w:asciiTheme="minorHAnsi" w:hAnsiTheme="minorHAnsi" w:cstheme="minorHAnsi"/>
                <w:szCs w:val="22"/>
              </w:rPr>
              <w:t>ízení cenové politiky - nastavení prodejní ceny položek zboží pro konkrétní sklad</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16DCAB4" w14:textId="77777777" w:rsidR="00127CBA" w:rsidRDefault="00127CBA" w:rsidP="00A241A4">
            <w:pPr>
              <w:overflowPunct w:val="0"/>
              <w:spacing w:after="0" w:line="240" w:lineRule="auto"/>
              <w:jc w:val="left"/>
              <w:textAlignment w:val="auto"/>
              <w:rPr>
                <w:rFonts w:asciiTheme="minorHAnsi" w:hAnsiTheme="minorHAnsi" w:cstheme="minorHAnsi"/>
                <w:szCs w:val="22"/>
              </w:rPr>
            </w:pPr>
          </w:p>
        </w:tc>
      </w:tr>
      <w:tr w:rsidR="00127CBA" w14:paraId="47BFC1BA"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3AE9A33" w14:textId="2070F18A" w:rsidR="00127CBA" w:rsidRDefault="00127CBA"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C5E517F" w14:textId="721E727F" w:rsidR="00127CBA" w:rsidRPr="00A241A4" w:rsidRDefault="00127CBA" w:rsidP="00127CB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w:t>
            </w:r>
            <w:r w:rsidRPr="00127CBA">
              <w:rPr>
                <w:rFonts w:asciiTheme="minorHAnsi" w:hAnsiTheme="minorHAnsi" w:cstheme="minorHAnsi"/>
                <w:szCs w:val="22"/>
              </w:rPr>
              <w:t xml:space="preserve"> provedení hromadné změny sazby DPH</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9694D1B" w14:textId="77777777" w:rsidR="00127CBA" w:rsidRDefault="00127CBA" w:rsidP="00A241A4">
            <w:pPr>
              <w:overflowPunct w:val="0"/>
              <w:spacing w:after="0" w:line="240" w:lineRule="auto"/>
              <w:jc w:val="left"/>
              <w:textAlignment w:val="auto"/>
              <w:rPr>
                <w:rFonts w:asciiTheme="minorHAnsi" w:hAnsiTheme="minorHAnsi" w:cstheme="minorHAnsi"/>
                <w:szCs w:val="22"/>
              </w:rPr>
            </w:pPr>
          </w:p>
        </w:tc>
      </w:tr>
      <w:tr w:rsidR="00127CBA" w14:paraId="42B8FB01"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21D81A4" w14:textId="14F6E054" w:rsidR="00127CBA" w:rsidRDefault="00127CBA" w:rsidP="00A241A4">
            <w:pPr>
              <w:spacing w:after="0"/>
              <w:jc w:val="left"/>
              <w:rPr>
                <w:rFonts w:asciiTheme="minorHAnsi" w:hAnsiTheme="minorHAnsi" w:cstheme="minorHAnsi"/>
                <w:szCs w:val="22"/>
              </w:rPr>
            </w:pPr>
            <w:r>
              <w:rPr>
                <w:rFonts w:asciiTheme="minorHAnsi" w:hAnsiTheme="minorHAnsi" w:cstheme="minorHAnsi"/>
                <w:szCs w:val="22"/>
              </w:rPr>
              <w:t>3.1.1</w:t>
            </w:r>
            <w:r w:rsidR="002C5F41">
              <w:rPr>
                <w:rFonts w:asciiTheme="minorHAnsi" w:hAnsiTheme="minorHAnsi" w:cstheme="minorHAnsi"/>
                <w:szCs w:val="22"/>
              </w:rPr>
              <w:t>0</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10358BA" w14:textId="151B5F29" w:rsidR="00127CBA" w:rsidRPr="00A241A4" w:rsidRDefault="00127CBA" w:rsidP="00127CB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provedení m</w:t>
            </w:r>
            <w:r w:rsidRPr="00127CBA">
              <w:rPr>
                <w:rFonts w:asciiTheme="minorHAnsi" w:hAnsiTheme="minorHAnsi" w:cstheme="minorHAnsi"/>
                <w:szCs w:val="22"/>
              </w:rPr>
              <w:t>obilní inventur</w:t>
            </w:r>
            <w:r>
              <w:rPr>
                <w:rFonts w:asciiTheme="minorHAnsi" w:hAnsiTheme="minorHAnsi" w:cstheme="minorHAnsi"/>
                <w:szCs w:val="22"/>
              </w:rPr>
              <w:t>y (</w:t>
            </w:r>
            <w:r w:rsidRPr="00127CBA">
              <w:rPr>
                <w:rFonts w:asciiTheme="minorHAnsi" w:hAnsiTheme="minorHAnsi" w:cstheme="minorHAnsi"/>
                <w:szCs w:val="22"/>
              </w:rPr>
              <w:t>nativní aplikace dostupná na Google Play</w:t>
            </w:r>
            <w:r>
              <w:rPr>
                <w:rFonts w:asciiTheme="minorHAnsi" w:hAnsiTheme="minorHAnsi" w:cstheme="minorHAnsi"/>
                <w:szCs w:val="22"/>
              </w:rPr>
              <w:t xml:space="preserve"> nebo </w:t>
            </w:r>
            <w:proofErr w:type="spellStart"/>
            <w:r>
              <w:rPr>
                <w:rFonts w:asciiTheme="minorHAnsi" w:hAnsiTheme="minorHAnsi" w:cstheme="minorHAnsi"/>
                <w:szCs w:val="22"/>
              </w:rPr>
              <w:t>Aple</w:t>
            </w:r>
            <w:proofErr w:type="spellEnd"/>
            <w:r>
              <w:rPr>
                <w:rFonts w:asciiTheme="minorHAnsi" w:hAnsiTheme="minorHAnsi" w:cstheme="minorHAnsi"/>
                <w:szCs w:val="22"/>
              </w:rPr>
              <w:t xml:space="preserve"> </w:t>
            </w:r>
            <w:proofErr w:type="spellStart"/>
            <w:r>
              <w:rPr>
                <w:rFonts w:asciiTheme="minorHAnsi" w:hAnsiTheme="minorHAnsi" w:cstheme="minorHAnsi"/>
                <w:szCs w:val="22"/>
              </w:rPr>
              <w:t>Store</w:t>
            </w:r>
            <w:proofErr w:type="spellEnd"/>
            <w:r>
              <w:rPr>
                <w:rFonts w:asciiTheme="minorHAnsi" w:hAnsiTheme="minorHAnsi" w:cstheme="minorHAnsi"/>
                <w:szCs w:val="22"/>
              </w:rPr>
              <w:t>)</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86FC3D8" w14:textId="77777777" w:rsidR="00127CBA" w:rsidRDefault="00127CBA" w:rsidP="00A241A4">
            <w:pPr>
              <w:overflowPunct w:val="0"/>
              <w:spacing w:after="0" w:line="240" w:lineRule="auto"/>
              <w:jc w:val="left"/>
              <w:textAlignment w:val="auto"/>
              <w:rPr>
                <w:rFonts w:asciiTheme="minorHAnsi" w:hAnsiTheme="minorHAnsi" w:cstheme="minorHAnsi"/>
                <w:szCs w:val="22"/>
              </w:rPr>
            </w:pPr>
          </w:p>
        </w:tc>
      </w:tr>
      <w:tr w:rsidR="00127CBA" w14:paraId="173270C1"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56BFD8E" w14:textId="0F513139" w:rsidR="00127CBA" w:rsidRDefault="00127CBA" w:rsidP="00A241A4">
            <w:pPr>
              <w:spacing w:after="0"/>
              <w:jc w:val="left"/>
              <w:rPr>
                <w:rFonts w:asciiTheme="minorHAnsi" w:hAnsiTheme="minorHAnsi" w:cstheme="minorHAnsi"/>
                <w:szCs w:val="22"/>
              </w:rPr>
            </w:pPr>
            <w:r>
              <w:rPr>
                <w:rFonts w:asciiTheme="minorHAnsi" w:hAnsiTheme="minorHAnsi" w:cstheme="minorHAnsi"/>
                <w:szCs w:val="22"/>
              </w:rPr>
              <w:t>3.1.1</w:t>
            </w:r>
            <w:r w:rsidR="002C5F41">
              <w:rPr>
                <w:rFonts w:asciiTheme="minorHAnsi" w:hAnsiTheme="minorHAnsi" w:cstheme="minorHAnsi"/>
                <w:szCs w:val="22"/>
              </w:rPr>
              <w:t>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AEB2FF6" w14:textId="7B03E0A6" w:rsidR="00127CBA" w:rsidRPr="00A241A4" w:rsidRDefault="00127CBA" w:rsidP="00127CB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umožnit práci s čárov</w:t>
            </w:r>
            <w:r w:rsidRPr="00127CBA">
              <w:rPr>
                <w:rFonts w:asciiTheme="minorHAnsi" w:hAnsiTheme="minorHAnsi" w:cstheme="minorHAnsi"/>
                <w:szCs w:val="22"/>
              </w:rPr>
              <w:t>ý</w:t>
            </w:r>
            <w:r>
              <w:rPr>
                <w:rFonts w:asciiTheme="minorHAnsi" w:hAnsiTheme="minorHAnsi" w:cstheme="minorHAnsi"/>
                <w:szCs w:val="22"/>
              </w:rPr>
              <w:t>mi</w:t>
            </w:r>
            <w:r w:rsidRPr="00127CBA">
              <w:rPr>
                <w:rFonts w:asciiTheme="minorHAnsi" w:hAnsiTheme="minorHAnsi" w:cstheme="minorHAnsi"/>
                <w:szCs w:val="22"/>
              </w:rPr>
              <w:t xml:space="preserve"> kód</w:t>
            </w:r>
            <w:r>
              <w:rPr>
                <w:rFonts w:asciiTheme="minorHAnsi" w:hAnsiTheme="minorHAnsi" w:cstheme="minorHAnsi"/>
                <w:szCs w:val="22"/>
              </w:rPr>
              <w:t>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B9BE87B" w14:textId="77777777" w:rsidR="00127CBA" w:rsidRDefault="00127CBA" w:rsidP="00A241A4">
            <w:pPr>
              <w:overflowPunct w:val="0"/>
              <w:spacing w:after="0" w:line="240" w:lineRule="auto"/>
              <w:jc w:val="left"/>
              <w:textAlignment w:val="auto"/>
              <w:rPr>
                <w:rFonts w:asciiTheme="minorHAnsi" w:hAnsiTheme="minorHAnsi" w:cstheme="minorHAnsi"/>
                <w:szCs w:val="22"/>
              </w:rPr>
            </w:pPr>
          </w:p>
        </w:tc>
      </w:tr>
      <w:tr w:rsidR="00127CBA" w14:paraId="5FC834B3"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47C6992" w14:textId="1F959FA1" w:rsidR="00127CBA" w:rsidRDefault="00127CBA" w:rsidP="00A241A4">
            <w:pPr>
              <w:spacing w:after="0"/>
              <w:jc w:val="left"/>
              <w:rPr>
                <w:rFonts w:asciiTheme="minorHAnsi" w:hAnsiTheme="minorHAnsi" w:cstheme="minorHAnsi"/>
                <w:szCs w:val="22"/>
              </w:rPr>
            </w:pPr>
            <w:r>
              <w:rPr>
                <w:rFonts w:asciiTheme="minorHAnsi" w:hAnsiTheme="minorHAnsi" w:cstheme="minorHAnsi"/>
                <w:szCs w:val="22"/>
              </w:rPr>
              <w:t>3.1.1</w:t>
            </w:r>
            <w:r w:rsidR="002C5F41">
              <w:rPr>
                <w:rFonts w:asciiTheme="minorHAnsi" w:hAnsiTheme="minorHAnsi" w:cstheme="minorHAnsi"/>
                <w:szCs w:val="22"/>
              </w:rPr>
              <w:t>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3EAE14D" w14:textId="5ECE381D" w:rsidR="00127CBA" w:rsidRPr="00A241A4" w:rsidRDefault="00127CBA" w:rsidP="00127CB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na provedení a</w:t>
            </w:r>
            <w:r w:rsidRPr="00127CBA">
              <w:rPr>
                <w:rFonts w:asciiTheme="minorHAnsi" w:hAnsiTheme="minorHAnsi" w:cstheme="minorHAnsi"/>
                <w:szCs w:val="22"/>
              </w:rPr>
              <w:t>utomatick</w:t>
            </w:r>
            <w:r>
              <w:rPr>
                <w:rFonts w:asciiTheme="minorHAnsi" w:hAnsiTheme="minorHAnsi" w:cstheme="minorHAnsi"/>
                <w:szCs w:val="22"/>
              </w:rPr>
              <w:t>é</w:t>
            </w:r>
            <w:r w:rsidRPr="00127CBA">
              <w:rPr>
                <w:rFonts w:asciiTheme="minorHAnsi" w:hAnsiTheme="minorHAnsi" w:cstheme="minorHAnsi"/>
                <w:szCs w:val="22"/>
              </w:rPr>
              <w:t xml:space="preserve"> výdejk</w:t>
            </w:r>
            <w:r>
              <w:rPr>
                <w:rFonts w:asciiTheme="minorHAnsi" w:hAnsiTheme="minorHAnsi" w:cstheme="minorHAnsi"/>
                <w:szCs w:val="22"/>
              </w:rPr>
              <w:t>y</w:t>
            </w:r>
            <w:r w:rsidRPr="00127CBA">
              <w:rPr>
                <w:rFonts w:asciiTheme="minorHAnsi" w:hAnsiTheme="minorHAnsi" w:cstheme="minorHAnsi"/>
                <w:szCs w:val="22"/>
              </w:rPr>
              <w:t xml:space="preserve"> podle prodeje na pokladně</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4D23858" w14:textId="77777777" w:rsidR="00127CBA" w:rsidRDefault="00127CBA" w:rsidP="00A241A4">
            <w:pPr>
              <w:overflowPunct w:val="0"/>
              <w:spacing w:after="0" w:line="240" w:lineRule="auto"/>
              <w:jc w:val="left"/>
              <w:textAlignment w:val="auto"/>
              <w:rPr>
                <w:rFonts w:asciiTheme="minorHAnsi" w:hAnsiTheme="minorHAnsi" w:cstheme="minorHAnsi"/>
                <w:szCs w:val="22"/>
              </w:rPr>
            </w:pPr>
          </w:p>
        </w:tc>
      </w:tr>
      <w:tr w:rsidR="00127CBA" w14:paraId="42320608"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9BFCA0B" w14:textId="53F7C56F" w:rsidR="00127CBA" w:rsidRDefault="00127CBA" w:rsidP="00A241A4">
            <w:pPr>
              <w:spacing w:after="0"/>
              <w:jc w:val="left"/>
              <w:rPr>
                <w:rFonts w:asciiTheme="minorHAnsi" w:hAnsiTheme="minorHAnsi" w:cstheme="minorHAnsi"/>
                <w:szCs w:val="22"/>
              </w:rPr>
            </w:pPr>
            <w:r>
              <w:rPr>
                <w:rFonts w:asciiTheme="minorHAnsi" w:hAnsiTheme="minorHAnsi" w:cstheme="minorHAnsi"/>
                <w:szCs w:val="22"/>
              </w:rPr>
              <w:t>3.1.1</w:t>
            </w:r>
            <w:r w:rsidR="002C5F41">
              <w:rPr>
                <w:rFonts w:asciiTheme="minorHAnsi" w:hAnsiTheme="minorHAnsi" w:cstheme="minorHAnsi"/>
                <w:szCs w:val="22"/>
              </w:rPr>
              <w:t>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DB6C50F" w14:textId="284B9B76" w:rsidR="00127CBA" w:rsidRPr="00A241A4" w:rsidRDefault="00127CBA" w:rsidP="00127CB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 xml:space="preserve">musí mít nástroje ke </w:t>
            </w:r>
            <w:r w:rsidRPr="00127CBA">
              <w:rPr>
                <w:rFonts w:asciiTheme="minorHAnsi" w:hAnsiTheme="minorHAnsi" w:cstheme="minorHAnsi"/>
                <w:szCs w:val="22"/>
              </w:rPr>
              <w:t>sledování historie zásahů do prodejních cen</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7B2D214" w14:textId="77777777" w:rsidR="00127CBA" w:rsidRDefault="00127CBA" w:rsidP="00A241A4">
            <w:pPr>
              <w:overflowPunct w:val="0"/>
              <w:spacing w:after="0" w:line="240" w:lineRule="auto"/>
              <w:jc w:val="left"/>
              <w:textAlignment w:val="auto"/>
              <w:rPr>
                <w:rFonts w:asciiTheme="minorHAnsi" w:hAnsiTheme="minorHAnsi" w:cstheme="minorHAnsi"/>
                <w:szCs w:val="22"/>
              </w:rPr>
            </w:pPr>
          </w:p>
        </w:tc>
      </w:tr>
      <w:tr w:rsidR="00127CBA" w14:paraId="31BCA9CA"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E8209CA" w14:textId="2C64FC53" w:rsidR="00127CBA" w:rsidRDefault="00127CBA" w:rsidP="00A241A4">
            <w:pPr>
              <w:spacing w:after="0"/>
              <w:jc w:val="left"/>
              <w:rPr>
                <w:rFonts w:asciiTheme="minorHAnsi" w:hAnsiTheme="minorHAnsi" w:cstheme="minorHAnsi"/>
                <w:szCs w:val="22"/>
              </w:rPr>
            </w:pPr>
            <w:r>
              <w:rPr>
                <w:rFonts w:asciiTheme="minorHAnsi" w:hAnsiTheme="minorHAnsi" w:cstheme="minorHAnsi"/>
                <w:szCs w:val="22"/>
              </w:rPr>
              <w:t>3.1.1</w:t>
            </w:r>
            <w:r w:rsidR="002C5F41">
              <w:rPr>
                <w:rFonts w:asciiTheme="minorHAnsi" w:hAnsiTheme="minorHAnsi" w:cstheme="minorHAnsi"/>
                <w:szCs w:val="22"/>
              </w:rPr>
              <w:t>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BE8710" w14:textId="7797B90F" w:rsidR="00127CBA" w:rsidRPr="00A241A4" w:rsidRDefault="00127CBA" w:rsidP="00127CB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 xml:space="preserve">musí mít nástroje pro </w:t>
            </w:r>
            <w:r w:rsidRPr="00127CBA">
              <w:rPr>
                <w:rFonts w:asciiTheme="minorHAnsi" w:hAnsiTheme="minorHAnsi" w:cstheme="minorHAnsi"/>
                <w:szCs w:val="22"/>
              </w:rPr>
              <w:t>sledování objemu dodávek od dodavatele</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150543D" w14:textId="77777777" w:rsidR="00127CBA" w:rsidRDefault="00127CBA" w:rsidP="00A241A4">
            <w:pPr>
              <w:overflowPunct w:val="0"/>
              <w:spacing w:after="0" w:line="240" w:lineRule="auto"/>
              <w:jc w:val="left"/>
              <w:textAlignment w:val="auto"/>
              <w:rPr>
                <w:rFonts w:asciiTheme="minorHAnsi" w:hAnsiTheme="minorHAnsi" w:cstheme="minorHAnsi"/>
                <w:szCs w:val="22"/>
              </w:rPr>
            </w:pPr>
          </w:p>
        </w:tc>
      </w:tr>
      <w:tr w:rsidR="00127CBA" w14:paraId="45814C7A"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D32C6FC" w14:textId="1FF05592" w:rsidR="00127CBA" w:rsidRDefault="00127CBA" w:rsidP="00A241A4">
            <w:pPr>
              <w:spacing w:after="0"/>
              <w:jc w:val="left"/>
              <w:rPr>
                <w:rFonts w:asciiTheme="minorHAnsi" w:hAnsiTheme="minorHAnsi" w:cstheme="minorHAnsi"/>
                <w:szCs w:val="22"/>
              </w:rPr>
            </w:pPr>
            <w:r>
              <w:rPr>
                <w:rFonts w:asciiTheme="minorHAnsi" w:hAnsiTheme="minorHAnsi" w:cstheme="minorHAnsi"/>
                <w:szCs w:val="22"/>
              </w:rPr>
              <w:t>3.1.1</w:t>
            </w:r>
            <w:r w:rsidR="002C5F41">
              <w:rPr>
                <w:rFonts w:asciiTheme="minorHAnsi" w:hAnsiTheme="minorHAnsi" w:cstheme="minorHAnsi"/>
                <w:szCs w:val="22"/>
              </w:rPr>
              <w:t>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00885FE" w14:textId="5A21932F" w:rsidR="00127CBA" w:rsidRPr="00A241A4" w:rsidRDefault="00127CBA" w:rsidP="00127CB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k v</w:t>
            </w:r>
            <w:r w:rsidRPr="00127CBA">
              <w:rPr>
                <w:rFonts w:asciiTheme="minorHAnsi" w:hAnsiTheme="minorHAnsi" w:cstheme="minorHAnsi"/>
                <w:szCs w:val="22"/>
              </w:rPr>
              <w:t xml:space="preserve">ytvoření automatické příjemky na základě </w:t>
            </w:r>
            <w:r w:rsidR="00B30350">
              <w:rPr>
                <w:rFonts w:asciiTheme="minorHAnsi" w:hAnsiTheme="minorHAnsi" w:cstheme="minorHAnsi"/>
                <w:szCs w:val="22"/>
              </w:rPr>
              <w:t xml:space="preserve">dodavatelem </w:t>
            </w:r>
            <w:r w:rsidRPr="00127CBA">
              <w:rPr>
                <w:rFonts w:asciiTheme="minorHAnsi" w:hAnsiTheme="minorHAnsi" w:cstheme="minorHAnsi"/>
                <w:szCs w:val="22"/>
              </w:rPr>
              <w:t xml:space="preserve">potvrzené </w:t>
            </w:r>
            <w:r w:rsidR="00B30350">
              <w:rPr>
                <w:rFonts w:asciiTheme="minorHAnsi" w:hAnsiTheme="minorHAnsi" w:cstheme="minorHAnsi"/>
                <w:szCs w:val="22"/>
              </w:rPr>
              <w:t xml:space="preserve">elektronické </w:t>
            </w:r>
            <w:r w:rsidRPr="00127CBA">
              <w:rPr>
                <w:rFonts w:asciiTheme="minorHAnsi" w:hAnsiTheme="minorHAnsi" w:cstheme="minorHAnsi"/>
                <w:szCs w:val="22"/>
              </w:rPr>
              <w:t>objednávky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2092FF3" w14:textId="77777777" w:rsidR="00127CBA" w:rsidRDefault="00127CBA" w:rsidP="00A241A4">
            <w:pPr>
              <w:overflowPunct w:val="0"/>
              <w:spacing w:after="0" w:line="240" w:lineRule="auto"/>
              <w:jc w:val="left"/>
              <w:textAlignment w:val="auto"/>
              <w:rPr>
                <w:rFonts w:asciiTheme="minorHAnsi" w:hAnsiTheme="minorHAnsi" w:cstheme="minorHAnsi"/>
                <w:szCs w:val="22"/>
              </w:rPr>
            </w:pPr>
          </w:p>
        </w:tc>
      </w:tr>
      <w:tr w:rsidR="00127CBA" w14:paraId="38375713"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BC5F08A" w14:textId="08BCBC5E" w:rsidR="00127CBA" w:rsidRDefault="00D61E7F" w:rsidP="00A241A4">
            <w:pPr>
              <w:spacing w:after="0"/>
              <w:jc w:val="left"/>
              <w:rPr>
                <w:rFonts w:asciiTheme="minorHAnsi" w:hAnsiTheme="minorHAnsi" w:cstheme="minorHAnsi"/>
                <w:szCs w:val="22"/>
              </w:rPr>
            </w:pPr>
            <w:r>
              <w:rPr>
                <w:rFonts w:asciiTheme="minorHAnsi" w:hAnsiTheme="minorHAnsi" w:cstheme="minorHAnsi"/>
                <w:szCs w:val="22"/>
              </w:rPr>
              <w:t>3.1.1</w:t>
            </w:r>
            <w:r w:rsidR="002C5F41">
              <w:rPr>
                <w:rFonts w:asciiTheme="minorHAnsi" w:hAnsiTheme="minorHAnsi" w:cstheme="minorHAnsi"/>
                <w:szCs w:val="22"/>
              </w:rPr>
              <w:t>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3A9D173" w14:textId="20D95DC8" w:rsidR="00127CBA" w:rsidRPr="00A241A4"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 xml:space="preserve">musí mít nástroje k </w:t>
            </w:r>
            <w:r w:rsidRPr="00D61E7F">
              <w:rPr>
                <w:rFonts w:asciiTheme="minorHAnsi" w:hAnsiTheme="minorHAnsi" w:cstheme="minorHAnsi"/>
                <w:szCs w:val="22"/>
              </w:rPr>
              <w:t>vyhledávání záznamů pomocí snímače čárových kódů</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4D4F13C" w14:textId="77777777" w:rsidR="00127CBA" w:rsidRDefault="00127CBA" w:rsidP="00A241A4">
            <w:pPr>
              <w:overflowPunct w:val="0"/>
              <w:spacing w:after="0" w:line="240" w:lineRule="auto"/>
              <w:jc w:val="left"/>
              <w:textAlignment w:val="auto"/>
              <w:rPr>
                <w:rFonts w:asciiTheme="minorHAnsi" w:hAnsiTheme="minorHAnsi" w:cstheme="minorHAnsi"/>
                <w:szCs w:val="22"/>
              </w:rPr>
            </w:pPr>
          </w:p>
        </w:tc>
      </w:tr>
      <w:tr w:rsidR="00127CBA" w14:paraId="2503E7E8"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566C2B4" w14:textId="63D6F6A0" w:rsidR="00127CBA" w:rsidRDefault="00D61E7F" w:rsidP="00A241A4">
            <w:pPr>
              <w:spacing w:after="0"/>
              <w:jc w:val="left"/>
              <w:rPr>
                <w:rFonts w:asciiTheme="minorHAnsi" w:hAnsiTheme="minorHAnsi" w:cstheme="minorHAnsi"/>
                <w:szCs w:val="22"/>
              </w:rPr>
            </w:pPr>
            <w:r>
              <w:rPr>
                <w:rFonts w:asciiTheme="minorHAnsi" w:hAnsiTheme="minorHAnsi" w:cstheme="minorHAnsi"/>
                <w:szCs w:val="22"/>
              </w:rPr>
              <w:t>3.1.1</w:t>
            </w:r>
            <w:r w:rsidR="002C5F41">
              <w:rPr>
                <w:rFonts w:asciiTheme="minorHAnsi" w:hAnsiTheme="minorHAnsi" w:cstheme="minorHAnsi"/>
                <w:szCs w:val="22"/>
              </w:rPr>
              <w:t>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2485399" w14:textId="4DEF9713" w:rsidR="00127CBA" w:rsidRPr="00A241A4"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D61E7F">
              <w:rPr>
                <w:rFonts w:asciiTheme="minorHAnsi" w:hAnsiTheme="minorHAnsi" w:cstheme="minorHAnsi"/>
                <w:szCs w:val="22"/>
              </w:rPr>
              <w:t>ožnost nastavení ke každému balení dělitelnost balení (alespoň sedm druhů dělitelností)</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BBBF71C" w14:textId="77777777" w:rsidR="00127CBA" w:rsidRDefault="00127CBA" w:rsidP="00A241A4">
            <w:pPr>
              <w:overflowPunct w:val="0"/>
              <w:spacing w:after="0" w:line="240" w:lineRule="auto"/>
              <w:jc w:val="left"/>
              <w:textAlignment w:val="auto"/>
              <w:rPr>
                <w:rFonts w:asciiTheme="minorHAnsi" w:hAnsiTheme="minorHAnsi" w:cstheme="minorHAnsi"/>
                <w:szCs w:val="22"/>
              </w:rPr>
            </w:pPr>
          </w:p>
        </w:tc>
      </w:tr>
      <w:tr w:rsidR="00D61E7F" w14:paraId="1151B656"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35282B1" w14:textId="2CCC9D3E"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18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F6C8622" w14:textId="7B83906F" w:rsidR="00D61E7F" w:rsidRPr="00A241A4"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D61E7F">
              <w:rPr>
                <w:rFonts w:asciiTheme="minorHAnsi" w:hAnsiTheme="minorHAnsi" w:cstheme="minorHAnsi"/>
                <w:szCs w:val="22"/>
              </w:rPr>
              <w:t>ožnost přiřazení jednomu balení zboží až několik různých čárových kódů</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162AB48"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79EBC99C"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21F2F3F" w14:textId="0A662FAC"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19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164769A" w14:textId="0148FF0B" w:rsidR="00D61E7F" w:rsidRPr="00A241A4"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D61E7F">
              <w:rPr>
                <w:rFonts w:asciiTheme="minorHAnsi" w:hAnsiTheme="minorHAnsi" w:cstheme="minorHAnsi"/>
                <w:szCs w:val="22"/>
              </w:rPr>
              <w:t>ožnost kopírování prodejních cen jednoho skladu na další sklady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626CF4E"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3D0A1CF7"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032B00E" w14:textId="5C76AF5D"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3.1.2</w:t>
            </w:r>
            <w:r w:rsidR="002C5F41">
              <w:rPr>
                <w:rFonts w:asciiTheme="minorHAnsi" w:hAnsiTheme="minorHAnsi" w:cstheme="minorHAnsi"/>
                <w:szCs w:val="22"/>
              </w:rPr>
              <w:t>0</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398F150" w14:textId="686D0144" w:rsidR="00D61E7F" w:rsidRPr="00A241A4"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r</w:t>
            </w:r>
            <w:r w:rsidRPr="00D61E7F">
              <w:rPr>
                <w:rFonts w:asciiTheme="minorHAnsi" w:hAnsiTheme="minorHAnsi" w:cstheme="minorHAnsi"/>
                <w:szCs w:val="22"/>
              </w:rPr>
              <w:t>ychlý přehled stavu zásob dané položky ve všech skladech přímo z karty zboží</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D6E56F0"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5EAE5EB3"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B736AAA" w14:textId="371837CC"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3.1.2</w:t>
            </w:r>
            <w:r w:rsidR="002C5F41">
              <w:rPr>
                <w:rFonts w:asciiTheme="minorHAnsi" w:hAnsiTheme="minorHAnsi" w:cstheme="minorHAnsi"/>
                <w:szCs w:val="22"/>
              </w:rPr>
              <w:t>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5CFACAF" w14:textId="68254274" w:rsidR="00D61E7F" w:rsidRPr="00A241A4"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D61E7F">
              <w:rPr>
                <w:rFonts w:asciiTheme="minorHAnsi" w:hAnsiTheme="minorHAnsi" w:cstheme="minorHAnsi"/>
                <w:szCs w:val="22"/>
              </w:rPr>
              <w:t>ožnost zadat jednu nebo více náhradních surovin (pro potřeby automatického normování)</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B20A6DD"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2B2AB678"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C2C8787" w14:textId="17660ABA"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lastRenderedPageBreak/>
              <w:t>3.1.2</w:t>
            </w:r>
            <w:r w:rsidR="002C5F41">
              <w:rPr>
                <w:rFonts w:asciiTheme="minorHAnsi" w:hAnsiTheme="minorHAnsi" w:cstheme="minorHAnsi"/>
                <w:szCs w:val="22"/>
              </w:rPr>
              <w:t>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357EDC2" w14:textId="78735153" w:rsidR="00D61E7F" w:rsidRPr="00D61E7F"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D61E7F">
              <w:rPr>
                <w:rFonts w:asciiTheme="minorHAnsi" w:hAnsiTheme="minorHAnsi" w:cstheme="minorHAnsi"/>
                <w:szCs w:val="22"/>
              </w:rPr>
              <w:t>ožnost stanovit minimální zásobu položky na skladě; minimální zásobu následně automaticky hlídat nebo v sestavách sledovat</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F48E94A"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69E4D1D3"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5B0C947" w14:textId="2CC13522"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3.1.2</w:t>
            </w:r>
            <w:r w:rsidR="002C5F41">
              <w:rPr>
                <w:rFonts w:asciiTheme="minorHAnsi" w:hAnsiTheme="minorHAnsi" w:cstheme="minorHAnsi"/>
                <w:szCs w:val="22"/>
              </w:rPr>
              <w:t>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A2652D3" w14:textId="1BB3E505" w:rsidR="00D61E7F" w:rsidRPr="00D61E7F"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D61E7F">
              <w:rPr>
                <w:rFonts w:asciiTheme="minorHAnsi" w:hAnsiTheme="minorHAnsi" w:cstheme="minorHAnsi"/>
                <w:szCs w:val="22"/>
              </w:rPr>
              <w:t>ožnost stanovit maximální nákupní cenu položky, a to i s ohledem na datum platnosti ceny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B446508"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2DD2DAFE"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74CFB46" w14:textId="68A72687"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3.1.2</w:t>
            </w:r>
            <w:r w:rsidR="002C5F41">
              <w:rPr>
                <w:rFonts w:asciiTheme="minorHAnsi" w:hAnsiTheme="minorHAnsi" w:cstheme="minorHAnsi"/>
                <w:szCs w:val="22"/>
              </w:rPr>
              <w:t>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F507110" w14:textId="5F65BE37" w:rsidR="00D61E7F" w:rsidRPr="00D61E7F"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D61E7F">
              <w:rPr>
                <w:rFonts w:asciiTheme="minorHAnsi" w:hAnsiTheme="minorHAnsi" w:cstheme="minorHAnsi"/>
                <w:szCs w:val="22"/>
              </w:rPr>
              <w:t>ožnost evidence středisek včetně jejich finančního sledování</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C0E5B56"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7090F7A9"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52C7CD6" w14:textId="50948ECD"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3.1.2</w:t>
            </w:r>
            <w:r w:rsidR="002C5F41">
              <w:rPr>
                <w:rFonts w:asciiTheme="minorHAnsi" w:hAnsiTheme="minorHAnsi" w:cstheme="minorHAnsi"/>
                <w:szCs w:val="22"/>
              </w:rPr>
              <w:t>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6BDFD34" w14:textId="5D3F362B" w:rsidR="00D61E7F" w:rsidRPr="00D61E7F"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f</w:t>
            </w:r>
            <w:r w:rsidRPr="00D61E7F">
              <w:rPr>
                <w:rFonts w:asciiTheme="minorHAnsi" w:hAnsiTheme="minorHAnsi" w:cstheme="minorHAnsi"/>
                <w:szCs w:val="22"/>
              </w:rPr>
              <w:t>inanční sledování skladů dle jednotlivých zakázek</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1A77719"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49CEEA88"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E0639DC" w14:textId="551DD637"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3.1.2</w:t>
            </w:r>
            <w:r w:rsidR="002C5F41">
              <w:rPr>
                <w:rFonts w:asciiTheme="minorHAnsi" w:hAnsiTheme="minorHAnsi" w:cstheme="minorHAnsi"/>
                <w:szCs w:val="22"/>
              </w:rPr>
              <w:t>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FE6BB0F" w14:textId="5D0E08EE" w:rsidR="00D61E7F" w:rsidRPr="00D61E7F"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o</w:t>
            </w:r>
            <w:r w:rsidRPr="00D61E7F">
              <w:rPr>
                <w:rFonts w:asciiTheme="minorHAnsi" w:hAnsiTheme="minorHAnsi" w:cstheme="minorHAnsi"/>
                <w:szCs w:val="22"/>
              </w:rPr>
              <w:t>kamžitý přehled o aktuálních skladových cenách vydaných surovin a z toho plynoucí skutečná cena jídla</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1A31E51"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6430345E"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D357163" w14:textId="469E72D7"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27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64BC533" w14:textId="7E796F38" w:rsidR="00D61E7F" w:rsidRPr="00D61E7F"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D61E7F">
              <w:rPr>
                <w:rFonts w:asciiTheme="minorHAnsi" w:hAnsiTheme="minorHAnsi" w:cstheme="minorHAnsi"/>
                <w:szCs w:val="22"/>
              </w:rPr>
              <w:t>ožnost jak kontrolní, tak informativní sestavy nutričních hodnot plánované stravy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3D8EE05"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4C37C049"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9CA1DBE" w14:textId="436035B4"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28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9E3DBF0" w14:textId="13ACB29B" w:rsidR="00D61E7F" w:rsidRPr="00D61E7F"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D61E7F">
              <w:rPr>
                <w:rFonts w:asciiTheme="minorHAnsi" w:hAnsiTheme="minorHAnsi" w:cstheme="minorHAnsi"/>
                <w:szCs w:val="22"/>
              </w:rPr>
              <w:t>ožnost nastavit stop čas pro přebírání požadovaných počtů porcí</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5795ED3"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70645FAA"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2EC5B01" w14:textId="1B849EE0"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29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06BE82B" w14:textId="634C9024" w:rsidR="00D61E7F" w:rsidRPr="00D61E7F"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D61E7F">
              <w:rPr>
                <w:rFonts w:asciiTheme="minorHAnsi" w:hAnsiTheme="minorHAnsi" w:cstheme="minorHAnsi"/>
                <w:szCs w:val="22"/>
              </w:rPr>
              <w:t>ožnost provádění záměn surovin</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6B672F2"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7214EAB6"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843B712" w14:textId="41022609"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3.1.3</w:t>
            </w:r>
            <w:r w:rsidR="002C5F41">
              <w:rPr>
                <w:rFonts w:asciiTheme="minorHAnsi" w:hAnsiTheme="minorHAnsi" w:cstheme="minorHAnsi"/>
                <w:szCs w:val="22"/>
              </w:rPr>
              <w:t>0</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8D2D900" w14:textId="0B4298E3" w:rsidR="00D61E7F" w:rsidRPr="00D61E7F"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 xml:space="preserve">musí mít nástroje pro </w:t>
            </w:r>
            <w:r w:rsidRPr="00D61E7F">
              <w:rPr>
                <w:rFonts w:asciiTheme="minorHAnsi" w:hAnsiTheme="minorHAnsi" w:cstheme="minorHAnsi"/>
                <w:szCs w:val="22"/>
              </w:rPr>
              <w:t>přehled o nanormovaném, upraveném, rezervovaném a skutečně vydaném množství surovin</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BDB95F7"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4B1A395C"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A3074B3" w14:textId="07A008CB"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3.1.3</w:t>
            </w:r>
            <w:r w:rsidR="002C5F41">
              <w:rPr>
                <w:rFonts w:asciiTheme="minorHAnsi" w:hAnsiTheme="minorHAnsi" w:cstheme="minorHAnsi"/>
                <w:szCs w:val="22"/>
              </w:rPr>
              <w:t>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FF9C5C7" w14:textId="14EFEDD8" w:rsidR="00D61E7F" w:rsidRPr="00D61E7F"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v</w:t>
            </w:r>
            <w:r w:rsidRPr="00D61E7F">
              <w:rPr>
                <w:rFonts w:asciiTheme="minorHAnsi" w:hAnsiTheme="minorHAnsi" w:cstheme="minorHAnsi"/>
                <w:szCs w:val="22"/>
              </w:rPr>
              <w:t>azb</w:t>
            </w:r>
            <w:r>
              <w:rPr>
                <w:rFonts w:asciiTheme="minorHAnsi" w:hAnsiTheme="minorHAnsi" w:cstheme="minorHAnsi"/>
                <w:szCs w:val="22"/>
              </w:rPr>
              <w:t>u</w:t>
            </w:r>
            <w:r w:rsidRPr="00D61E7F">
              <w:rPr>
                <w:rFonts w:asciiTheme="minorHAnsi" w:hAnsiTheme="minorHAnsi" w:cstheme="minorHAnsi"/>
                <w:szCs w:val="22"/>
              </w:rPr>
              <w:t xml:space="preserve"> na systém HACCP</w:t>
            </w:r>
            <w:r w:rsidR="00892A50">
              <w:rPr>
                <w:rFonts w:asciiTheme="minorHAnsi" w:hAnsiTheme="minorHAnsi" w:cstheme="minorHAnsi"/>
                <w:szCs w:val="22"/>
              </w:rPr>
              <w:t xml:space="preserve"> (</w:t>
            </w:r>
            <w:r w:rsidR="00892A50" w:rsidRPr="00892A50">
              <w:rPr>
                <w:rFonts w:asciiTheme="minorHAnsi" w:hAnsiTheme="minorHAnsi" w:cstheme="minorHAnsi"/>
                <w:szCs w:val="22"/>
              </w:rPr>
              <w:t>Systém analýzy rizika a stanovení kritických kontrolních bodů)</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C253976"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2BBC035E"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E10E064" w14:textId="7AF366DC"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3.1.3</w:t>
            </w:r>
            <w:r w:rsidR="002C5F41">
              <w:rPr>
                <w:rFonts w:asciiTheme="minorHAnsi" w:hAnsiTheme="minorHAnsi" w:cstheme="minorHAnsi"/>
                <w:szCs w:val="22"/>
              </w:rPr>
              <w:t>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87D2F7F" w14:textId="16C99B1F" w:rsidR="00D61E7F" w:rsidRPr="00D61E7F"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s</w:t>
            </w:r>
            <w:r w:rsidRPr="00D61E7F">
              <w:rPr>
                <w:rFonts w:asciiTheme="minorHAnsi" w:hAnsiTheme="minorHAnsi" w:cstheme="minorHAnsi"/>
                <w:szCs w:val="22"/>
              </w:rPr>
              <w:t>eznam nutričních hledisek, které může uživatel u stravy sledovat</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5940CCD"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1BECB728"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EF74F43" w14:textId="2074289A"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3.1.3</w:t>
            </w:r>
            <w:r w:rsidR="002C5F41">
              <w:rPr>
                <w:rFonts w:asciiTheme="minorHAnsi" w:hAnsiTheme="minorHAnsi" w:cstheme="minorHAnsi"/>
                <w:szCs w:val="22"/>
              </w:rPr>
              <w:t>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0A8ADBB" w14:textId="659B6DA1" w:rsidR="00D61E7F" w:rsidRPr="00D61E7F" w:rsidRDefault="00D61E7F" w:rsidP="00D61E7F">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p</w:t>
            </w:r>
            <w:r w:rsidRPr="00D61E7F">
              <w:rPr>
                <w:rFonts w:asciiTheme="minorHAnsi" w:hAnsiTheme="minorHAnsi" w:cstheme="minorHAnsi"/>
                <w:szCs w:val="22"/>
              </w:rPr>
              <w:t>odpor</w:t>
            </w:r>
            <w:r>
              <w:rPr>
                <w:rFonts w:asciiTheme="minorHAnsi" w:hAnsiTheme="minorHAnsi" w:cstheme="minorHAnsi"/>
                <w:szCs w:val="22"/>
              </w:rPr>
              <w:t>u</w:t>
            </w:r>
            <w:r w:rsidRPr="00D61E7F">
              <w:rPr>
                <w:rFonts w:asciiTheme="minorHAnsi" w:hAnsiTheme="minorHAnsi" w:cstheme="minorHAnsi"/>
                <w:szCs w:val="22"/>
              </w:rPr>
              <w:t xml:space="preserve"> a kontrol</w:t>
            </w:r>
            <w:r>
              <w:rPr>
                <w:rFonts w:asciiTheme="minorHAnsi" w:hAnsiTheme="minorHAnsi" w:cstheme="minorHAnsi"/>
                <w:szCs w:val="22"/>
              </w:rPr>
              <w:t>u</w:t>
            </w:r>
            <w:r w:rsidRPr="00D61E7F">
              <w:rPr>
                <w:rFonts w:asciiTheme="minorHAnsi" w:hAnsiTheme="minorHAnsi" w:cstheme="minorHAnsi"/>
                <w:szCs w:val="22"/>
              </w:rPr>
              <w:t xml:space="preserve"> </w:t>
            </w:r>
            <w:proofErr w:type="spellStart"/>
            <w:r w:rsidRPr="00D61E7F">
              <w:rPr>
                <w:rFonts w:asciiTheme="minorHAnsi" w:hAnsiTheme="minorHAnsi" w:cstheme="minorHAnsi"/>
                <w:szCs w:val="22"/>
              </w:rPr>
              <w:t>stravních</w:t>
            </w:r>
            <w:proofErr w:type="spellEnd"/>
            <w:r w:rsidRPr="00D61E7F">
              <w:rPr>
                <w:rFonts w:asciiTheme="minorHAnsi" w:hAnsiTheme="minorHAnsi" w:cstheme="minorHAnsi"/>
                <w:szCs w:val="22"/>
              </w:rPr>
              <w:t xml:space="preserve"> limitů, měřítka vydatnosti jídla</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21DCA75"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579B3C09"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B45F202" w14:textId="5DF3F64A"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3.1.3</w:t>
            </w:r>
            <w:r w:rsidR="002C5F41">
              <w:rPr>
                <w:rFonts w:asciiTheme="minorHAnsi" w:hAnsiTheme="minorHAnsi" w:cstheme="minorHAnsi"/>
                <w:szCs w:val="22"/>
              </w:rPr>
              <w:t>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5622A43" w14:textId="4F50C1BD" w:rsidR="00D61E7F" w:rsidRPr="00F90FF9" w:rsidRDefault="00F90FF9" w:rsidP="00F90FF9">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p</w:t>
            </w:r>
            <w:r w:rsidR="00D61E7F" w:rsidRPr="00F90FF9">
              <w:rPr>
                <w:rFonts w:asciiTheme="minorHAnsi" w:hAnsiTheme="minorHAnsi" w:cstheme="minorHAnsi"/>
                <w:szCs w:val="22"/>
              </w:rPr>
              <w:t>odpor</w:t>
            </w:r>
            <w:r>
              <w:rPr>
                <w:rFonts w:asciiTheme="minorHAnsi" w:hAnsiTheme="minorHAnsi" w:cstheme="minorHAnsi"/>
                <w:szCs w:val="22"/>
              </w:rPr>
              <w:t>u</w:t>
            </w:r>
            <w:r w:rsidR="00D61E7F" w:rsidRPr="00F90FF9">
              <w:rPr>
                <w:rFonts w:asciiTheme="minorHAnsi" w:hAnsiTheme="minorHAnsi" w:cstheme="minorHAnsi"/>
                <w:szCs w:val="22"/>
              </w:rPr>
              <w:t xml:space="preserve"> práce s finančními limity – finanční částka, kterou má provozovatel k dispozici na uvaření jedné porce jídla každého druhu zvlášť i všech dohromady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1FC5023"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4EE4ACD9"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C1801DE" w14:textId="6DE0E724" w:rsidR="00D61E7F" w:rsidRDefault="00D61E7F" w:rsidP="00A241A4">
            <w:pPr>
              <w:spacing w:after="0"/>
              <w:jc w:val="left"/>
              <w:rPr>
                <w:rFonts w:asciiTheme="minorHAnsi" w:hAnsiTheme="minorHAnsi" w:cstheme="minorHAnsi"/>
                <w:szCs w:val="22"/>
              </w:rPr>
            </w:pPr>
            <w:r>
              <w:rPr>
                <w:rFonts w:asciiTheme="minorHAnsi" w:hAnsiTheme="minorHAnsi" w:cstheme="minorHAnsi"/>
                <w:szCs w:val="22"/>
              </w:rPr>
              <w:t>3.1.3</w:t>
            </w:r>
            <w:r w:rsidR="002C5F41">
              <w:rPr>
                <w:rFonts w:asciiTheme="minorHAnsi" w:hAnsiTheme="minorHAnsi" w:cstheme="minorHAnsi"/>
                <w:szCs w:val="22"/>
              </w:rPr>
              <w:t>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00C6190" w14:textId="4B47C875" w:rsidR="00D61E7F" w:rsidRPr="00A241A4" w:rsidRDefault="00F90FF9" w:rsidP="00F90FF9">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 xml:space="preserve">musí mít nástroje pro </w:t>
            </w:r>
            <w:r w:rsidR="00D61E7F" w:rsidRPr="00D61E7F">
              <w:rPr>
                <w:rFonts w:asciiTheme="minorHAnsi" w:hAnsiTheme="minorHAnsi" w:cstheme="minorHAnsi"/>
                <w:szCs w:val="22"/>
              </w:rPr>
              <w:t>evidenci diet, pro které je varianta receptury použitelná</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607A8D4"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7847DCCD"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FD4F4CB" w14:textId="52AB8582" w:rsidR="00D61E7F" w:rsidRDefault="00F90FF9" w:rsidP="00A241A4">
            <w:pPr>
              <w:spacing w:after="0"/>
              <w:jc w:val="left"/>
              <w:rPr>
                <w:rFonts w:asciiTheme="minorHAnsi" w:hAnsiTheme="minorHAnsi" w:cstheme="minorHAnsi"/>
                <w:szCs w:val="22"/>
              </w:rPr>
            </w:pPr>
            <w:r>
              <w:rPr>
                <w:rFonts w:asciiTheme="minorHAnsi" w:hAnsiTheme="minorHAnsi" w:cstheme="minorHAnsi"/>
                <w:szCs w:val="22"/>
              </w:rPr>
              <w:t>3.1.3</w:t>
            </w:r>
            <w:r w:rsidR="002C5F41">
              <w:rPr>
                <w:rFonts w:asciiTheme="minorHAnsi" w:hAnsiTheme="minorHAnsi" w:cstheme="minorHAnsi"/>
                <w:szCs w:val="22"/>
              </w:rPr>
              <w:t>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7BFCAA4" w14:textId="1BE20926" w:rsidR="00D61E7F" w:rsidRPr="00A241A4" w:rsidRDefault="00F90FF9" w:rsidP="00F90FF9">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00D61E7F" w:rsidRPr="00D61E7F">
              <w:rPr>
                <w:rFonts w:asciiTheme="minorHAnsi" w:hAnsiTheme="minorHAnsi" w:cstheme="minorHAnsi"/>
                <w:szCs w:val="22"/>
              </w:rPr>
              <w:t>ožnost označit recepturu jako regionální anebo jinak specifickou</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3CDC694"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1401E871"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0083698" w14:textId="0FE43F8F" w:rsidR="00D61E7F" w:rsidRDefault="00F90FF9"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37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62348CD" w14:textId="4985A5B6" w:rsidR="00D61E7F" w:rsidRPr="00A241A4" w:rsidRDefault="00F90FF9" w:rsidP="00F90FF9">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00D61E7F" w:rsidRPr="00D61E7F">
              <w:rPr>
                <w:rFonts w:asciiTheme="minorHAnsi" w:hAnsiTheme="minorHAnsi" w:cstheme="minorHAnsi"/>
                <w:szCs w:val="22"/>
              </w:rPr>
              <w:t xml:space="preserve">ožnost určení, v jakém </w:t>
            </w:r>
            <w:proofErr w:type="spellStart"/>
            <w:r w:rsidR="00D61E7F" w:rsidRPr="00D61E7F">
              <w:rPr>
                <w:rFonts w:asciiTheme="minorHAnsi" w:hAnsiTheme="minorHAnsi" w:cstheme="minorHAnsi"/>
                <w:szCs w:val="22"/>
              </w:rPr>
              <w:t>stravním</w:t>
            </w:r>
            <w:proofErr w:type="spellEnd"/>
            <w:r w:rsidR="00D61E7F" w:rsidRPr="00D61E7F">
              <w:rPr>
                <w:rFonts w:asciiTheme="minorHAnsi" w:hAnsiTheme="minorHAnsi" w:cstheme="minorHAnsi"/>
                <w:szCs w:val="22"/>
              </w:rPr>
              <w:t xml:space="preserve"> limitu se má strava daného finančního limitu vařit</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2ACA34F"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1C9D6249"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EFADBEE" w14:textId="59127CD9" w:rsidR="00D61E7F" w:rsidRDefault="00F90FF9"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38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8D41148" w14:textId="273305B8" w:rsidR="00D61E7F" w:rsidRPr="00A241A4" w:rsidRDefault="00F90FF9" w:rsidP="00F90FF9">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00D61E7F" w:rsidRPr="00D61E7F">
              <w:rPr>
                <w:rFonts w:asciiTheme="minorHAnsi" w:hAnsiTheme="minorHAnsi" w:cstheme="minorHAnsi"/>
                <w:szCs w:val="22"/>
              </w:rPr>
              <w:t>ožnost u jedné receptury vytvořit více různých variant</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AA7A623"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7A91B958"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A027D2E" w14:textId="64563593" w:rsidR="00D61E7F" w:rsidRDefault="00F90FF9"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39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C894E22" w14:textId="6B6F2C13" w:rsidR="00D61E7F" w:rsidRPr="00A241A4" w:rsidRDefault="00F90FF9" w:rsidP="00F90FF9">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00D61E7F" w:rsidRPr="00D61E7F">
              <w:rPr>
                <w:rFonts w:asciiTheme="minorHAnsi" w:hAnsiTheme="minorHAnsi" w:cstheme="minorHAnsi"/>
                <w:szCs w:val="22"/>
              </w:rPr>
              <w:t xml:space="preserve">ožnost vytvářet kopie variant i kopie celých receptur (včetně automatického přepočtení na jinou velikost anebo gramáž) </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A877B4B"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710317C6"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EE58091" w14:textId="2BCEE98F" w:rsidR="00D61E7F" w:rsidRDefault="00F90FF9"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40</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5822DB1" w14:textId="22FAB2A4" w:rsidR="00D61E7F" w:rsidRPr="00A241A4" w:rsidRDefault="00F90FF9" w:rsidP="00F90FF9">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00D61E7F" w:rsidRPr="00D61E7F">
              <w:rPr>
                <w:rFonts w:asciiTheme="minorHAnsi" w:hAnsiTheme="minorHAnsi" w:cstheme="minorHAnsi"/>
                <w:szCs w:val="22"/>
              </w:rPr>
              <w:t xml:space="preserve">ožnost přiřazení </w:t>
            </w:r>
            <w:proofErr w:type="spellStart"/>
            <w:r w:rsidR="00D61E7F" w:rsidRPr="00D61E7F">
              <w:rPr>
                <w:rFonts w:asciiTheme="minorHAnsi" w:hAnsiTheme="minorHAnsi" w:cstheme="minorHAnsi"/>
                <w:szCs w:val="22"/>
              </w:rPr>
              <w:t>stravních</w:t>
            </w:r>
            <w:proofErr w:type="spellEnd"/>
            <w:r w:rsidR="00D61E7F" w:rsidRPr="00D61E7F">
              <w:rPr>
                <w:rFonts w:asciiTheme="minorHAnsi" w:hAnsiTheme="minorHAnsi" w:cstheme="minorHAnsi"/>
                <w:szCs w:val="22"/>
              </w:rPr>
              <w:t xml:space="preserve"> limitů k variantám (k jedné variantě může být přiřazeno více </w:t>
            </w:r>
            <w:proofErr w:type="spellStart"/>
            <w:r w:rsidR="00D61E7F" w:rsidRPr="00D61E7F">
              <w:rPr>
                <w:rFonts w:asciiTheme="minorHAnsi" w:hAnsiTheme="minorHAnsi" w:cstheme="minorHAnsi"/>
                <w:szCs w:val="22"/>
              </w:rPr>
              <w:t>stravních</w:t>
            </w:r>
            <w:proofErr w:type="spellEnd"/>
            <w:r w:rsidR="00D61E7F" w:rsidRPr="00D61E7F">
              <w:rPr>
                <w:rFonts w:asciiTheme="minorHAnsi" w:hAnsiTheme="minorHAnsi" w:cstheme="minorHAnsi"/>
                <w:szCs w:val="22"/>
              </w:rPr>
              <w:t xml:space="preserve"> limitů, ale každý stravní limit může být přiřazen pouze k jediné variantě receptury!)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E1FB22D"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74262B36"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8BEEBFB" w14:textId="0B3B57B7" w:rsidR="00D61E7F" w:rsidRDefault="00F90FF9" w:rsidP="00A241A4">
            <w:pPr>
              <w:spacing w:after="0"/>
              <w:jc w:val="left"/>
              <w:rPr>
                <w:rFonts w:asciiTheme="minorHAnsi" w:hAnsiTheme="minorHAnsi" w:cstheme="minorHAnsi"/>
                <w:szCs w:val="22"/>
              </w:rPr>
            </w:pPr>
            <w:r>
              <w:rPr>
                <w:rFonts w:asciiTheme="minorHAnsi" w:hAnsiTheme="minorHAnsi" w:cstheme="minorHAnsi"/>
                <w:szCs w:val="22"/>
              </w:rPr>
              <w:t>3.1.4</w:t>
            </w:r>
            <w:r w:rsidR="002C5F41">
              <w:rPr>
                <w:rFonts w:asciiTheme="minorHAnsi" w:hAnsiTheme="minorHAnsi" w:cstheme="minorHAnsi"/>
                <w:szCs w:val="22"/>
              </w:rPr>
              <w:t>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F6FE801" w14:textId="65F7C9BE" w:rsidR="00D61E7F" w:rsidRPr="00A241A4" w:rsidRDefault="00F90FF9" w:rsidP="00F90FF9">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00D61E7F" w:rsidRPr="00D61E7F">
              <w:rPr>
                <w:rFonts w:asciiTheme="minorHAnsi" w:hAnsiTheme="minorHAnsi" w:cstheme="minorHAnsi"/>
                <w:szCs w:val="22"/>
              </w:rPr>
              <w:t>ožnost zadávání hrubého i čistého množství surovin</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32456E4"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2F879C51"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FD8DDAB" w14:textId="765C643E" w:rsidR="00D61E7F" w:rsidRDefault="00F90FF9" w:rsidP="00A241A4">
            <w:pPr>
              <w:spacing w:after="0"/>
              <w:jc w:val="left"/>
              <w:rPr>
                <w:rFonts w:asciiTheme="minorHAnsi" w:hAnsiTheme="minorHAnsi" w:cstheme="minorHAnsi"/>
                <w:szCs w:val="22"/>
              </w:rPr>
            </w:pPr>
            <w:r>
              <w:rPr>
                <w:rFonts w:asciiTheme="minorHAnsi" w:hAnsiTheme="minorHAnsi" w:cstheme="minorHAnsi"/>
                <w:szCs w:val="22"/>
              </w:rPr>
              <w:t>3.1.4</w:t>
            </w:r>
            <w:r w:rsidR="002C5F41">
              <w:rPr>
                <w:rFonts w:asciiTheme="minorHAnsi" w:hAnsiTheme="minorHAnsi" w:cstheme="minorHAnsi"/>
                <w:szCs w:val="22"/>
              </w:rPr>
              <w:t>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DBCB7CC" w14:textId="5BBC683D" w:rsidR="00D61E7F" w:rsidRPr="00A241A4" w:rsidRDefault="00F90FF9"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o</w:t>
            </w:r>
            <w:r w:rsidR="00D61E7F" w:rsidRPr="00D61E7F">
              <w:rPr>
                <w:rFonts w:asciiTheme="minorHAnsi" w:hAnsiTheme="minorHAnsi" w:cstheme="minorHAnsi"/>
                <w:szCs w:val="22"/>
              </w:rPr>
              <w:t>kamžitý výpočet orientační ceny jedné porce (jsou-li potřebné suroviny na skladě anebo je-li obsluze známa jejich cena)</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BE3DC4F"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52A7F04B"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C7E2F0F" w14:textId="01401B76" w:rsidR="00D61E7F" w:rsidRDefault="00F90FF9" w:rsidP="00A241A4">
            <w:pPr>
              <w:spacing w:after="0"/>
              <w:jc w:val="left"/>
              <w:rPr>
                <w:rFonts w:asciiTheme="minorHAnsi" w:hAnsiTheme="minorHAnsi" w:cstheme="minorHAnsi"/>
                <w:szCs w:val="22"/>
              </w:rPr>
            </w:pPr>
            <w:r>
              <w:rPr>
                <w:rFonts w:asciiTheme="minorHAnsi" w:hAnsiTheme="minorHAnsi" w:cstheme="minorHAnsi"/>
                <w:szCs w:val="22"/>
              </w:rPr>
              <w:t>3.1.4</w:t>
            </w:r>
            <w:r w:rsidR="002C5F41">
              <w:rPr>
                <w:rFonts w:asciiTheme="minorHAnsi" w:hAnsiTheme="minorHAnsi" w:cstheme="minorHAnsi"/>
                <w:szCs w:val="22"/>
              </w:rPr>
              <w:t>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FE034FB" w14:textId="6E037934" w:rsidR="00D61E7F" w:rsidRPr="00A241A4" w:rsidRDefault="00F90FF9"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e</w:t>
            </w:r>
            <w:r w:rsidR="00D61E7F" w:rsidRPr="00D61E7F">
              <w:rPr>
                <w:rFonts w:asciiTheme="minorHAnsi" w:hAnsiTheme="minorHAnsi" w:cstheme="minorHAnsi"/>
                <w:szCs w:val="22"/>
              </w:rPr>
              <w:t>videnc</w:t>
            </w:r>
            <w:r>
              <w:rPr>
                <w:rFonts w:asciiTheme="minorHAnsi" w:hAnsiTheme="minorHAnsi" w:cstheme="minorHAnsi"/>
                <w:szCs w:val="22"/>
              </w:rPr>
              <w:t>i</w:t>
            </w:r>
            <w:r w:rsidR="00D61E7F" w:rsidRPr="00D61E7F">
              <w:rPr>
                <w:rFonts w:asciiTheme="minorHAnsi" w:hAnsiTheme="minorHAnsi" w:cstheme="minorHAnsi"/>
                <w:szCs w:val="22"/>
              </w:rPr>
              <w:t xml:space="preserve"> výrobního postupu každé receptury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75D558D"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57ACFF2E"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8B3D54B" w14:textId="69B208A2" w:rsidR="00D61E7F" w:rsidRDefault="00F90FF9" w:rsidP="00A241A4">
            <w:pPr>
              <w:spacing w:after="0"/>
              <w:jc w:val="left"/>
              <w:rPr>
                <w:rFonts w:asciiTheme="minorHAnsi" w:hAnsiTheme="minorHAnsi" w:cstheme="minorHAnsi"/>
                <w:szCs w:val="22"/>
              </w:rPr>
            </w:pPr>
            <w:r>
              <w:rPr>
                <w:rFonts w:asciiTheme="minorHAnsi" w:hAnsiTheme="minorHAnsi" w:cstheme="minorHAnsi"/>
                <w:szCs w:val="22"/>
              </w:rPr>
              <w:t>3.1.4</w:t>
            </w:r>
            <w:r w:rsidR="002C5F41">
              <w:rPr>
                <w:rFonts w:asciiTheme="minorHAnsi" w:hAnsiTheme="minorHAnsi" w:cstheme="minorHAnsi"/>
                <w:szCs w:val="22"/>
              </w:rPr>
              <w:t>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60A7E3B" w14:textId="164DB169" w:rsidR="00D61E7F" w:rsidRPr="00A241A4" w:rsidRDefault="00F90FF9"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p</w:t>
            </w:r>
            <w:r w:rsidR="00D61E7F" w:rsidRPr="00D61E7F">
              <w:rPr>
                <w:rFonts w:asciiTheme="minorHAnsi" w:hAnsiTheme="minorHAnsi" w:cstheme="minorHAnsi"/>
                <w:szCs w:val="22"/>
              </w:rPr>
              <w:t>oloautomatické načtení objednaných počtů jídel</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B996B0F"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49AE15EF"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F32A5F0" w14:textId="642335AC" w:rsidR="00D61E7F" w:rsidRDefault="00F90FF9" w:rsidP="00A241A4">
            <w:pPr>
              <w:spacing w:after="0"/>
              <w:jc w:val="left"/>
              <w:rPr>
                <w:rFonts w:asciiTheme="minorHAnsi" w:hAnsiTheme="minorHAnsi" w:cstheme="minorHAnsi"/>
                <w:szCs w:val="22"/>
              </w:rPr>
            </w:pPr>
            <w:r>
              <w:rPr>
                <w:rFonts w:asciiTheme="minorHAnsi" w:hAnsiTheme="minorHAnsi" w:cstheme="minorHAnsi"/>
                <w:szCs w:val="22"/>
              </w:rPr>
              <w:t>3.1.4</w:t>
            </w:r>
            <w:r w:rsidR="002C5F41">
              <w:rPr>
                <w:rFonts w:asciiTheme="minorHAnsi" w:hAnsiTheme="minorHAnsi" w:cstheme="minorHAnsi"/>
                <w:szCs w:val="22"/>
              </w:rPr>
              <w:t>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514F2CE" w14:textId="3D9BC3D0" w:rsidR="00D61E7F" w:rsidRPr="00D61E7F" w:rsidRDefault="00F90FF9"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o</w:t>
            </w:r>
            <w:r w:rsidR="00D61E7F" w:rsidRPr="00D61E7F">
              <w:rPr>
                <w:rFonts w:asciiTheme="minorHAnsi" w:hAnsiTheme="minorHAnsi" w:cstheme="minorHAnsi"/>
                <w:szCs w:val="22"/>
              </w:rPr>
              <w:t>kamžit</w:t>
            </w:r>
            <w:r>
              <w:rPr>
                <w:rFonts w:asciiTheme="minorHAnsi" w:hAnsiTheme="minorHAnsi" w:cstheme="minorHAnsi"/>
                <w:szCs w:val="22"/>
              </w:rPr>
              <w:t>ou</w:t>
            </w:r>
            <w:r w:rsidR="00D61E7F" w:rsidRPr="00D61E7F">
              <w:rPr>
                <w:rFonts w:asciiTheme="minorHAnsi" w:hAnsiTheme="minorHAnsi" w:cstheme="minorHAnsi"/>
                <w:szCs w:val="22"/>
              </w:rPr>
              <w:t xml:space="preserve"> rekalkulac</w:t>
            </w:r>
            <w:r>
              <w:rPr>
                <w:rFonts w:asciiTheme="minorHAnsi" w:hAnsiTheme="minorHAnsi" w:cstheme="minorHAnsi"/>
                <w:szCs w:val="22"/>
              </w:rPr>
              <w:t>i</w:t>
            </w:r>
            <w:r w:rsidR="00D61E7F" w:rsidRPr="00D61E7F">
              <w:rPr>
                <w:rFonts w:asciiTheme="minorHAnsi" w:hAnsiTheme="minorHAnsi" w:cstheme="minorHAnsi"/>
                <w:szCs w:val="22"/>
              </w:rPr>
              <w:t xml:space="preserve"> nákladů při náhradě (např. nedostatkové suroviny jinou či doplnění nové suroviny do konkrétní receptury)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FB3A42D"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1A99495D"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0EDB452" w14:textId="5F925D33" w:rsidR="00D61E7F" w:rsidRDefault="00F90FF9" w:rsidP="00A241A4">
            <w:pPr>
              <w:spacing w:after="0"/>
              <w:jc w:val="left"/>
              <w:rPr>
                <w:rFonts w:asciiTheme="minorHAnsi" w:hAnsiTheme="minorHAnsi" w:cstheme="minorHAnsi"/>
                <w:szCs w:val="22"/>
              </w:rPr>
            </w:pPr>
            <w:r>
              <w:rPr>
                <w:rFonts w:asciiTheme="minorHAnsi" w:hAnsiTheme="minorHAnsi" w:cstheme="minorHAnsi"/>
                <w:szCs w:val="22"/>
              </w:rPr>
              <w:t>3.1.4</w:t>
            </w:r>
            <w:r w:rsidR="002C5F41">
              <w:rPr>
                <w:rFonts w:asciiTheme="minorHAnsi" w:hAnsiTheme="minorHAnsi" w:cstheme="minorHAnsi"/>
                <w:szCs w:val="22"/>
              </w:rPr>
              <w:t>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A2BAC7E" w14:textId="5C679DB4" w:rsidR="00D61E7F" w:rsidRPr="00D61E7F" w:rsidRDefault="00F90FF9"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00D61E7F" w:rsidRPr="00D61E7F">
              <w:rPr>
                <w:rFonts w:asciiTheme="minorHAnsi" w:hAnsiTheme="minorHAnsi" w:cstheme="minorHAnsi"/>
                <w:szCs w:val="22"/>
              </w:rPr>
              <w:t>ožnost ruční úpravy, případně přepočtu požadovaného množství suroviny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8853D9C"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5D36A1F9"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9F3690A" w14:textId="5CA17698" w:rsidR="00D61E7F" w:rsidRDefault="00F90FF9" w:rsidP="00A241A4">
            <w:pPr>
              <w:spacing w:after="0"/>
              <w:jc w:val="left"/>
              <w:rPr>
                <w:rFonts w:asciiTheme="minorHAnsi" w:hAnsiTheme="minorHAnsi" w:cstheme="minorHAnsi"/>
                <w:szCs w:val="22"/>
              </w:rPr>
            </w:pPr>
            <w:r>
              <w:rPr>
                <w:rFonts w:asciiTheme="minorHAnsi" w:hAnsiTheme="minorHAnsi" w:cstheme="minorHAnsi"/>
                <w:szCs w:val="22"/>
              </w:rPr>
              <w:lastRenderedPageBreak/>
              <w:t>3.1.</w:t>
            </w:r>
            <w:r w:rsidR="002C5F41">
              <w:rPr>
                <w:rFonts w:asciiTheme="minorHAnsi" w:hAnsiTheme="minorHAnsi" w:cstheme="minorHAnsi"/>
                <w:szCs w:val="22"/>
              </w:rPr>
              <w:t>47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A119E9E" w14:textId="0E19E393" w:rsidR="00D61E7F" w:rsidRPr="00D61E7F" w:rsidRDefault="00F90FF9"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00D61E7F" w:rsidRPr="00D61E7F">
              <w:rPr>
                <w:rFonts w:asciiTheme="minorHAnsi" w:hAnsiTheme="minorHAnsi" w:cstheme="minorHAnsi"/>
                <w:szCs w:val="22"/>
              </w:rPr>
              <w:t>ožnost zrušení (a případně zase i obnovy) požadované suroviny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0FEE226"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51058C04"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4F5CBA8" w14:textId="6399252D" w:rsidR="00D61E7F" w:rsidRDefault="00F90FF9"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48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492B563" w14:textId="123C486F" w:rsidR="00D61E7F" w:rsidRPr="00D61E7F" w:rsidRDefault="00F90FF9"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s</w:t>
            </w:r>
            <w:r w:rsidR="00D61E7F" w:rsidRPr="00D61E7F">
              <w:rPr>
                <w:rFonts w:asciiTheme="minorHAnsi" w:hAnsiTheme="minorHAnsi" w:cstheme="minorHAnsi"/>
                <w:szCs w:val="22"/>
              </w:rPr>
              <w:t>ledování historie zásahů do původních vygenerovaných surovin</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B456A23"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D61E7F" w14:paraId="21BFB5D8"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ACF44BA" w14:textId="1E5D7B75" w:rsidR="00D61E7F" w:rsidRDefault="00F90FF9"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49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C8C6791" w14:textId="2DB38F7C" w:rsidR="00D61E7F" w:rsidRPr="00D61E7F" w:rsidRDefault="00F90FF9"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m</w:t>
            </w:r>
            <w:r w:rsidR="00D61E7F" w:rsidRPr="00D61E7F">
              <w:rPr>
                <w:rFonts w:asciiTheme="minorHAnsi" w:hAnsiTheme="minorHAnsi" w:cstheme="minorHAnsi"/>
                <w:szCs w:val="22"/>
              </w:rPr>
              <w:t>ěsíční sledování limitů – dle finančních limitů, Měsíční sledování limitů – dle zakázek (s detailem dle limitu a konkrétního dne)</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16DF0E7" w14:textId="77777777" w:rsidR="00D61E7F" w:rsidRDefault="00D61E7F" w:rsidP="00A241A4">
            <w:pPr>
              <w:overflowPunct w:val="0"/>
              <w:spacing w:after="0" w:line="240" w:lineRule="auto"/>
              <w:jc w:val="left"/>
              <w:textAlignment w:val="auto"/>
              <w:rPr>
                <w:rFonts w:asciiTheme="minorHAnsi" w:hAnsiTheme="minorHAnsi" w:cstheme="minorHAnsi"/>
                <w:szCs w:val="22"/>
              </w:rPr>
            </w:pPr>
          </w:p>
        </w:tc>
      </w:tr>
      <w:tr w:rsidR="00F90FF9" w14:paraId="5A59499D"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E08AB10" w14:textId="15494CA6" w:rsidR="00F90FF9" w:rsidRDefault="00F90FF9" w:rsidP="00A241A4">
            <w:pPr>
              <w:spacing w:after="0"/>
              <w:jc w:val="left"/>
              <w:rPr>
                <w:rFonts w:asciiTheme="minorHAnsi" w:hAnsiTheme="minorHAnsi" w:cstheme="minorHAnsi"/>
                <w:szCs w:val="22"/>
              </w:rPr>
            </w:pPr>
            <w:r>
              <w:rPr>
                <w:rFonts w:asciiTheme="minorHAnsi" w:hAnsiTheme="minorHAnsi" w:cstheme="minorHAnsi"/>
                <w:szCs w:val="22"/>
              </w:rPr>
              <w:t>3.1.5</w:t>
            </w:r>
            <w:r w:rsidR="002C5F41">
              <w:rPr>
                <w:rFonts w:asciiTheme="minorHAnsi" w:hAnsiTheme="minorHAnsi" w:cstheme="minorHAnsi"/>
                <w:szCs w:val="22"/>
              </w:rPr>
              <w:t>0</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D975343" w14:textId="5C94549F" w:rsidR="00F90FF9" w:rsidRPr="00A241A4" w:rsidRDefault="00921221"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možnost vedení k</w:t>
            </w:r>
            <w:r w:rsidRPr="00921221">
              <w:rPr>
                <w:rFonts w:asciiTheme="minorHAnsi" w:hAnsiTheme="minorHAnsi" w:cstheme="minorHAnsi"/>
                <w:szCs w:val="22"/>
              </w:rPr>
              <w:t>ombinovan</w:t>
            </w:r>
            <w:r>
              <w:rPr>
                <w:rFonts w:asciiTheme="minorHAnsi" w:hAnsiTheme="minorHAnsi" w:cstheme="minorHAnsi"/>
                <w:szCs w:val="22"/>
              </w:rPr>
              <w:t>ého</w:t>
            </w:r>
            <w:r w:rsidRPr="00921221">
              <w:rPr>
                <w:rFonts w:asciiTheme="minorHAnsi" w:hAnsiTheme="minorHAnsi" w:cstheme="minorHAnsi"/>
                <w:szCs w:val="22"/>
              </w:rPr>
              <w:t xml:space="preserve"> systém</w:t>
            </w:r>
            <w:r>
              <w:rPr>
                <w:rFonts w:asciiTheme="minorHAnsi" w:hAnsiTheme="minorHAnsi" w:cstheme="minorHAnsi"/>
                <w:szCs w:val="22"/>
              </w:rPr>
              <w:t>u</w:t>
            </w:r>
            <w:r w:rsidRPr="00921221">
              <w:rPr>
                <w:rFonts w:asciiTheme="minorHAnsi" w:hAnsiTheme="minorHAnsi" w:cstheme="minorHAnsi"/>
                <w:szCs w:val="22"/>
              </w:rPr>
              <w:t xml:space="preserve"> (</w:t>
            </w:r>
            <w:r>
              <w:rPr>
                <w:rFonts w:asciiTheme="minorHAnsi" w:hAnsiTheme="minorHAnsi" w:cstheme="minorHAnsi"/>
                <w:szCs w:val="22"/>
              </w:rPr>
              <w:t xml:space="preserve">tj. </w:t>
            </w:r>
            <w:r w:rsidRPr="00921221">
              <w:rPr>
                <w:rFonts w:asciiTheme="minorHAnsi" w:hAnsiTheme="minorHAnsi" w:cstheme="minorHAnsi"/>
                <w:szCs w:val="22"/>
              </w:rPr>
              <w:t>základem je objednávkový systém s možností prodeje neobjednaných jídel navíc)</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16211FF" w14:textId="77777777" w:rsidR="00F90FF9" w:rsidRDefault="00F90FF9" w:rsidP="00A241A4">
            <w:pPr>
              <w:overflowPunct w:val="0"/>
              <w:spacing w:after="0" w:line="240" w:lineRule="auto"/>
              <w:jc w:val="left"/>
              <w:textAlignment w:val="auto"/>
              <w:rPr>
                <w:rFonts w:asciiTheme="minorHAnsi" w:hAnsiTheme="minorHAnsi" w:cstheme="minorHAnsi"/>
                <w:szCs w:val="22"/>
              </w:rPr>
            </w:pPr>
          </w:p>
        </w:tc>
      </w:tr>
      <w:tr w:rsidR="00921221" w14:paraId="404BA6E8"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E1453D8" w14:textId="12C7A348"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3.1.5</w:t>
            </w:r>
            <w:r w:rsidR="002C5F41">
              <w:rPr>
                <w:rFonts w:asciiTheme="minorHAnsi" w:hAnsiTheme="minorHAnsi" w:cstheme="minorHAnsi"/>
                <w:szCs w:val="22"/>
              </w:rPr>
              <w:t>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CE168E6" w14:textId="417F4A07" w:rsidR="00921221" w:rsidRPr="00A241A4" w:rsidRDefault="00921221"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921221">
              <w:rPr>
                <w:rFonts w:asciiTheme="minorHAnsi" w:hAnsiTheme="minorHAnsi" w:cstheme="minorHAnsi"/>
                <w:szCs w:val="22"/>
              </w:rPr>
              <w:t>ožnost konfigurace způsobu objednávání/výdeje/prodeje beze změny HW</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E821AD1"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833CAA" w14:paraId="6E6B9E40"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D6BAE01" w14:textId="2DEA012E" w:rsidR="00833CAA" w:rsidRDefault="00833CAA" w:rsidP="00A241A4">
            <w:pPr>
              <w:spacing w:after="0"/>
              <w:jc w:val="left"/>
              <w:rPr>
                <w:rFonts w:asciiTheme="minorHAnsi" w:hAnsiTheme="minorHAnsi" w:cstheme="minorHAnsi"/>
                <w:szCs w:val="22"/>
              </w:rPr>
            </w:pPr>
            <w:r>
              <w:rPr>
                <w:rFonts w:asciiTheme="minorHAnsi" w:hAnsiTheme="minorHAnsi" w:cstheme="minorHAnsi"/>
                <w:szCs w:val="22"/>
              </w:rPr>
              <w:t>3.1.5</w:t>
            </w:r>
            <w:r w:rsidR="002C5F41">
              <w:rPr>
                <w:rFonts w:asciiTheme="minorHAnsi" w:hAnsiTheme="minorHAnsi" w:cstheme="minorHAnsi"/>
                <w:szCs w:val="22"/>
              </w:rPr>
              <w:t>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6FF65B5" w14:textId="1B628720" w:rsidR="00833CAA" w:rsidRPr="00A241A4" w:rsidRDefault="00833CAA"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921221">
              <w:rPr>
                <w:rFonts w:asciiTheme="minorHAnsi" w:hAnsiTheme="minorHAnsi" w:cstheme="minorHAnsi"/>
                <w:szCs w:val="22"/>
              </w:rPr>
              <w:t>ožnost objednání anebo přímého prodeje salátů</w:t>
            </w:r>
            <w:r w:rsidR="00D30930">
              <w:rPr>
                <w:rFonts w:asciiTheme="minorHAnsi" w:hAnsiTheme="minorHAnsi" w:cstheme="minorHAnsi"/>
                <w:szCs w:val="22"/>
              </w:rPr>
              <w:t xml:space="preserve"> podle váhy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EEDA8A5" w14:textId="77777777" w:rsidR="00833CAA" w:rsidRDefault="00833CAA" w:rsidP="00A241A4">
            <w:pPr>
              <w:overflowPunct w:val="0"/>
              <w:spacing w:after="0" w:line="240" w:lineRule="auto"/>
              <w:jc w:val="left"/>
              <w:textAlignment w:val="auto"/>
              <w:rPr>
                <w:rFonts w:asciiTheme="minorHAnsi" w:hAnsiTheme="minorHAnsi" w:cstheme="minorHAnsi"/>
                <w:szCs w:val="22"/>
              </w:rPr>
            </w:pPr>
          </w:p>
        </w:tc>
      </w:tr>
      <w:tr w:rsidR="00921221" w14:paraId="7D72DB5C"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8EF10B4" w14:textId="6D250B76"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3.1.5</w:t>
            </w:r>
            <w:r w:rsidR="002C5F41">
              <w:rPr>
                <w:rFonts w:asciiTheme="minorHAnsi" w:hAnsiTheme="minorHAnsi" w:cstheme="minorHAnsi"/>
                <w:szCs w:val="22"/>
              </w:rPr>
              <w:t>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66092AC" w14:textId="2DE689F4" w:rsidR="00921221" w:rsidRPr="00A241A4" w:rsidRDefault="00921221"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921221">
              <w:rPr>
                <w:rFonts w:asciiTheme="minorHAnsi" w:hAnsiTheme="minorHAnsi" w:cstheme="minorHAnsi"/>
                <w:szCs w:val="22"/>
              </w:rPr>
              <w:t>ožnost omezit přístup strávníků do konkrétní výdejny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1E79CB1"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028F92B2"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1A86D76" w14:textId="4307BE6D"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3.1.5</w:t>
            </w:r>
            <w:r w:rsidR="002C5F41">
              <w:rPr>
                <w:rFonts w:asciiTheme="minorHAnsi" w:hAnsiTheme="minorHAnsi" w:cstheme="minorHAnsi"/>
                <w:szCs w:val="22"/>
              </w:rPr>
              <w:t>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57C4991" w14:textId="00471961" w:rsidR="00921221" w:rsidRPr="00A241A4" w:rsidRDefault="00921221"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921221">
              <w:rPr>
                <w:rFonts w:asciiTheme="minorHAnsi" w:hAnsiTheme="minorHAnsi" w:cstheme="minorHAnsi"/>
                <w:szCs w:val="22"/>
              </w:rPr>
              <w:t>ožnost objednávání strávníků do různých výdejen</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C1F29B2"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3209BB86"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757747D" w14:textId="61CA155A"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3.1.5</w:t>
            </w:r>
            <w:r w:rsidR="002C5F41">
              <w:rPr>
                <w:rFonts w:asciiTheme="minorHAnsi" w:hAnsiTheme="minorHAnsi" w:cstheme="minorHAnsi"/>
                <w:szCs w:val="22"/>
              </w:rPr>
              <w:t>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11CA938" w14:textId="42A55982" w:rsidR="00921221" w:rsidRPr="00A241A4" w:rsidRDefault="00921221"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k</w:t>
            </w:r>
            <w:r w:rsidRPr="00921221">
              <w:rPr>
                <w:rFonts w:asciiTheme="minorHAnsi" w:hAnsiTheme="minorHAnsi" w:cstheme="minorHAnsi"/>
                <w:szCs w:val="22"/>
              </w:rPr>
              <w:t>onfigur</w:t>
            </w:r>
            <w:r>
              <w:rPr>
                <w:rFonts w:asciiTheme="minorHAnsi" w:hAnsiTheme="minorHAnsi" w:cstheme="minorHAnsi"/>
                <w:szCs w:val="22"/>
              </w:rPr>
              <w:t>aci</w:t>
            </w:r>
            <w:r w:rsidRPr="00921221">
              <w:rPr>
                <w:rFonts w:asciiTheme="minorHAnsi" w:hAnsiTheme="minorHAnsi" w:cstheme="minorHAnsi"/>
                <w:szCs w:val="22"/>
              </w:rPr>
              <w:t xml:space="preserve"> dotační politik</w:t>
            </w:r>
            <w:r>
              <w:rPr>
                <w:rFonts w:asciiTheme="minorHAnsi" w:hAnsiTheme="minorHAnsi" w:cstheme="minorHAnsi"/>
                <w:szCs w:val="22"/>
              </w:rPr>
              <w:t xml:space="preserve">y </w:t>
            </w:r>
            <w:r w:rsidRPr="00921221">
              <w:rPr>
                <w:rFonts w:asciiTheme="minorHAnsi" w:hAnsiTheme="minorHAnsi" w:cstheme="minorHAnsi"/>
                <w:szCs w:val="22"/>
              </w:rPr>
              <w:t>pro různé skupiny strávníků</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3947999"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675E7590"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0D78FF5" w14:textId="03F7CE09"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3.1.5</w:t>
            </w:r>
            <w:r w:rsidR="002C5F41">
              <w:rPr>
                <w:rFonts w:asciiTheme="minorHAnsi" w:hAnsiTheme="minorHAnsi" w:cstheme="minorHAnsi"/>
                <w:szCs w:val="22"/>
              </w:rPr>
              <w:t>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8BAA8C9" w14:textId="7C3BC0DB" w:rsidR="00921221" w:rsidRPr="00A241A4" w:rsidRDefault="00921221"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vedení j</w:t>
            </w:r>
            <w:r w:rsidRPr="00921221">
              <w:rPr>
                <w:rFonts w:asciiTheme="minorHAnsi" w:hAnsiTheme="minorHAnsi" w:cstheme="minorHAnsi"/>
                <w:szCs w:val="22"/>
              </w:rPr>
              <w:t>ídelníčk</w:t>
            </w:r>
            <w:r>
              <w:rPr>
                <w:rFonts w:asciiTheme="minorHAnsi" w:hAnsiTheme="minorHAnsi" w:cstheme="minorHAnsi"/>
                <w:szCs w:val="22"/>
              </w:rPr>
              <w:t>ů</w:t>
            </w:r>
            <w:r w:rsidRPr="00921221">
              <w:rPr>
                <w:rFonts w:asciiTheme="minorHAnsi" w:hAnsiTheme="minorHAnsi" w:cstheme="minorHAnsi"/>
                <w:szCs w:val="22"/>
              </w:rPr>
              <w:t xml:space="preserve"> včetně energetických a nutričních hodnot</w:t>
            </w:r>
            <w:r>
              <w:rPr>
                <w:rFonts w:asciiTheme="minorHAnsi" w:hAnsiTheme="minorHAnsi" w:cstheme="minorHAnsi"/>
                <w:szCs w:val="22"/>
              </w:rPr>
              <w:t xml:space="preserve"> a alergenů</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BE9E762"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7F768E4C"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55D537D" w14:textId="0BD85A0E"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57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858C3AB" w14:textId="7E25690B" w:rsidR="00921221" w:rsidRPr="00A241A4" w:rsidRDefault="00921221"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p</w:t>
            </w:r>
            <w:r w:rsidRPr="00921221">
              <w:rPr>
                <w:rFonts w:asciiTheme="minorHAnsi" w:hAnsiTheme="minorHAnsi" w:cstheme="minorHAnsi"/>
                <w:szCs w:val="22"/>
              </w:rPr>
              <w:t xml:space="preserve">rodej skládaných jídel (přímý prodej anebo </w:t>
            </w:r>
            <w:r w:rsidR="00D30930">
              <w:rPr>
                <w:rFonts w:asciiTheme="minorHAnsi" w:hAnsiTheme="minorHAnsi" w:cstheme="minorHAnsi"/>
                <w:szCs w:val="22"/>
              </w:rPr>
              <w:t xml:space="preserve">také </w:t>
            </w:r>
            <w:r w:rsidRPr="00921221">
              <w:rPr>
                <w:rFonts w:asciiTheme="minorHAnsi" w:hAnsiTheme="minorHAnsi" w:cstheme="minorHAnsi"/>
                <w:szCs w:val="22"/>
              </w:rPr>
              <w:t>objednání a výdej)</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057481F"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482BABB3"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6FBDF40" w14:textId="2CD0C3C5"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58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7B05778" w14:textId="2FE17830" w:rsidR="00921221" w:rsidRPr="00A241A4" w:rsidRDefault="00921221"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h</w:t>
            </w:r>
            <w:r w:rsidRPr="00921221">
              <w:rPr>
                <w:rFonts w:asciiTheme="minorHAnsi" w:hAnsiTheme="minorHAnsi" w:cstheme="minorHAnsi"/>
                <w:szCs w:val="22"/>
              </w:rPr>
              <w:t>romadné přeceňování zboží</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318596E"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7AE80EA7"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1A6A0CD" w14:textId="0F6C3E9A"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59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07394DE" w14:textId="77CC92B7" w:rsidR="00921221" w:rsidRPr="00A241A4" w:rsidRDefault="00921221"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k</w:t>
            </w:r>
            <w:r w:rsidRPr="00921221">
              <w:rPr>
                <w:rFonts w:asciiTheme="minorHAnsi" w:hAnsiTheme="minorHAnsi" w:cstheme="minorHAnsi"/>
                <w:szCs w:val="22"/>
              </w:rPr>
              <w:t>alkulované dotace na zboží</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D22CB8F"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34A097FE"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3A3DC64" w14:textId="0FED0873"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3.1.6</w:t>
            </w:r>
            <w:r w:rsidR="002C5F41">
              <w:rPr>
                <w:rFonts w:asciiTheme="minorHAnsi" w:hAnsiTheme="minorHAnsi" w:cstheme="minorHAnsi"/>
                <w:szCs w:val="22"/>
              </w:rPr>
              <w:t>0</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04ADA98" w14:textId="210DF7A0" w:rsidR="00921221" w:rsidRPr="00A241A4" w:rsidRDefault="00921221"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s</w:t>
            </w:r>
            <w:r w:rsidRPr="00921221">
              <w:rPr>
                <w:rFonts w:asciiTheme="minorHAnsi" w:hAnsiTheme="minorHAnsi" w:cstheme="minorHAnsi"/>
                <w:szCs w:val="22"/>
              </w:rPr>
              <w:t>levový systém</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2B0D322"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25E523D3"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6467BA5" w14:textId="613F6A15"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3.1.6</w:t>
            </w:r>
            <w:r w:rsidR="002C5F41">
              <w:rPr>
                <w:rFonts w:asciiTheme="minorHAnsi" w:hAnsiTheme="minorHAnsi" w:cstheme="minorHAnsi"/>
                <w:szCs w:val="22"/>
              </w:rPr>
              <w:t>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9025B82" w14:textId="457E8054" w:rsidR="00921221" w:rsidRPr="00921221" w:rsidRDefault="00921221"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možno</w:t>
            </w:r>
            <w:r w:rsidR="00833CAA">
              <w:rPr>
                <w:rFonts w:asciiTheme="minorHAnsi" w:hAnsiTheme="minorHAnsi" w:cstheme="minorHAnsi"/>
                <w:szCs w:val="22"/>
              </w:rPr>
              <w:t>s</w:t>
            </w:r>
            <w:r>
              <w:rPr>
                <w:rFonts w:asciiTheme="minorHAnsi" w:hAnsiTheme="minorHAnsi" w:cstheme="minorHAnsi"/>
                <w:szCs w:val="22"/>
              </w:rPr>
              <w:t>t vést o</w:t>
            </w:r>
            <w:r w:rsidRPr="00921221">
              <w:rPr>
                <w:rFonts w:asciiTheme="minorHAnsi" w:hAnsiTheme="minorHAnsi" w:cstheme="minorHAnsi"/>
                <w:szCs w:val="22"/>
              </w:rPr>
              <w:t>brázky a piktogramy jídel</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A7D59A7"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1226E791"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15DBF5B" w14:textId="13363A5D"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3.1.6</w:t>
            </w:r>
            <w:r w:rsidR="002C5F41">
              <w:rPr>
                <w:rFonts w:asciiTheme="minorHAnsi" w:hAnsiTheme="minorHAnsi" w:cstheme="minorHAnsi"/>
                <w:szCs w:val="22"/>
              </w:rPr>
              <w:t>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482F255" w14:textId="621B1EEE" w:rsidR="00921221" w:rsidRPr="00921221" w:rsidRDefault="00833CAA"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r</w:t>
            </w:r>
            <w:r w:rsidR="00921221" w:rsidRPr="00921221">
              <w:rPr>
                <w:rFonts w:asciiTheme="minorHAnsi" w:hAnsiTheme="minorHAnsi" w:cstheme="minorHAnsi"/>
                <w:szCs w:val="22"/>
              </w:rPr>
              <w:t>egistrac</w:t>
            </w:r>
            <w:r>
              <w:rPr>
                <w:rFonts w:asciiTheme="minorHAnsi" w:hAnsiTheme="minorHAnsi" w:cstheme="minorHAnsi"/>
                <w:szCs w:val="22"/>
              </w:rPr>
              <w:t>i</w:t>
            </w:r>
            <w:r w:rsidR="00921221" w:rsidRPr="00921221">
              <w:rPr>
                <w:rFonts w:asciiTheme="minorHAnsi" w:hAnsiTheme="minorHAnsi" w:cstheme="minorHAnsi"/>
                <w:szCs w:val="22"/>
              </w:rPr>
              <w:t xml:space="preserve"> strávníka k odběru přes internet</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E976C69"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05C60302"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64DF4D8" w14:textId="4B110BE2"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3.1.6</w:t>
            </w:r>
            <w:r w:rsidR="002C5F41">
              <w:rPr>
                <w:rFonts w:asciiTheme="minorHAnsi" w:hAnsiTheme="minorHAnsi" w:cstheme="minorHAnsi"/>
                <w:szCs w:val="22"/>
              </w:rPr>
              <w:t>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7B6D6CC" w14:textId="5B8A4237" w:rsidR="00921221" w:rsidRPr="00921221" w:rsidRDefault="00833CAA"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k</w:t>
            </w:r>
            <w:r w:rsidR="00921221" w:rsidRPr="00921221">
              <w:rPr>
                <w:rFonts w:asciiTheme="minorHAnsi" w:hAnsiTheme="minorHAnsi" w:cstheme="minorHAnsi"/>
                <w:szCs w:val="22"/>
              </w:rPr>
              <w:t>alkulované ceny jídel</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C5B4DD6"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7CB43C6B"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53D4D2F" w14:textId="26CB1698"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3.1.6</w:t>
            </w:r>
            <w:r w:rsidR="002C5F41">
              <w:rPr>
                <w:rFonts w:asciiTheme="minorHAnsi" w:hAnsiTheme="minorHAnsi" w:cstheme="minorHAnsi"/>
                <w:szCs w:val="22"/>
              </w:rPr>
              <w:t>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BC6EDCD" w14:textId="32394489" w:rsidR="00921221" w:rsidRPr="00921221" w:rsidRDefault="00833CAA"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b</w:t>
            </w:r>
            <w:r w:rsidR="00921221" w:rsidRPr="00921221">
              <w:rPr>
                <w:rFonts w:asciiTheme="minorHAnsi" w:hAnsiTheme="minorHAnsi" w:cstheme="minorHAnsi"/>
                <w:szCs w:val="22"/>
              </w:rPr>
              <w:t>ezobslužné vklady na účet - bankovními převody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99D9044"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13DB0431"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9306A7F" w14:textId="0AEFE9CB"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3.1.6</w:t>
            </w:r>
            <w:r w:rsidR="002C5F41">
              <w:rPr>
                <w:rFonts w:asciiTheme="minorHAnsi" w:hAnsiTheme="minorHAnsi" w:cstheme="minorHAnsi"/>
                <w:szCs w:val="22"/>
              </w:rPr>
              <w:t>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1725DE9" w14:textId="5A070CFE" w:rsidR="00921221" w:rsidRPr="00921221" w:rsidRDefault="00833CAA"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00921221" w:rsidRPr="00921221">
              <w:rPr>
                <w:rFonts w:asciiTheme="minorHAnsi" w:hAnsiTheme="minorHAnsi" w:cstheme="minorHAnsi"/>
                <w:szCs w:val="22"/>
              </w:rPr>
              <w:t>ožnost nastavení denního a měsíčního limitu pro každého strávníka</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B89785A"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1A858A8A"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04006D4" w14:textId="70010ABE"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3.1.6</w:t>
            </w:r>
            <w:r w:rsidR="002C5F41">
              <w:rPr>
                <w:rFonts w:asciiTheme="minorHAnsi" w:hAnsiTheme="minorHAnsi" w:cstheme="minorHAnsi"/>
                <w:szCs w:val="22"/>
              </w:rPr>
              <w:t>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352C584" w14:textId="2F1420C0" w:rsidR="00921221" w:rsidRPr="00921221" w:rsidRDefault="00833CAA"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00921221" w:rsidRPr="00921221">
              <w:rPr>
                <w:rFonts w:asciiTheme="minorHAnsi" w:hAnsiTheme="minorHAnsi" w:cstheme="minorHAnsi"/>
                <w:szCs w:val="22"/>
              </w:rPr>
              <w:t>ožnost distribuce jídel (Výroba a distribuce jídel z centrální kuchyně do satelitů – systém musí poskytnout kompletní podporu pro objednávání ze satelitů, výrobu v centru a logistiku hromadných závozů částí skládaných jídel)</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9700BE8"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4A6FBF9D"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D77D7B0" w14:textId="38F2676B"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67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99A7479" w14:textId="593CF260" w:rsidR="00921221" w:rsidRPr="00921221" w:rsidRDefault="00833CAA"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p</w:t>
            </w:r>
            <w:r w:rsidR="00921221" w:rsidRPr="00921221">
              <w:rPr>
                <w:rFonts w:asciiTheme="minorHAnsi" w:hAnsiTheme="minorHAnsi" w:cstheme="minorHAnsi"/>
                <w:szCs w:val="22"/>
              </w:rPr>
              <w:t xml:space="preserve">řidělování přístupových práv na úrovni jednotlivých funkčností (přístupová práva až na detailní funkčnosti (možnost nastavení v rozsahu řádově stovek funkčností i </w:t>
            </w:r>
            <w:proofErr w:type="spellStart"/>
            <w:r w:rsidR="00921221" w:rsidRPr="00921221">
              <w:rPr>
                <w:rFonts w:asciiTheme="minorHAnsi" w:hAnsiTheme="minorHAnsi" w:cstheme="minorHAnsi"/>
                <w:szCs w:val="22"/>
              </w:rPr>
              <w:t>podfunkčností</w:t>
            </w:r>
            <w:proofErr w:type="spellEnd"/>
            <w:r w:rsidR="00921221" w:rsidRPr="00921221">
              <w:rPr>
                <w:rFonts w:asciiTheme="minorHAnsi" w:hAnsiTheme="minorHAnsi" w:cstheme="minorHAnsi"/>
                <w:szCs w:val="22"/>
              </w:rPr>
              <w:t>), přidělování přístupových práv na různých úrovních pro různá zařízení)</w:t>
            </w:r>
            <w:r w:rsidR="00921221">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5731169"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12C73D43"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D4F5D22" w14:textId="19BAADC3"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68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8B4B32C" w14:textId="52C4955B" w:rsidR="00921221" w:rsidRPr="00921221" w:rsidRDefault="00833CAA"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možnost, aby c</w:t>
            </w:r>
            <w:r w:rsidR="00921221" w:rsidRPr="00921221">
              <w:rPr>
                <w:rFonts w:asciiTheme="minorHAnsi" w:hAnsiTheme="minorHAnsi" w:cstheme="minorHAnsi"/>
                <w:szCs w:val="22"/>
              </w:rPr>
              <w:t>eník jídel může být vytvořen jako limitní nebo jako kalkulovaný nebo jako kombinace obou</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74A91C6"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718E75DC"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813176D" w14:textId="7D7F79D6"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w:t>
            </w:r>
            <w:r w:rsidR="002C5F41">
              <w:rPr>
                <w:rFonts w:asciiTheme="minorHAnsi" w:hAnsiTheme="minorHAnsi" w:cstheme="minorHAnsi"/>
                <w:szCs w:val="22"/>
              </w:rPr>
              <w:t>69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F767528" w14:textId="53128B85" w:rsidR="00921221" w:rsidRPr="00921221" w:rsidRDefault="00833CAA"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možnost k</w:t>
            </w:r>
            <w:r w:rsidR="00921221" w:rsidRPr="00921221">
              <w:rPr>
                <w:rFonts w:asciiTheme="minorHAnsi" w:hAnsiTheme="minorHAnsi" w:cstheme="minorHAnsi"/>
                <w:szCs w:val="22"/>
              </w:rPr>
              <w:t>romě výsledné ceny jídla sledovat alespoň 10 složek této ceny, jako je např. limit surovin, osobní a věcné náklady, dotace od několika subjektů, DPH z ceny jídla atd.</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E796116"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691819DE"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5066504" w14:textId="18CBD4DE"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3.1.7</w:t>
            </w:r>
            <w:r w:rsidR="002C5F41">
              <w:rPr>
                <w:rFonts w:asciiTheme="minorHAnsi" w:hAnsiTheme="minorHAnsi" w:cstheme="minorHAnsi"/>
                <w:szCs w:val="22"/>
              </w:rPr>
              <w:t>0</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15E001C" w14:textId="5AA2B55A" w:rsidR="00921221" w:rsidRPr="00921221" w:rsidRDefault="00833CAA"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aby n</w:t>
            </w:r>
            <w:r w:rsidR="00921221" w:rsidRPr="00921221">
              <w:rPr>
                <w:rFonts w:asciiTheme="minorHAnsi" w:hAnsiTheme="minorHAnsi" w:cstheme="minorHAnsi"/>
                <w:szCs w:val="22"/>
              </w:rPr>
              <w:t xml:space="preserve">a všech zařízeních a aplikacích (objednávání/výdej/prodej) </w:t>
            </w:r>
            <w:r>
              <w:rPr>
                <w:rFonts w:asciiTheme="minorHAnsi" w:hAnsiTheme="minorHAnsi" w:cstheme="minorHAnsi"/>
                <w:szCs w:val="22"/>
              </w:rPr>
              <w:t>byla</w:t>
            </w:r>
            <w:r w:rsidR="00921221" w:rsidRPr="00921221">
              <w:rPr>
                <w:rFonts w:asciiTheme="minorHAnsi" w:hAnsiTheme="minorHAnsi" w:cstheme="minorHAnsi"/>
                <w:szCs w:val="22"/>
              </w:rPr>
              <w:t xml:space="preserve"> on-line uplatňována nastavení a limity pro daného strávníka (např. možnost objednání na danou výdejnu, z daného jídelníčku, za konkrétní cenu, …)</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E36D864"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0793D75E"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68E7147" w14:textId="6D1F496C"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lastRenderedPageBreak/>
              <w:t>3.1.7</w:t>
            </w:r>
            <w:r w:rsidR="002C5F41">
              <w:rPr>
                <w:rFonts w:asciiTheme="minorHAnsi" w:hAnsiTheme="minorHAnsi" w:cstheme="minorHAnsi"/>
                <w:szCs w:val="22"/>
              </w:rPr>
              <w:t>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19C8443" w14:textId="24B5A549" w:rsidR="00921221" w:rsidRPr="00921221" w:rsidRDefault="00833CAA"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p</w:t>
            </w:r>
            <w:r w:rsidR="00921221" w:rsidRPr="00921221">
              <w:rPr>
                <w:rFonts w:asciiTheme="minorHAnsi" w:hAnsiTheme="minorHAnsi" w:cstheme="minorHAnsi"/>
                <w:szCs w:val="22"/>
              </w:rPr>
              <w:t>řizpůsobení jazyka - možnost více než 10 alternativních jazyků současně</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C8AE584"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70D62740"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63CBCE1" w14:textId="07B3D807"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3.1.7</w:t>
            </w:r>
            <w:r w:rsidR="002C5F41">
              <w:rPr>
                <w:rFonts w:asciiTheme="minorHAnsi" w:hAnsiTheme="minorHAnsi" w:cstheme="minorHAnsi"/>
                <w:szCs w:val="22"/>
              </w:rPr>
              <w:t>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326C41A" w14:textId="67929A77" w:rsidR="00921221" w:rsidRPr="00921221" w:rsidRDefault="00833CAA"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s</w:t>
            </w:r>
            <w:r w:rsidR="00921221" w:rsidRPr="00921221">
              <w:rPr>
                <w:rFonts w:asciiTheme="minorHAnsi" w:hAnsiTheme="minorHAnsi" w:cstheme="minorHAnsi"/>
                <w:szCs w:val="22"/>
              </w:rPr>
              <w:t xml:space="preserve">ledování prodeje ve stanovených časových úsecích včetně uživatelsky </w:t>
            </w:r>
            <w:proofErr w:type="spellStart"/>
            <w:r w:rsidR="00921221" w:rsidRPr="00921221">
              <w:rPr>
                <w:rFonts w:asciiTheme="minorHAnsi" w:hAnsiTheme="minorHAnsi" w:cstheme="minorHAnsi"/>
                <w:szCs w:val="22"/>
              </w:rPr>
              <w:t>vytvořitelných</w:t>
            </w:r>
            <w:proofErr w:type="spellEnd"/>
            <w:r w:rsidR="00921221" w:rsidRPr="00921221">
              <w:rPr>
                <w:rFonts w:asciiTheme="minorHAnsi" w:hAnsiTheme="minorHAnsi" w:cstheme="minorHAnsi"/>
                <w:szCs w:val="22"/>
              </w:rPr>
              <w:t xml:space="preserve"> statistických přehledů a grafů</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13DF468"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921221" w14:paraId="631523B9"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1F99044" w14:textId="72A39BB8" w:rsidR="00921221" w:rsidRDefault="00833CAA" w:rsidP="00A241A4">
            <w:pPr>
              <w:spacing w:after="0"/>
              <w:jc w:val="left"/>
              <w:rPr>
                <w:rFonts w:asciiTheme="minorHAnsi" w:hAnsiTheme="minorHAnsi" w:cstheme="minorHAnsi"/>
                <w:szCs w:val="22"/>
              </w:rPr>
            </w:pPr>
            <w:r>
              <w:rPr>
                <w:rFonts w:asciiTheme="minorHAnsi" w:hAnsiTheme="minorHAnsi" w:cstheme="minorHAnsi"/>
                <w:szCs w:val="22"/>
              </w:rPr>
              <w:t>3.1.7</w:t>
            </w:r>
            <w:r w:rsidR="002C5F41">
              <w:rPr>
                <w:rFonts w:asciiTheme="minorHAnsi" w:hAnsiTheme="minorHAnsi" w:cstheme="minorHAnsi"/>
                <w:szCs w:val="22"/>
              </w:rPr>
              <w:t>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E20324F" w14:textId="7E3CA2DD" w:rsidR="00921221" w:rsidRPr="00921221" w:rsidRDefault="00833CAA" w:rsidP="00833CAA">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w:t>
            </w:r>
            <w:r w:rsidRPr="00921221">
              <w:rPr>
                <w:rFonts w:asciiTheme="minorHAnsi" w:hAnsiTheme="minorHAnsi" w:cstheme="minorHAnsi"/>
                <w:szCs w:val="22"/>
              </w:rPr>
              <w:t>ro každé jídlo a každou alternativu stanovit tyto vlastnosti (maximální počet porcí, které lze celkem objednat, pokud není vyplněn počet, je objednávání neomezené podle jednotlivých výdejen// parametrem určit, zda bude jídlo možno objednat i v den odběru (přesněji po ukončení objednávání), musí být možno použít ve spojení s limitem// parametrem určit, zda bude jídlo součástí nabídky na jídelním lístku, některá jídla se neobjednávají a není je potřeba zobrazovat// parametrem určit, zda se může jídlo objednávat dopředu (pokud ne, dá se vydat, nebo prodat jen dnes)</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436BD9E" w14:textId="77777777" w:rsidR="00921221" w:rsidRDefault="00921221" w:rsidP="00A241A4">
            <w:pPr>
              <w:overflowPunct w:val="0"/>
              <w:spacing w:after="0" w:line="240" w:lineRule="auto"/>
              <w:jc w:val="left"/>
              <w:textAlignment w:val="auto"/>
              <w:rPr>
                <w:rFonts w:asciiTheme="minorHAnsi" w:hAnsiTheme="minorHAnsi" w:cstheme="minorHAnsi"/>
                <w:szCs w:val="22"/>
              </w:rPr>
            </w:pPr>
          </w:p>
        </w:tc>
      </w:tr>
      <w:tr w:rsidR="003A6664" w14:paraId="7DD1F4B7"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803E368" w14:textId="03D4EC7E" w:rsidR="003A6664" w:rsidRDefault="003A6664" w:rsidP="00A241A4">
            <w:pPr>
              <w:spacing w:after="0"/>
              <w:jc w:val="left"/>
              <w:rPr>
                <w:rFonts w:asciiTheme="minorHAnsi" w:hAnsiTheme="minorHAnsi" w:cstheme="minorHAnsi"/>
                <w:szCs w:val="22"/>
              </w:rPr>
            </w:pPr>
            <w:r>
              <w:rPr>
                <w:rFonts w:asciiTheme="minorHAnsi" w:hAnsiTheme="minorHAnsi" w:cstheme="minorHAnsi"/>
                <w:szCs w:val="22"/>
              </w:rPr>
              <w:t>3.1.74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837F036" w14:textId="530E3324" w:rsidR="003A6664" w:rsidRPr="00A241A4" w:rsidRDefault="003A6664"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přeobjednání alternativních jídel v rámci přípustné diety pomocí objednávacího kiosku nebo tabletu (webová aplikace).</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50722E2" w14:textId="77777777" w:rsidR="003A6664" w:rsidRDefault="003A6664" w:rsidP="00A241A4">
            <w:pPr>
              <w:overflowPunct w:val="0"/>
              <w:spacing w:after="0" w:line="240" w:lineRule="auto"/>
              <w:jc w:val="left"/>
              <w:textAlignment w:val="auto"/>
              <w:rPr>
                <w:rFonts w:asciiTheme="minorHAnsi" w:hAnsiTheme="minorHAnsi" w:cstheme="minorHAnsi"/>
                <w:szCs w:val="22"/>
              </w:rPr>
            </w:pPr>
          </w:p>
        </w:tc>
      </w:tr>
      <w:tr w:rsidR="003A6664" w14:paraId="326A3D29"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8FD0177" w14:textId="7F305E3E" w:rsidR="003A6664" w:rsidRDefault="003A6664" w:rsidP="00A241A4">
            <w:pPr>
              <w:spacing w:after="0"/>
              <w:jc w:val="left"/>
              <w:rPr>
                <w:rFonts w:asciiTheme="minorHAnsi" w:hAnsiTheme="minorHAnsi" w:cstheme="minorHAnsi"/>
                <w:szCs w:val="22"/>
              </w:rPr>
            </w:pPr>
            <w:r>
              <w:rPr>
                <w:rFonts w:asciiTheme="minorHAnsi" w:hAnsiTheme="minorHAnsi" w:cstheme="minorHAnsi"/>
                <w:szCs w:val="22"/>
              </w:rPr>
              <w:t>3.1.75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D2E2087" w14:textId="05DE34F2" w:rsidR="003A6664" w:rsidRDefault="003A6664"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objednávání individuálních diet pro pacienty pomocí tabletu (webová aplikace).</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DA29CE9" w14:textId="77777777" w:rsidR="003A6664" w:rsidRDefault="003A6664" w:rsidP="00A241A4">
            <w:pPr>
              <w:overflowPunct w:val="0"/>
              <w:spacing w:after="0" w:line="240" w:lineRule="auto"/>
              <w:jc w:val="left"/>
              <w:textAlignment w:val="auto"/>
              <w:rPr>
                <w:rFonts w:asciiTheme="minorHAnsi" w:hAnsiTheme="minorHAnsi" w:cstheme="minorHAnsi"/>
                <w:szCs w:val="22"/>
              </w:rPr>
            </w:pPr>
          </w:p>
        </w:tc>
      </w:tr>
      <w:tr w:rsidR="00D934C7" w14:paraId="7149C827"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AADF47F" w14:textId="58022A0C" w:rsidR="00D934C7" w:rsidRDefault="00D934C7" w:rsidP="00A241A4">
            <w:pPr>
              <w:spacing w:after="0"/>
              <w:jc w:val="left"/>
              <w:rPr>
                <w:rFonts w:asciiTheme="minorHAnsi" w:hAnsiTheme="minorHAnsi" w:cstheme="minorHAnsi"/>
                <w:szCs w:val="22"/>
              </w:rPr>
            </w:pPr>
            <w:r>
              <w:rPr>
                <w:rFonts w:asciiTheme="minorHAnsi" w:hAnsiTheme="minorHAnsi" w:cstheme="minorHAnsi"/>
                <w:szCs w:val="22"/>
              </w:rPr>
              <w:t>3.1.76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E895B7E" w14:textId="40B20501" w:rsidR="00D934C7" w:rsidRDefault="00D934C7"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možnost nastavení různé hladiny DPH při příjmu a při prodeji; pro prodej nastavit volitelnou DPH podle způsobu prodeje.</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687C2D3" w14:textId="77777777" w:rsidR="00D934C7" w:rsidRDefault="00D934C7" w:rsidP="00A241A4">
            <w:pPr>
              <w:overflowPunct w:val="0"/>
              <w:spacing w:after="0" w:line="240" w:lineRule="auto"/>
              <w:jc w:val="left"/>
              <w:textAlignment w:val="auto"/>
              <w:rPr>
                <w:rFonts w:asciiTheme="minorHAnsi" w:hAnsiTheme="minorHAnsi" w:cstheme="minorHAnsi"/>
                <w:szCs w:val="22"/>
              </w:rPr>
            </w:pPr>
          </w:p>
        </w:tc>
      </w:tr>
      <w:tr w:rsidR="003A6664" w14:paraId="1BC0268C"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97C3639" w14:textId="618543A7" w:rsidR="003A6664" w:rsidRDefault="00B30350" w:rsidP="00A241A4">
            <w:pPr>
              <w:spacing w:after="0"/>
              <w:jc w:val="left"/>
              <w:rPr>
                <w:rFonts w:asciiTheme="minorHAnsi" w:hAnsiTheme="minorHAnsi" w:cstheme="minorHAnsi"/>
                <w:szCs w:val="22"/>
              </w:rPr>
            </w:pPr>
            <w:r>
              <w:rPr>
                <w:rFonts w:asciiTheme="minorHAnsi" w:hAnsiTheme="minorHAnsi" w:cstheme="minorHAnsi"/>
                <w:szCs w:val="22"/>
              </w:rPr>
              <w:t>3.1.7</w:t>
            </w:r>
            <w:r w:rsidR="00D934C7">
              <w:rPr>
                <w:rFonts w:asciiTheme="minorHAnsi" w:hAnsiTheme="minorHAnsi" w:cstheme="minorHAnsi"/>
                <w:szCs w:val="22"/>
              </w:rPr>
              <w:t>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D3902C5" w14:textId="1E40CE79" w:rsidR="003A6664" w:rsidRDefault="00B30350"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Možnost přiřazení jednomu druhu zboží</w:t>
            </w:r>
            <w:r w:rsidR="00D934C7">
              <w:rPr>
                <w:rFonts w:asciiTheme="minorHAnsi" w:hAnsiTheme="minorHAnsi" w:cstheme="minorHAnsi"/>
                <w:szCs w:val="22"/>
              </w:rPr>
              <w:t xml:space="preserve"> na jedné kartě zboží až několik různých balení (podle počtu kusů v balení, podle gramáže, objemu, …).</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F2C2625" w14:textId="77777777" w:rsidR="003A6664" w:rsidRDefault="003A6664" w:rsidP="00A241A4">
            <w:pPr>
              <w:overflowPunct w:val="0"/>
              <w:spacing w:after="0" w:line="240" w:lineRule="auto"/>
              <w:jc w:val="left"/>
              <w:textAlignment w:val="auto"/>
              <w:rPr>
                <w:rFonts w:asciiTheme="minorHAnsi" w:hAnsiTheme="minorHAnsi" w:cstheme="minorHAnsi"/>
                <w:szCs w:val="22"/>
              </w:rPr>
            </w:pPr>
          </w:p>
        </w:tc>
      </w:tr>
      <w:tr w:rsidR="00D934C7" w14:paraId="06AA6B5C"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7A1B338" w14:textId="73630D6A" w:rsidR="00D934C7" w:rsidRDefault="00D934C7" w:rsidP="00A241A4">
            <w:pPr>
              <w:spacing w:after="0"/>
              <w:jc w:val="left"/>
              <w:rPr>
                <w:rFonts w:asciiTheme="minorHAnsi" w:hAnsiTheme="minorHAnsi" w:cstheme="minorHAnsi"/>
                <w:szCs w:val="22"/>
              </w:rPr>
            </w:pPr>
            <w:r>
              <w:rPr>
                <w:rFonts w:asciiTheme="minorHAnsi" w:hAnsiTheme="minorHAnsi" w:cstheme="minorHAnsi"/>
                <w:szCs w:val="22"/>
              </w:rPr>
              <w:t>3.1.78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1654AF4" w14:textId="032F8BD9" w:rsidR="00D934C7" w:rsidRDefault="00D934C7"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veřejného připojení k průběžně denně aktualizované a udržované databázi alergenů všech druhů potravin (alespoň 10 000 položek s kompletně vyplněnými údaji)</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5F943CA" w14:textId="77777777" w:rsidR="00D934C7" w:rsidRDefault="00D934C7" w:rsidP="00A241A4">
            <w:pPr>
              <w:overflowPunct w:val="0"/>
              <w:spacing w:after="0" w:line="240" w:lineRule="auto"/>
              <w:jc w:val="left"/>
              <w:textAlignment w:val="auto"/>
              <w:rPr>
                <w:rFonts w:asciiTheme="minorHAnsi" w:hAnsiTheme="minorHAnsi" w:cstheme="minorHAnsi"/>
                <w:szCs w:val="22"/>
              </w:rPr>
            </w:pPr>
          </w:p>
        </w:tc>
      </w:tr>
      <w:tr w:rsidR="00D934C7" w14:paraId="48FE861C"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E5D47B9" w14:textId="5BC2FDED" w:rsidR="00D934C7" w:rsidRDefault="00D934C7" w:rsidP="00A241A4">
            <w:pPr>
              <w:spacing w:after="0"/>
              <w:jc w:val="left"/>
              <w:rPr>
                <w:rFonts w:asciiTheme="minorHAnsi" w:hAnsiTheme="minorHAnsi" w:cstheme="minorHAnsi"/>
                <w:szCs w:val="22"/>
              </w:rPr>
            </w:pPr>
            <w:r>
              <w:rPr>
                <w:rFonts w:asciiTheme="minorHAnsi" w:hAnsiTheme="minorHAnsi" w:cstheme="minorHAnsi"/>
                <w:szCs w:val="22"/>
              </w:rPr>
              <w:t>3.1.79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B955F8C" w14:textId="04CF5E27" w:rsidR="00D934C7" w:rsidRDefault="00D934C7"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veřejného připojení k průběžně denně aktualizované a udržované databázi nutričních a energetických hodnot všech druhů potravin (alespoň 10 000 položek s kompletně vyplněnými údaji).</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C7F4172" w14:textId="77777777" w:rsidR="00D934C7" w:rsidRDefault="00D934C7" w:rsidP="00A241A4">
            <w:pPr>
              <w:overflowPunct w:val="0"/>
              <w:spacing w:after="0" w:line="240" w:lineRule="auto"/>
              <w:jc w:val="left"/>
              <w:textAlignment w:val="auto"/>
              <w:rPr>
                <w:rFonts w:asciiTheme="minorHAnsi" w:hAnsiTheme="minorHAnsi" w:cstheme="minorHAnsi"/>
                <w:szCs w:val="22"/>
              </w:rPr>
            </w:pPr>
          </w:p>
        </w:tc>
      </w:tr>
      <w:tr w:rsidR="00CC4099" w14:paraId="0A3B5442"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6D4D40A" w14:textId="5490B1D7" w:rsidR="00CC4099" w:rsidRDefault="00CC4099" w:rsidP="00A241A4">
            <w:pPr>
              <w:spacing w:after="0"/>
              <w:jc w:val="left"/>
              <w:rPr>
                <w:rFonts w:asciiTheme="minorHAnsi" w:hAnsiTheme="minorHAnsi" w:cstheme="minorHAnsi"/>
                <w:szCs w:val="22"/>
              </w:rPr>
            </w:pPr>
            <w:r>
              <w:rPr>
                <w:rFonts w:asciiTheme="minorHAnsi" w:hAnsiTheme="minorHAnsi" w:cstheme="minorHAnsi"/>
                <w:szCs w:val="22"/>
              </w:rPr>
              <w:t>3.1.80</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D76975" w14:textId="50BC53D7" w:rsidR="00CC4099" w:rsidRDefault="00CC4099"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přímého prodeje jídel bez předchozí objednávky nastavitelný obsluhou přes výdejní terminál</w:t>
            </w:r>
            <w:r w:rsidR="00374AC8">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BF5A803" w14:textId="77777777" w:rsidR="00CC4099" w:rsidRDefault="00CC4099" w:rsidP="00A241A4">
            <w:pPr>
              <w:overflowPunct w:val="0"/>
              <w:spacing w:after="0" w:line="240" w:lineRule="auto"/>
              <w:jc w:val="left"/>
              <w:textAlignment w:val="auto"/>
              <w:rPr>
                <w:rFonts w:asciiTheme="minorHAnsi" w:hAnsiTheme="minorHAnsi" w:cstheme="minorHAnsi"/>
                <w:szCs w:val="22"/>
              </w:rPr>
            </w:pPr>
          </w:p>
        </w:tc>
      </w:tr>
      <w:tr w:rsidR="00E80C9B" w14:paraId="530BA932"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E03A5C1" w14:textId="4CA91C13" w:rsidR="00E80C9B" w:rsidRDefault="00E80C9B" w:rsidP="00A241A4">
            <w:pPr>
              <w:spacing w:after="0"/>
              <w:jc w:val="left"/>
              <w:rPr>
                <w:rFonts w:asciiTheme="minorHAnsi" w:hAnsiTheme="minorHAnsi" w:cstheme="minorHAnsi"/>
                <w:szCs w:val="22"/>
              </w:rPr>
            </w:pPr>
            <w:r>
              <w:rPr>
                <w:rFonts w:asciiTheme="minorHAnsi" w:hAnsiTheme="minorHAnsi" w:cstheme="minorHAnsi"/>
                <w:szCs w:val="22"/>
              </w:rPr>
              <w:t>3.1.81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CFA9011" w14:textId="63E93618" w:rsidR="00E80C9B" w:rsidRDefault="00E80C9B"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prodeje doplňkového sortimentu přímo u výdeje. Výdej objednaných jídel a prodej neobjednaných jídel</w:t>
            </w:r>
            <w:r w:rsidR="00374AC8">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375A370" w14:textId="77777777" w:rsidR="00E80C9B" w:rsidRDefault="00E80C9B" w:rsidP="00A241A4">
            <w:pPr>
              <w:overflowPunct w:val="0"/>
              <w:spacing w:after="0" w:line="240" w:lineRule="auto"/>
              <w:jc w:val="left"/>
              <w:textAlignment w:val="auto"/>
              <w:rPr>
                <w:rFonts w:asciiTheme="minorHAnsi" w:hAnsiTheme="minorHAnsi" w:cstheme="minorHAnsi"/>
                <w:szCs w:val="22"/>
              </w:rPr>
            </w:pPr>
          </w:p>
        </w:tc>
      </w:tr>
      <w:tr w:rsidR="00E80C9B" w14:paraId="00FE872B"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0981260" w14:textId="5AFAF25C" w:rsidR="00E80C9B" w:rsidRDefault="00E80C9B" w:rsidP="00A241A4">
            <w:pPr>
              <w:spacing w:after="0"/>
              <w:jc w:val="left"/>
              <w:rPr>
                <w:rFonts w:asciiTheme="minorHAnsi" w:hAnsiTheme="minorHAnsi" w:cstheme="minorHAnsi"/>
                <w:szCs w:val="22"/>
              </w:rPr>
            </w:pPr>
            <w:r>
              <w:rPr>
                <w:rFonts w:asciiTheme="minorHAnsi" w:hAnsiTheme="minorHAnsi" w:cstheme="minorHAnsi"/>
                <w:szCs w:val="22"/>
              </w:rPr>
              <w:t>3.1.82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5058FCA" w14:textId="04CD3281" w:rsidR="00E80C9B" w:rsidRDefault="00E80C9B"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zadat na výdejním terminálu volitelnou sazbu DPH (např. když si strávník vezme jídlo v jídlonosiči s sebou, tedy ne na talíř)</w:t>
            </w:r>
            <w:r w:rsidR="00374AC8">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16A2AF4" w14:textId="77777777" w:rsidR="00E80C9B" w:rsidRDefault="00E80C9B" w:rsidP="00A241A4">
            <w:pPr>
              <w:overflowPunct w:val="0"/>
              <w:spacing w:after="0" w:line="240" w:lineRule="auto"/>
              <w:jc w:val="left"/>
              <w:textAlignment w:val="auto"/>
              <w:rPr>
                <w:rFonts w:asciiTheme="minorHAnsi" w:hAnsiTheme="minorHAnsi" w:cstheme="minorHAnsi"/>
                <w:szCs w:val="22"/>
              </w:rPr>
            </w:pPr>
          </w:p>
        </w:tc>
      </w:tr>
      <w:tr w:rsidR="00E80C9B" w14:paraId="25EE9521"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FA967EE" w14:textId="6EAC5E6A" w:rsidR="00E80C9B" w:rsidRDefault="00374AC8" w:rsidP="00A241A4">
            <w:pPr>
              <w:spacing w:after="0"/>
              <w:jc w:val="left"/>
              <w:rPr>
                <w:rFonts w:asciiTheme="minorHAnsi" w:hAnsiTheme="minorHAnsi" w:cstheme="minorHAnsi"/>
                <w:szCs w:val="22"/>
              </w:rPr>
            </w:pPr>
            <w:r>
              <w:rPr>
                <w:rFonts w:asciiTheme="minorHAnsi" w:hAnsiTheme="minorHAnsi" w:cstheme="minorHAnsi"/>
                <w:szCs w:val="22"/>
              </w:rPr>
              <w:t>3.1.83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104D572" w14:textId="11DC8733" w:rsidR="00E80C9B" w:rsidRDefault="00374AC8"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konfigurovat dotační politiku jídel, možnost vložit vzorce s funkcemi do každé buňky dotační politiky.</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17D7B43" w14:textId="77777777" w:rsidR="00E80C9B" w:rsidRDefault="00E80C9B" w:rsidP="00A241A4">
            <w:pPr>
              <w:overflowPunct w:val="0"/>
              <w:spacing w:after="0" w:line="240" w:lineRule="auto"/>
              <w:jc w:val="left"/>
              <w:textAlignment w:val="auto"/>
              <w:rPr>
                <w:rFonts w:asciiTheme="minorHAnsi" w:hAnsiTheme="minorHAnsi" w:cstheme="minorHAnsi"/>
                <w:szCs w:val="22"/>
              </w:rPr>
            </w:pPr>
          </w:p>
        </w:tc>
      </w:tr>
      <w:tr w:rsidR="00374AC8" w14:paraId="03B775F6"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E2B5162" w14:textId="39F98FF5" w:rsidR="00374AC8" w:rsidRDefault="00374AC8" w:rsidP="00A241A4">
            <w:pPr>
              <w:spacing w:after="0"/>
              <w:jc w:val="left"/>
              <w:rPr>
                <w:rFonts w:asciiTheme="minorHAnsi" w:hAnsiTheme="minorHAnsi" w:cstheme="minorHAnsi"/>
                <w:szCs w:val="22"/>
              </w:rPr>
            </w:pPr>
            <w:r>
              <w:rPr>
                <w:rFonts w:asciiTheme="minorHAnsi" w:hAnsiTheme="minorHAnsi" w:cstheme="minorHAnsi"/>
                <w:szCs w:val="22"/>
              </w:rPr>
              <w:t>3.1.84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EDE0727" w14:textId="457448B4" w:rsidR="00374AC8" w:rsidRDefault="00374AC8"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kombinované úhrady jedné účtenky (paragonu)- část platební kartou, část hotovostí, část stravenkami, část cizí měnou, apod…</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6C52208" w14:textId="77777777" w:rsidR="00374AC8" w:rsidRDefault="00374AC8" w:rsidP="00A241A4">
            <w:pPr>
              <w:overflowPunct w:val="0"/>
              <w:spacing w:after="0" w:line="240" w:lineRule="auto"/>
              <w:jc w:val="left"/>
              <w:textAlignment w:val="auto"/>
              <w:rPr>
                <w:rFonts w:asciiTheme="minorHAnsi" w:hAnsiTheme="minorHAnsi" w:cstheme="minorHAnsi"/>
                <w:szCs w:val="22"/>
              </w:rPr>
            </w:pPr>
          </w:p>
        </w:tc>
      </w:tr>
      <w:tr w:rsidR="00374AC8" w14:paraId="22F8BC80"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1435B71" w14:textId="717C4B7C" w:rsidR="00374AC8" w:rsidRDefault="00374AC8" w:rsidP="00A241A4">
            <w:pPr>
              <w:spacing w:after="0"/>
              <w:jc w:val="left"/>
              <w:rPr>
                <w:rFonts w:asciiTheme="minorHAnsi" w:hAnsiTheme="minorHAnsi" w:cstheme="minorHAnsi"/>
                <w:szCs w:val="22"/>
              </w:rPr>
            </w:pPr>
            <w:r>
              <w:rPr>
                <w:rFonts w:asciiTheme="minorHAnsi" w:hAnsiTheme="minorHAnsi" w:cstheme="minorHAnsi"/>
                <w:szCs w:val="22"/>
              </w:rPr>
              <w:t>3.1.85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017D56B" w14:textId="00CFCB8B" w:rsidR="00374AC8" w:rsidRDefault="00374AC8"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možnost plně automatické hromadné generování uzávěrkových výstupů a jejich automatické odesílání mailem.</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D633BC5" w14:textId="77777777" w:rsidR="00374AC8" w:rsidRDefault="00374AC8" w:rsidP="00A241A4">
            <w:pPr>
              <w:overflowPunct w:val="0"/>
              <w:spacing w:after="0" w:line="240" w:lineRule="auto"/>
              <w:jc w:val="left"/>
              <w:textAlignment w:val="auto"/>
              <w:rPr>
                <w:rFonts w:asciiTheme="minorHAnsi" w:hAnsiTheme="minorHAnsi" w:cstheme="minorHAnsi"/>
                <w:szCs w:val="22"/>
              </w:rPr>
            </w:pPr>
          </w:p>
        </w:tc>
      </w:tr>
      <w:tr w:rsidR="00374AC8" w14:paraId="3B89BF2B"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F865DD0" w14:textId="186D42E5" w:rsidR="00374AC8" w:rsidRDefault="00374AC8" w:rsidP="00A241A4">
            <w:pPr>
              <w:spacing w:after="0"/>
              <w:jc w:val="left"/>
              <w:rPr>
                <w:rFonts w:asciiTheme="minorHAnsi" w:hAnsiTheme="minorHAnsi" w:cstheme="minorHAnsi"/>
                <w:szCs w:val="22"/>
              </w:rPr>
            </w:pPr>
            <w:r>
              <w:rPr>
                <w:rFonts w:asciiTheme="minorHAnsi" w:hAnsiTheme="minorHAnsi" w:cstheme="minorHAnsi"/>
                <w:szCs w:val="22"/>
              </w:rPr>
              <w:t>3.1.86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0C9D239" w14:textId="643DD3ED" w:rsidR="00374AC8" w:rsidRDefault="00374AC8"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 xml:space="preserve">Systém musí umožnit vkládat </w:t>
            </w:r>
            <w:r w:rsidR="00E24237">
              <w:rPr>
                <w:rFonts w:asciiTheme="minorHAnsi" w:hAnsiTheme="minorHAnsi" w:cstheme="minorHAnsi"/>
                <w:szCs w:val="22"/>
              </w:rPr>
              <w:t xml:space="preserve">strávníkovi </w:t>
            </w:r>
            <w:r>
              <w:rPr>
                <w:rFonts w:asciiTheme="minorHAnsi" w:hAnsiTheme="minorHAnsi" w:cstheme="minorHAnsi"/>
                <w:szCs w:val="22"/>
              </w:rPr>
              <w:t xml:space="preserve">na stravovací účet </w:t>
            </w:r>
            <w:r w:rsidR="00E24237">
              <w:rPr>
                <w:rFonts w:asciiTheme="minorHAnsi" w:hAnsiTheme="minorHAnsi" w:cstheme="minorHAnsi"/>
                <w:szCs w:val="22"/>
              </w:rPr>
              <w:t xml:space="preserve">potřebné finanční prostředky těmito způsoby: </w:t>
            </w:r>
            <w:r>
              <w:rPr>
                <w:rFonts w:asciiTheme="minorHAnsi" w:hAnsiTheme="minorHAnsi" w:cstheme="minorHAnsi"/>
                <w:szCs w:val="22"/>
              </w:rPr>
              <w:t>pomocí platební karty</w:t>
            </w:r>
            <w:r w:rsidR="00E24237">
              <w:rPr>
                <w:rFonts w:asciiTheme="minorHAnsi" w:hAnsiTheme="minorHAnsi" w:cstheme="minorHAnsi"/>
                <w:szCs w:val="22"/>
              </w:rPr>
              <w:t xml:space="preserve">, pomocí </w:t>
            </w:r>
            <w:r>
              <w:rPr>
                <w:rFonts w:asciiTheme="minorHAnsi" w:hAnsiTheme="minorHAnsi" w:cstheme="minorHAnsi"/>
                <w:szCs w:val="22"/>
              </w:rPr>
              <w:t xml:space="preserve">platební brány </w:t>
            </w:r>
            <w:proofErr w:type="spellStart"/>
            <w:r>
              <w:rPr>
                <w:rFonts w:asciiTheme="minorHAnsi" w:hAnsiTheme="minorHAnsi" w:cstheme="minorHAnsi"/>
                <w:szCs w:val="22"/>
              </w:rPr>
              <w:t>GoPay</w:t>
            </w:r>
            <w:proofErr w:type="spellEnd"/>
            <w:r>
              <w:rPr>
                <w:rFonts w:asciiTheme="minorHAnsi" w:hAnsiTheme="minorHAnsi" w:cstheme="minorHAnsi"/>
                <w:szCs w:val="22"/>
              </w:rPr>
              <w:t xml:space="preserve"> / GP </w:t>
            </w:r>
            <w:proofErr w:type="spellStart"/>
            <w:r>
              <w:rPr>
                <w:rFonts w:asciiTheme="minorHAnsi" w:hAnsiTheme="minorHAnsi" w:cstheme="minorHAnsi"/>
                <w:szCs w:val="22"/>
              </w:rPr>
              <w:t>webpay</w:t>
            </w:r>
            <w:proofErr w:type="spellEnd"/>
            <w:r>
              <w:rPr>
                <w:rFonts w:asciiTheme="minorHAnsi" w:hAnsiTheme="minorHAnsi" w:cstheme="minorHAnsi"/>
                <w:szCs w:val="22"/>
              </w:rPr>
              <w:t xml:space="preserve"> </w:t>
            </w:r>
            <w:r w:rsidR="00E24237">
              <w:rPr>
                <w:rFonts w:asciiTheme="minorHAnsi" w:hAnsiTheme="minorHAnsi" w:cstheme="minorHAnsi"/>
                <w:szCs w:val="22"/>
              </w:rPr>
              <w:t>a bankovním převodem.  Z</w:t>
            </w:r>
            <w:r>
              <w:rPr>
                <w:rFonts w:asciiTheme="minorHAnsi" w:hAnsiTheme="minorHAnsi" w:cstheme="minorHAnsi"/>
                <w:szCs w:val="22"/>
              </w:rPr>
              <w:t>ejména pro cizí strávníky.</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992B07E" w14:textId="77777777" w:rsidR="00374AC8" w:rsidRDefault="00374AC8" w:rsidP="00A241A4">
            <w:pPr>
              <w:overflowPunct w:val="0"/>
              <w:spacing w:after="0" w:line="240" w:lineRule="auto"/>
              <w:jc w:val="left"/>
              <w:textAlignment w:val="auto"/>
              <w:rPr>
                <w:rFonts w:asciiTheme="minorHAnsi" w:hAnsiTheme="minorHAnsi" w:cstheme="minorHAnsi"/>
                <w:szCs w:val="22"/>
              </w:rPr>
            </w:pPr>
          </w:p>
        </w:tc>
      </w:tr>
      <w:tr w:rsidR="00374AC8" w14:paraId="63B56E3A"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968B25D" w14:textId="689F1D1E" w:rsidR="00374AC8" w:rsidRDefault="00374AC8" w:rsidP="00A241A4">
            <w:pPr>
              <w:spacing w:after="0"/>
              <w:jc w:val="left"/>
              <w:rPr>
                <w:rFonts w:asciiTheme="minorHAnsi" w:hAnsiTheme="minorHAnsi" w:cstheme="minorHAnsi"/>
                <w:szCs w:val="22"/>
              </w:rPr>
            </w:pPr>
            <w:r>
              <w:rPr>
                <w:rFonts w:asciiTheme="minorHAnsi" w:hAnsiTheme="minorHAnsi" w:cstheme="minorHAnsi"/>
                <w:szCs w:val="22"/>
              </w:rPr>
              <w:t>3.1.87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08F5308" w14:textId="1D71B5CB" w:rsidR="00374AC8" w:rsidRDefault="00374AC8"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vést průzkumy spokojenosti strávníků – Ankety, včetně automatického vyhodnocování.</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5713972" w14:textId="77777777" w:rsidR="00374AC8" w:rsidRDefault="00374AC8" w:rsidP="00A241A4">
            <w:pPr>
              <w:overflowPunct w:val="0"/>
              <w:spacing w:after="0" w:line="240" w:lineRule="auto"/>
              <w:jc w:val="left"/>
              <w:textAlignment w:val="auto"/>
              <w:rPr>
                <w:rFonts w:asciiTheme="minorHAnsi" w:hAnsiTheme="minorHAnsi" w:cstheme="minorHAnsi"/>
                <w:szCs w:val="22"/>
              </w:rPr>
            </w:pPr>
          </w:p>
        </w:tc>
      </w:tr>
      <w:tr w:rsidR="00376A42" w14:paraId="49442D61"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8E66D62" w14:textId="47C4D276" w:rsidR="00376A42" w:rsidRDefault="00376A42" w:rsidP="00A241A4">
            <w:pPr>
              <w:spacing w:after="0"/>
              <w:jc w:val="left"/>
              <w:rPr>
                <w:rFonts w:asciiTheme="minorHAnsi" w:hAnsiTheme="minorHAnsi" w:cstheme="minorHAnsi"/>
                <w:szCs w:val="22"/>
              </w:rPr>
            </w:pPr>
            <w:r>
              <w:rPr>
                <w:rFonts w:asciiTheme="minorHAnsi" w:hAnsiTheme="minorHAnsi" w:cstheme="minorHAnsi"/>
                <w:szCs w:val="22"/>
              </w:rPr>
              <w:t>3.1.88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AFF28CE" w14:textId="2E91DCB2" w:rsidR="00376A42" w:rsidRDefault="00376A42"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vést elektronickou knihu přání a stížností.</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9CD6FBB" w14:textId="77777777" w:rsidR="00376A42" w:rsidRDefault="00376A42" w:rsidP="00A241A4">
            <w:pPr>
              <w:overflowPunct w:val="0"/>
              <w:spacing w:after="0" w:line="240" w:lineRule="auto"/>
              <w:jc w:val="left"/>
              <w:textAlignment w:val="auto"/>
              <w:rPr>
                <w:rFonts w:asciiTheme="minorHAnsi" w:hAnsiTheme="minorHAnsi" w:cstheme="minorHAnsi"/>
                <w:szCs w:val="22"/>
              </w:rPr>
            </w:pPr>
          </w:p>
        </w:tc>
      </w:tr>
      <w:tr w:rsidR="00376A42" w14:paraId="781AF528"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5BD998A" w14:textId="36D38F5B" w:rsidR="00376A42" w:rsidRDefault="00376A42" w:rsidP="00A241A4">
            <w:pPr>
              <w:spacing w:after="0"/>
              <w:jc w:val="left"/>
              <w:rPr>
                <w:rFonts w:asciiTheme="minorHAnsi" w:hAnsiTheme="minorHAnsi" w:cstheme="minorHAnsi"/>
                <w:szCs w:val="22"/>
              </w:rPr>
            </w:pPr>
            <w:r>
              <w:rPr>
                <w:rFonts w:asciiTheme="minorHAnsi" w:hAnsiTheme="minorHAnsi" w:cstheme="minorHAnsi"/>
                <w:szCs w:val="22"/>
              </w:rPr>
              <w:lastRenderedPageBreak/>
              <w:t>3.1.89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5B81D1F" w14:textId="5B1E2582" w:rsidR="00376A42" w:rsidRDefault="00376A42"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provádět kontrolu vysoutěžených a skutečně nakupovaných surovin a zboží a jejich cen.</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3420DDE" w14:textId="77777777" w:rsidR="00376A42" w:rsidRDefault="00376A42" w:rsidP="00A241A4">
            <w:pPr>
              <w:overflowPunct w:val="0"/>
              <w:spacing w:after="0" w:line="240" w:lineRule="auto"/>
              <w:jc w:val="left"/>
              <w:textAlignment w:val="auto"/>
              <w:rPr>
                <w:rFonts w:asciiTheme="minorHAnsi" w:hAnsiTheme="minorHAnsi" w:cstheme="minorHAnsi"/>
                <w:szCs w:val="22"/>
              </w:rPr>
            </w:pPr>
          </w:p>
        </w:tc>
      </w:tr>
      <w:tr w:rsidR="00376A42" w14:paraId="7602B8F6"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065EB05" w14:textId="27BE0B73" w:rsidR="00376A42" w:rsidRDefault="00376A42" w:rsidP="00A241A4">
            <w:pPr>
              <w:spacing w:after="0"/>
              <w:jc w:val="left"/>
              <w:rPr>
                <w:rFonts w:asciiTheme="minorHAnsi" w:hAnsiTheme="minorHAnsi" w:cstheme="minorHAnsi"/>
                <w:szCs w:val="22"/>
              </w:rPr>
            </w:pPr>
            <w:r>
              <w:rPr>
                <w:rFonts w:asciiTheme="minorHAnsi" w:hAnsiTheme="minorHAnsi" w:cstheme="minorHAnsi"/>
                <w:szCs w:val="22"/>
              </w:rPr>
              <w:t>3.1.90</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0F5BC7D" w14:textId="325E4D5A" w:rsidR="00376A42" w:rsidRDefault="00376A42"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odepisování surovin skutečně prodaných jídel podle přiřazených receptur (tzv. zpětné normování, např. při prodeji připravované kávy apod…).</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E4CDE8D" w14:textId="77777777" w:rsidR="00376A42" w:rsidRDefault="00376A42" w:rsidP="00A241A4">
            <w:pPr>
              <w:overflowPunct w:val="0"/>
              <w:spacing w:after="0" w:line="240" w:lineRule="auto"/>
              <w:jc w:val="left"/>
              <w:textAlignment w:val="auto"/>
              <w:rPr>
                <w:rFonts w:asciiTheme="minorHAnsi" w:hAnsiTheme="minorHAnsi" w:cstheme="minorHAnsi"/>
                <w:szCs w:val="22"/>
              </w:rPr>
            </w:pPr>
          </w:p>
        </w:tc>
      </w:tr>
      <w:tr w:rsidR="00376A42" w14:paraId="0F77CA5D"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855C121" w14:textId="4E38F672" w:rsidR="00376A42" w:rsidRDefault="00376A42" w:rsidP="00A241A4">
            <w:pPr>
              <w:spacing w:after="0"/>
              <w:jc w:val="left"/>
              <w:rPr>
                <w:rFonts w:asciiTheme="minorHAnsi" w:hAnsiTheme="minorHAnsi" w:cstheme="minorHAnsi"/>
                <w:szCs w:val="22"/>
              </w:rPr>
            </w:pPr>
            <w:r>
              <w:rPr>
                <w:rFonts w:asciiTheme="minorHAnsi" w:hAnsiTheme="minorHAnsi" w:cstheme="minorHAnsi"/>
                <w:szCs w:val="22"/>
              </w:rPr>
              <w:t>3.1.91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CDEEEF8" w14:textId="4B35837C" w:rsidR="00376A42" w:rsidRDefault="00376A42"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zobrazování v několika režimech, které lze libovolně kombinovat (režim denního jídelníčku, režim týdenního jídelníčku, režim zobrazení nad výdejním místem, režim uzavřeného výdejního místa).</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F829415" w14:textId="77777777" w:rsidR="00376A42" w:rsidRDefault="00376A42" w:rsidP="00A241A4">
            <w:pPr>
              <w:overflowPunct w:val="0"/>
              <w:spacing w:after="0" w:line="240" w:lineRule="auto"/>
              <w:jc w:val="left"/>
              <w:textAlignment w:val="auto"/>
              <w:rPr>
                <w:rFonts w:asciiTheme="minorHAnsi" w:hAnsiTheme="minorHAnsi" w:cstheme="minorHAnsi"/>
                <w:szCs w:val="22"/>
              </w:rPr>
            </w:pPr>
          </w:p>
        </w:tc>
      </w:tr>
      <w:tr w:rsidR="00376A42" w14:paraId="1A4154A6"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72064FC" w14:textId="2410340A" w:rsidR="00376A42" w:rsidRDefault="00376A42" w:rsidP="00A241A4">
            <w:pPr>
              <w:spacing w:after="0"/>
              <w:jc w:val="left"/>
              <w:rPr>
                <w:rFonts w:asciiTheme="minorHAnsi" w:hAnsiTheme="minorHAnsi" w:cstheme="minorHAnsi"/>
                <w:szCs w:val="22"/>
              </w:rPr>
            </w:pPr>
            <w:r>
              <w:rPr>
                <w:rFonts w:asciiTheme="minorHAnsi" w:hAnsiTheme="minorHAnsi" w:cstheme="minorHAnsi"/>
                <w:szCs w:val="22"/>
              </w:rPr>
              <w:t>3.1.92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0CEC422" w14:textId="6FDA6CF2" w:rsidR="00376A42" w:rsidRDefault="00376A42"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rozdělení plochy zobrazovače na jednotlivé segmenty až na úroveň pixelů (v každém segmentu se může najednou zobrazovat jiný obrázek, video, prezentace, …)</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74702C1" w14:textId="77777777" w:rsidR="00376A42" w:rsidRDefault="00376A42" w:rsidP="00A241A4">
            <w:pPr>
              <w:overflowPunct w:val="0"/>
              <w:spacing w:after="0" w:line="240" w:lineRule="auto"/>
              <w:jc w:val="left"/>
              <w:textAlignment w:val="auto"/>
              <w:rPr>
                <w:rFonts w:asciiTheme="minorHAnsi" w:hAnsiTheme="minorHAnsi" w:cstheme="minorHAnsi"/>
                <w:szCs w:val="22"/>
              </w:rPr>
            </w:pPr>
          </w:p>
        </w:tc>
      </w:tr>
      <w:tr w:rsidR="00376A42" w14:paraId="638C18DE"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851ACDC" w14:textId="73B3EFC1" w:rsidR="00376A42" w:rsidRDefault="00376A42" w:rsidP="00A241A4">
            <w:pPr>
              <w:spacing w:after="0"/>
              <w:jc w:val="left"/>
              <w:rPr>
                <w:rFonts w:asciiTheme="minorHAnsi" w:hAnsiTheme="minorHAnsi" w:cstheme="minorHAnsi"/>
                <w:szCs w:val="22"/>
              </w:rPr>
            </w:pPr>
            <w:r>
              <w:rPr>
                <w:rFonts w:asciiTheme="minorHAnsi" w:hAnsiTheme="minorHAnsi" w:cstheme="minorHAnsi"/>
                <w:szCs w:val="22"/>
              </w:rPr>
              <w:t>3.1.93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06169F0" w14:textId="1FB95E62" w:rsidR="00376A42" w:rsidRDefault="00376A42"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nastavit individuální scénář (časově i obsahově) prezentací pro jednotlivé zobrazovače anebo scénáře sdílet pro více zobrazovačů.</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429D2E2" w14:textId="77777777" w:rsidR="00376A42" w:rsidRDefault="00376A42" w:rsidP="00A241A4">
            <w:pPr>
              <w:overflowPunct w:val="0"/>
              <w:spacing w:after="0" w:line="240" w:lineRule="auto"/>
              <w:jc w:val="left"/>
              <w:textAlignment w:val="auto"/>
              <w:rPr>
                <w:rFonts w:asciiTheme="minorHAnsi" w:hAnsiTheme="minorHAnsi" w:cstheme="minorHAnsi"/>
                <w:szCs w:val="22"/>
              </w:rPr>
            </w:pPr>
          </w:p>
        </w:tc>
      </w:tr>
      <w:tr w:rsidR="00107E63" w14:paraId="23D4DAB4"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7244575" w14:textId="6368BC02" w:rsidR="00107E63" w:rsidRDefault="00107E63" w:rsidP="00A241A4">
            <w:pPr>
              <w:spacing w:after="0"/>
              <w:jc w:val="left"/>
              <w:rPr>
                <w:rFonts w:asciiTheme="minorHAnsi" w:hAnsiTheme="minorHAnsi" w:cstheme="minorHAnsi"/>
                <w:szCs w:val="22"/>
              </w:rPr>
            </w:pPr>
            <w:r>
              <w:rPr>
                <w:rFonts w:asciiTheme="minorHAnsi" w:hAnsiTheme="minorHAnsi" w:cstheme="minorHAnsi"/>
                <w:szCs w:val="22"/>
              </w:rPr>
              <w:t>3.1.94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5898D91" w14:textId="2CC3EE8F" w:rsidR="00107E63" w:rsidRDefault="00107E63"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pro uvedené body 3.1.91, 3.1.92 a 3.1.93 zobrazení také na libovolných WWW stránkách (ve stejné struktuře).</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908DB61" w14:textId="77777777" w:rsidR="00107E63" w:rsidRDefault="00107E63" w:rsidP="00A241A4">
            <w:pPr>
              <w:overflowPunct w:val="0"/>
              <w:spacing w:after="0" w:line="240" w:lineRule="auto"/>
              <w:jc w:val="left"/>
              <w:textAlignment w:val="auto"/>
              <w:rPr>
                <w:rFonts w:asciiTheme="minorHAnsi" w:hAnsiTheme="minorHAnsi" w:cstheme="minorHAnsi"/>
                <w:szCs w:val="22"/>
              </w:rPr>
            </w:pPr>
          </w:p>
        </w:tc>
      </w:tr>
      <w:tr w:rsidR="00107E63" w14:paraId="7F80774F"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9617BF2" w14:textId="721204D1" w:rsidR="00107E63" w:rsidRDefault="00107E63" w:rsidP="00A241A4">
            <w:pPr>
              <w:spacing w:after="0"/>
              <w:jc w:val="left"/>
              <w:rPr>
                <w:rFonts w:asciiTheme="minorHAnsi" w:hAnsiTheme="minorHAnsi" w:cstheme="minorHAnsi"/>
                <w:szCs w:val="22"/>
              </w:rPr>
            </w:pPr>
            <w:r>
              <w:rPr>
                <w:rFonts w:asciiTheme="minorHAnsi" w:hAnsiTheme="minorHAnsi" w:cstheme="minorHAnsi"/>
                <w:szCs w:val="22"/>
              </w:rPr>
              <w:t>3.1.95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BDCC8B6" w14:textId="73A3B9E4" w:rsidR="00107E63" w:rsidRDefault="00107E63"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automatického odesílání elektronických objednávek určeným dodavatelům.</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00CA0C6" w14:textId="77777777" w:rsidR="00107E63" w:rsidRDefault="00107E63" w:rsidP="00A241A4">
            <w:pPr>
              <w:overflowPunct w:val="0"/>
              <w:spacing w:after="0" w:line="240" w:lineRule="auto"/>
              <w:jc w:val="left"/>
              <w:textAlignment w:val="auto"/>
              <w:rPr>
                <w:rFonts w:asciiTheme="minorHAnsi" w:hAnsiTheme="minorHAnsi" w:cstheme="minorHAnsi"/>
                <w:szCs w:val="22"/>
              </w:rPr>
            </w:pPr>
          </w:p>
        </w:tc>
      </w:tr>
      <w:tr w:rsidR="00A87C81" w14:paraId="4D952677"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B591014" w14:textId="6E08E56B" w:rsidR="00A87C81" w:rsidRDefault="00A87C81" w:rsidP="00A241A4">
            <w:pPr>
              <w:spacing w:after="0"/>
              <w:jc w:val="left"/>
              <w:rPr>
                <w:rFonts w:asciiTheme="minorHAnsi" w:hAnsiTheme="minorHAnsi" w:cstheme="minorHAnsi"/>
                <w:szCs w:val="22"/>
              </w:rPr>
            </w:pPr>
            <w:r>
              <w:rPr>
                <w:rFonts w:asciiTheme="minorHAnsi" w:hAnsiTheme="minorHAnsi" w:cstheme="minorHAnsi"/>
                <w:szCs w:val="22"/>
              </w:rPr>
              <w:t>3.1.96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2CAD1DE" w14:textId="53F5F72F" w:rsidR="00A87C81" w:rsidRDefault="00A87C81"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možnost tvořit automatický podklad pro skladníka na středisku o podrobnostech jednotlivých závozů</w:t>
            </w:r>
            <w:r w:rsidR="00E56EDB">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9E1FC33" w14:textId="77777777" w:rsidR="00A87C81" w:rsidRDefault="00A87C81" w:rsidP="00A241A4">
            <w:pPr>
              <w:overflowPunct w:val="0"/>
              <w:spacing w:after="0" w:line="240" w:lineRule="auto"/>
              <w:jc w:val="left"/>
              <w:textAlignment w:val="auto"/>
              <w:rPr>
                <w:rFonts w:asciiTheme="minorHAnsi" w:hAnsiTheme="minorHAnsi" w:cstheme="minorHAnsi"/>
                <w:szCs w:val="22"/>
              </w:rPr>
            </w:pPr>
          </w:p>
        </w:tc>
      </w:tr>
      <w:tr w:rsidR="00E56EDB" w14:paraId="31C9A677"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5412C1D" w14:textId="0CE56A53" w:rsidR="00E56EDB" w:rsidRDefault="00E56EDB" w:rsidP="00A241A4">
            <w:pPr>
              <w:spacing w:after="0"/>
              <w:jc w:val="left"/>
              <w:rPr>
                <w:rFonts w:asciiTheme="minorHAnsi" w:hAnsiTheme="minorHAnsi" w:cstheme="minorHAnsi"/>
                <w:szCs w:val="22"/>
              </w:rPr>
            </w:pPr>
            <w:r>
              <w:rPr>
                <w:rFonts w:asciiTheme="minorHAnsi" w:hAnsiTheme="minorHAnsi" w:cstheme="minorHAnsi"/>
                <w:szCs w:val="22"/>
              </w:rPr>
              <w:t>3.1.97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0464587" w14:textId="429E74DC" w:rsidR="00E56EDB" w:rsidRDefault="00E56EDB"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umožnit externím strávníkům objednání jídla přes webové rozhraní.</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2E62295" w14:textId="77777777" w:rsidR="00E56EDB" w:rsidRDefault="00E56EDB" w:rsidP="00A241A4">
            <w:pPr>
              <w:overflowPunct w:val="0"/>
              <w:spacing w:after="0" w:line="240" w:lineRule="auto"/>
              <w:jc w:val="left"/>
              <w:textAlignment w:val="auto"/>
              <w:rPr>
                <w:rFonts w:asciiTheme="minorHAnsi" w:hAnsiTheme="minorHAnsi" w:cstheme="minorHAnsi"/>
                <w:szCs w:val="22"/>
              </w:rPr>
            </w:pPr>
          </w:p>
        </w:tc>
      </w:tr>
      <w:tr w:rsidR="00E24237" w14:paraId="1B0EE9C5"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1261885" w14:textId="474D5B75" w:rsidR="00E24237" w:rsidRDefault="00E24237" w:rsidP="00A241A4">
            <w:pPr>
              <w:spacing w:after="0"/>
              <w:jc w:val="left"/>
              <w:rPr>
                <w:rFonts w:asciiTheme="minorHAnsi" w:hAnsiTheme="minorHAnsi" w:cstheme="minorHAnsi"/>
                <w:szCs w:val="22"/>
              </w:rPr>
            </w:pPr>
            <w:r>
              <w:rPr>
                <w:rFonts w:asciiTheme="minorHAnsi" w:hAnsiTheme="minorHAnsi" w:cstheme="minorHAnsi"/>
                <w:szCs w:val="22"/>
              </w:rPr>
              <w:t>3.1.9</w:t>
            </w:r>
            <w:r w:rsidR="00E56EDB">
              <w:rPr>
                <w:rFonts w:asciiTheme="minorHAnsi" w:hAnsiTheme="minorHAnsi" w:cstheme="minorHAnsi"/>
                <w:szCs w:val="22"/>
              </w:rPr>
              <w:t>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D876362" w14:textId="4C44B37A" w:rsidR="00E24237" w:rsidRDefault="00E24237"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w:t>
            </w:r>
            <w:r w:rsidR="00E56EDB">
              <w:rPr>
                <w:rFonts w:asciiTheme="minorHAnsi" w:hAnsiTheme="minorHAnsi" w:cstheme="minorHAnsi"/>
                <w:szCs w:val="22"/>
              </w:rPr>
              <w:t xml:space="preserve"> umožnit </w:t>
            </w:r>
            <w:r>
              <w:rPr>
                <w:rFonts w:asciiTheme="minorHAnsi" w:hAnsiTheme="minorHAnsi" w:cstheme="minorHAnsi"/>
                <w:szCs w:val="22"/>
              </w:rPr>
              <w:t>externí</w:t>
            </w:r>
            <w:r w:rsidR="00E56EDB">
              <w:rPr>
                <w:rFonts w:asciiTheme="minorHAnsi" w:hAnsiTheme="minorHAnsi" w:cstheme="minorHAnsi"/>
                <w:szCs w:val="22"/>
              </w:rPr>
              <w:t>m</w:t>
            </w:r>
            <w:r>
              <w:rPr>
                <w:rFonts w:asciiTheme="minorHAnsi" w:hAnsiTheme="minorHAnsi" w:cstheme="minorHAnsi"/>
                <w:szCs w:val="22"/>
              </w:rPr>
              <w:t xml:space="preserve"> strávní</w:t>
            </w:r>
            <w:r w:rsidR="00E56EDB">
              <w:rPr>
                <w:rFonts w:asciiTheme="minorHAnsi" w:hAnsiTheme="minorHAnsi" w:cstheme="minorHAnsi"/>
                <w:szCs w:val="22"/>
              </w:rPr>
              <w:t>kům</w:t>
            </w:r>
            <w:r>
              <w:rPr>
                <w:rFonts w:asciiTheme="minorHAnsi" w:hAnsiTheme="minorHAnsi" w:cstheme="minorHAnsi"/>
                <w:szCs w:val="22"/>
              </w:rPr>
              <w:t xml:space="preserve"> objednání jídla dle uveřejněné denní nabídky jídel.</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DFC81DE" w14:textId="77777777" w:rsidR="00E24237" w:rsidRDefault="00E24237" w:rsidP="00A241A4">
            <w:pPr>
              <w:overflowPunct w:val="0"/>
              <w:spacing w:after="0" w:line="240" w:lineRule="auto"/>
              <w:jc w:val="left"/>
              <w:textAlignment w:val="auto"/>
              <w:rPr>
                <w:rFonts w:asciiTheme="minorHAnsi" w:hAnsiTheme="minorHAnsi" w:cstheme="minorHAnsi"/>
                <w:szCs w:val="22"/>
              </w:rPr>
            </w:pPr>
          </w:p>
        </w:tc>
      </w:tr>
      <w:tr w:rsidR="00C05695" w14:paraId="3B97DF54" w14:textId="77777777" w:rsidTr="0092122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65E784A" w14:textId="06D39104" w:rsidR="00C05695" w:rsidRDefault="00C05695" w:rsidP="00A241A4">
            <w:pPr>
              <w:spacing w:after="0"/>
              <w:jc w:val="left"/>
              <w:rPr>
                <w:rFonts w:asciiTheme="minorHAnsi" w:hAnsiTheme="minorHAnsi" w:cstheme="minorHAnsi"/>
                <w:szCs w:val="22"/>
              </w:rPr>
            </w:pPr>
            <w:r>
              <w:rPr>
                <w:rFonts w:asciiTheme="minorHAnsi" w:hAnsiTheme="minorHAnsi" w:cstheme="minorHAnsi"/>
                <w:szCs w:val="22"/>
              </w:rPr>
              <w:t>3.1.99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1396235" w14:textId="122D025F" w:rsidR="00C05695" w:rsidRDefault="00C05695" w:rsidP="00833CAA">
            <w:pPr>
              <w:spacing w:before="120" w:after="0" w:line="240" w:lineRule="auto"/>
              <w:textAlignment w:val="auto"/>
              <w:rPr>
                <w:rFonts w:asciiTheme="minorHAnsi" w:hAnsiTheme="minorHAnsi" w:cstheme="minorHAnsi"/>
                <w:szCs w:val="22"/>
              </w:rPr>
            </w:pPr>
            <w:r>
              <w:rPr>
                <w:rFonts w:asciiTheme="minorHAnsi" w:hAnsiTheme="minorHAnsi" w:cstheme="minorHAnsi"/>
                <w:szCs w:val="22"/>
              </w:rPr>
              <w:t xml:space="preserve">Systém musí mít </w:t>
            </w:r>
            <w:r w:rsidRPr="00C05695">
              <w:rPr>
                <w:rFonts w:asciiTheme="minorHAnsi" w:hAnsiTheme="minorHAnsi" w:cstheme="minorHAnsi"/>
                <w:szCs w:val="22"/>
              </w:rPr>
              <w:t>elektronického nástroje (certifikovaného dle § 9, v plném rozsahu odst. 2 písm</w:t>
            </w:r>
            <w:r>
              <w:rPr>
                <w:rFonts w:asciiTheme="minorHAnsi" w:hAnsiTheme="minorHAnsi" w:cstheme="minorHAnsi"/>
                <w:szCs w:val="22"/>
              </w:rPr>
              <w:t>.</w:t>
            </w:r>
            <w:r w:rsidRPr="00C05695">
              <w:rPr>
                <w:rFonts w:asciiTheme="minorHAnsi" w:hAnsiTheme="minorHAnsi" w:cstheme="minorHAnsi"/>
                <w:szCs w:val="22"/>
              </w:rPr>
              <w:t xml:space="preserve">, a, b, c, d, e, f, g, vyhlášky č. 260/2016 Sb., včetně požadavků §§ 17, 18 a 19 vyhlášky č. 168/2016 Sb.) pro nákup surovin, který je plně kompatibilní a integrovaný se stravovacím systémem            </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179755A" w14:textId="77777777" w:rsidR="00C05695" w:rsidRDefault="00C05695" w:rsidP="00A241A4">
            <w:pPr>
              <w:overflowPunct w:val="0"/>
              <w:spacing w:after="0" w:line="240" w:lineRule="auto"/>
              <w:jc w:val="left"/>
              <w:textAlignment w:val="auto"/>
              <w:rPr>
                <w:rFonts w:asciiTheme="minorHAnsi" w:hAnsiTheme="minorHAnsi" w:cstheme="minorHAnsi"/>
                <w:szCs w:val="22"/>
              </w:rPr>
            </w:pPr>
          </w:p>
        </w:tc>
      </w:tr>
    </w:tbl>
    <w:p w14:paraId="2EF59F25" w14:textId="0AF12DBE" w:rsidR="00127CBA" w:rsidRDefault="00127CBA" w:rsidP="00A241A4"/>
    <w:p w14:paraId="6174831A" w14:textId="77777777" w:rsidR="00D61E7F" w:rsidRDefault="00D61E7F" w:rsidP="00A241A4"/>
    <w:p w14:paraId="707D72C2" w14:textId="77777777" w:rsidR="00CD2B65" w:rsidRDefault="00CD2B65" w:rsidP="00CD2B65">
      <w:pPr>
        <w:spacing w:after="0" w:line="240" w:lineRule="auto"/>
        <w:jc w:val="left"/>
        <w:textAlignment w:val="auto"/>
        <w:rPr>
          <w:rFonts w:asciiTheme="minorHAnsi" w:eastAsiaTheme="majorEastAsia" w:hAnsiTheme="minorHAnsi" w:cstheme="minorHAnsi"/>
          <w:b/>
          <w:bCs/>
          <w:sz w:val="24"/>
          <w:szCs w:val="24"/>
        </w:rPr>
      </w:pPr>
      <w:r>
        <w:rPr>
          <w:rFonts w:asciiTheme="minorHAnsi" w:eastAsiaTheme="majorEastAsia" w:hAnsiTheme="minorHAnsi" w:cstheme="minorHAnsi"/>
          <w:b/>
          <w:bCs/>
          <w:sz w:val="24"/>
          <w:szCs w:val="24"/>
        </w:rPr>
        <w:t xml:space="preserve">Požadavky na speciální HW </w:t>
      </w:r>
    </w:p>
    <w:p w14:paraId="165CB5B3" w14:textId="77777777" w:rsidR="00CD2B65" w:rsidRDefault="00CD2B65" w:rsidP="00F01848">
      <w:pPr>
        <w:pStyle w:val="Nadpis1"/>
        <w:spacing w:before="0" w:line="240" w:lineRule="auto"/>
        <w:contextualSpacing/>
        <w:rPr>
          <w:rFonts w:asciiTheme="minorHAnsi" w:hAnsiTheme="minorHAnsi" w:cstheme="minorHAnsi"/>
          <w:color w:val="auto"/>
          <w:sz w:val="24"/>
          <w:szCs w:val="24"/>
        </w:rPr>
      </w:pPr>
    </w:p>
    <w:p w14:paraId="643215DC" w14:textId="77777777" w:rsidR="00CD2B65" w:rsidRDefault="00CD2B65" w:rsidP="00F01848">
      <w:pPr>
        <w:pStyle w:val="Nadpis1"/>
        <w:spacing w:before="0" w:line="240" w:lineRule="auto"/>
        <w:contextualSpacing/>
        <w:rPr>
          <w:rFonts w:asciiTheme="minorHAnsi" w:hAnsiTheme="minorHAnsi" w:cstheme="minorHAnsi"/>
          <w:color w:val="auto"/>
          <w:sz w:val="24"/>
          <w:szCs w:val="24"/>
        </w:rPr>
      </w:pPr>
    </w:p>
    <w:p w14:paraId="58B03C83" w14:textId="00CB7AB7" w:rsidR="00833CAA" w:rsidRDefault="00833CAA" w:rsidP="00F01848">
      <w:pPr>
        <w:pStyle w:val="Nadpis1"/>
        <w:spacing w:before="0" w:line="240" w:lineRule="auto"/>
        <w:contextualSpacing/>
        <w:rPr>
          <w:rFonts w:asciiTheme="minorHAnsi" w:hAnsiTheme="minorHAnsi" w:cstheme="minorHAnsi"/>
          <w:color w:val="auto"/>
          <w:sz w:val="24"/>
          <w:szCs w:val="24"/>
        </w:rPr>
      </w:pPr>
      <w:r>
        <w:rPr>
          <w:rFonts w:asciiTheme="minorHAnsi" w:hAnsiTheme="minorHAnsi" w:cstheme="minorHAnsi"/>
          <w:color w:val="auto"/>
          <w:sz w:val="24"/>
          <w:szCs w:val="24"/>
        </w:rPr>
        <w:t>P</w:t>
      </w:r>
      <w:r w:rsidRPr="00F020FA">
        <w:rPr>
          <w:rFonts w:asciiTheme="minorHAnsi" w:hAnsiTheme="minorHAnsi" w:cstheme="minorHAnsi"/>
          <w:color w:val="auto"/>
          <w:sz w:val="24"/>
          <w:szCs w:val="24"/>
        </w:rPr>
        <w:t>ožadavky</w:t>
      </w:r>
      <w:r w:rsidR="00B31131">
        <w:rPr>
          <w:rFonts w:asciiTheme="minorHAnsi" w:hAnsiTheme="minorHAnsi" w:cstheme="minorHAnsi"/>
          <w:color w:val="auto"/>
          <w:sz w:val="24"/>
          <w:szCs w:val="24"/>
        </w:rPr>
        <w:t xml:space="preserve"> na </w:t>
      </w:r>
      <w:r>
        <w:rPr>
          <w:rFonts w:asciiTheme="minorHAnsi" w:hAnsiTheme="minorHAnsi" w:cstheme="minorHAnsi"/>
          <w:color w:val="auto"/>
          <w:sz w:val="24"/>
          <w:szCs w:val="24"/>
        </w:rPr>
        <w:t>velkoplošn</w:t>
      </w:r>
      <w:r w:rsidR="00B31131">
        <w:rPr>
          <w:rFonts w:asciiTheme="minorHAnsi" w:hAnsiTheme="minorHAnsi" w:cstheme="minorHAnsi"/>
          <w:color w:val="auto"/>
          <w:sz w:val="24"/>
          <w:szCs w:val="24"/>
        </w:rPr>
        <w:t>é</w:t>
      </w:r>
      <w:r>
        <w:rPr>
          <w:rFonts w:asciiTheme="minorHAnsi" w:hAnsiTheme="minorHAnsi" w:cstheme="minorHAnsi"/>
          <w:color w:val="auto"/>
          <w:sz w:val="24"/>
          <w:szCs w:val="24"/>
        </w:rPr>
        <w:t xml:space="preserve"> obrazovk</w:t>
      </w:r>
      <w:r w:rsidR="00B31131">
        <w:rPr>
          <w:rFonts w:asciiTheme="minorHAnsi" w:hAnsiTheme="minorHAnsi" w:cstheme="minorHAnsi"/>
          <w:color w:val="auto"/>
          <w:sz w:val="24"/>
          <w:szCs w:val="24"/>
        </w:rPr>
        <w:t xml:space="preserve">y </w:t>
      </w:r>
      <w:r w:rsidR="00B31131" w:rsidRPr="00B31131">
        <w:rPr>
          <w:rFonts w:asciiTheme="minorHAnsi" w:hAnsiTheme="minorHAnsi" w:cstheme="minorHAnsi"/>
          <w:color w:val="auto"/>
          <w:sz w:val="24"/>
          <w:szCs w:val="24"/>
        </w:rPr>
        <w:t>(specifikace HW a SW funkcionality)</w:t>
      </w:r>
    </w:p>
    <w:p w14:paraId="01737888" w14:textId="77777777" w:rsidR="00833CAA" w:rsidRPr="00833CAA" w:rsidRDefault="00833CAA" w:rsidP="00833CAA"/>
    <w:tbl>
      <w:tblPr>
        <w:tblW w:w="10570" w:type="dxa"/>
        <w:tblInd w:w="-118" w:type="dxa"/>
        <w:tblLook w:val="06A0" w:firstRow="1" w:lastRow="0" w:firstColumn="1" w:lastColumn="0" w:noHBand="1" w:noVBand="1"/>
      </w:tblPr>
      <w:tblGrid>
        <w:gridCol w:w="852"/>
        <w:gridCol w:w="8759"/>
        <w:gridCol w:w="959"/>
      </w:tblGrid>
      <w:tr w:rsidR="00833CAA" w14:paraId="1DE9E766" w14:textId="77777777" w:rsidTr="00C95491">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457EF747" w14:textId="77777777" w:rsidR="00833CAA" w:rsidRDefault="00833CAA" w:rsidP="00C95491">
            <w:pPr>
              <w:spacing w:after="0"/>
              <w:rPr>
                <w:rFonts w:asciiTheme="minorHAnsi" w:hAnsiTheme="minorHAnsi" w:cstheme="minorHAnsi"/>
                <w:szCs w:val="22"/>
              </w:rPr>
            </w:pPr>
            <w:r>
              <w:rPr>
                <w:rFonts w:asciiTheme="minorHAnsi" w:hAnsiTheme="minorHAnsi" w:cstheme="minorHAnsi"/>
                <w:szCs w:val="22"/>
              </w:rPr>
              <w:t>Číslo</w:t>
            </w:r>
          </w:p>
        </w:tc>
        <w:tc>
          <w:tcPr>
            <w:tcW w:w="875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32E1339D" w14:textId="77777777" w:rsidR="00833CAA" w:rsidRDefault="00833CAA" w:rsidP="00C95491">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0485D931" w14:textId="77777777" w:rsidR="00833CAA" w:rsidRDefault="00833CAA" w:rsidP="00C95491">
            <w:pPr>
              <w:spacing w:before="120"/>
              <w:jc w:val="center"/>
              <w:rPr>
                <w:rFonts w:asciiTheme="minorHAnsi" w:hAnsiTheme="minorHAnsi" w:cstheme="minorHAnsi"/>
                <w:szCs w:val="22"/>
              </w:rPr>
            </w:pPr>
            <w:r>
              <w:rPr>
                <w:rFonts w:asciiTheme="minorHAnsi" w:hAnsiTheme="minorHAnsi" w:cstheme="minorHAnsi"/>
                <w:szCs w:val="22"/>
              </w:rPr>
              <w:t>Splněno</w:t>
            </w:r>
          </w:p>
        </w:tc>
      </w:tr>
      <w:tr w:rsidR="00833CAA" w14:paraId="6F90E5B7"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15EE92E" w14:textId="03111FE7" w:rsidR="00833CAA" w:rsidRDefault="00833CAA" w:rsidP="00C95491">
            <w:pPr>
              <w:spacing w:after="0"/>
              <w:jc w:val="left"/>
              <w:rPr>
                <w:rFonts w:asciiTheme="minorHAnsi" w:hAnsiTheme="minorHAnsi" w:cstheme="minorHAnsi"/>
                <w:szCs w:val="22"/>
              </w:rPr>
            </w:pPr>
            <w:r>
              <w:rPr>
                <w:rFonts w:asciiTheme="minorHAnsi" w:hAnsiTheme="minorHAnsi" w:cstheme="minorHAnsi"/>
                <w:szCs w:val="22"/>
              </w:rPr>
              <w:t>3.</w:t>
            </w:r>
            <w:r w:rsidR="003A6664">
              <w:rPr>
                <w:rFonts w:asciiTheme="minorHAnsi" w:hAnsiTheme="minorHAnsi" w:cstheme="minorHAnsi"/>
                <w:szCs w:val="22"/>
              </w:rPr>
              <w:t>2.1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1245B3C" w14:textId="7740FE1B" w:rsidR="00833CAA" w:rsidRPr="00F01848" w:rsidRDefault="00F01848" w:rsidP="00F01848">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00833CAA" w:rsidRPr="00F01848">
              <w:rPr>
                <w:rFonts w:asciiTheme="minorHAnsi" w:hAnsiTheme="minorHAnsi" w:cstheme="minorHAnsi"/>
                <w:szCs w:val="22"/>
              </w:rPr>
              <w:t>ožnost využít pouze mini PC u zobrazovačů (TV, monitor)</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ACCD841" w14:textId="77777777" w:rsidR="00833CAA" w:rsidRDefault="00833CAA" w:rsidP="00C95491">
            <w:pPr>
              <w:overflowPunct w:val="0"/>
              <w:spacing w:after="0" w:line="240" w:lineRule="auto"/>
              <w:jc w:val="left"/>
              <w:textAlignment w:val="auto"/>
              <w:rPr>
                <w:rFonts w:asciiTheme="minorHAnsi" w:hAnsiTheme="minorHAnsi" w:cstheme="minorHAnsi"/>
                <w:szCs w:val="22"/>
              </w:rPr>
            </w:pPr>
          </w:p>
        </w:tc>
      </w:tr>
      <w:tr w:rsidR="00833CAA" w14:paraId="1DCB69C3"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4C98ED9" w14:textId="1AEC26F8" w:rsidR="00833CAA" w:rsidRDefault="00833CAA" w:rsidP="00C95491">
            <w:pPr>
              <w:spacing w:after="0"/>
              <w:jc w:val="left"/>
              <w:rPr>
                <w:rFonts w:asciiTheme="minorHAnsi" w:hAnsiTheme="minorHAnsi" w:cstheme="minorHAnsi"/>
                <w:szCs w:val="22"/>
              </w:rPr>
            </w:pPr>
            <w:r>
              <w:rPr>
                <w:rFonts w:asciiTheme="minorHAnsi" w:hAnsiTheme="minorHAnsi" w:cstheme="minorHAnsi"/>
                <w:szCs w:val="22"/>
              </w:rPr>
              <w:t>3.</w:t>
            </w:r>
            <w:r w:rsidR="003A6664">
              <w:rPr>
                <w:rFonts w:asciiTheme="minorHAnsi" w:hAnsiTheme="minorHAnsi" w:cstheme="minorHAnsi"/>
                <w:szCs w:val="22"/>
              </w:rPr>
              <w:t>2.2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379EDED" w14:textId="13613B89" w:rsidR="00833CAA" w:rsidRPr="00F01848" w:rsidRDefault="00F01848" w:rsidP="00F01848">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 xml:space="preserve">musí </w:t>
            </w:r>
            <w:r w:rsidR="00CD2B65">
              <w:rPr>
                <w:rFonts w:asciiTheme="minorHAnsi" w:hAnsiTheme="minorHAnsi" w:cstheme="minorHAnsi"/>
                <w:szCs w:val="22"/>
              </w:rPr>
              <w:t xml:space="preserve">být </w:t>
            </w:r>
            <w:r>
              <w:rPr>
                <w:rFonts w:asciiTheme="minorHAnsi" w:hAnsiTheme="minorHAnsi" w:cstheme="minorHAnsi"/>
                <w:szCs w:val="22"/>
              </w:rPr>
              <w:t>konfigurován pro l</w:t>
            </w:r>
            <w:r w:rsidR="00833CAA" w:rsidRPr="00F01848">
              <w:rPr>
                <w:rFonts w:asciiTheme="minorHAnsi" w:hAnsiTheme="minorHAnsi" w:cstheme="minorHAnsi"/>
                <w:szCs w:val="22"/>
              </w:rPr>
              <w:t>ibovoln</w:t>
            </w:r>
            <w:r>
              <w:rPr>
                <w:rFonts w:asciiTheme="minorHAnsi" w:hAnsiTheme="minorHAnsi" w:cstheme="minorHAnsi"/>
                <w:szCs w:val="22"/>
              </w:rPr>
              <w:t>ou</w:t>
            </w:r>
            <w:r w:rsidR="00833CAA" w:rsidRPr="00F01848">
              <w:rPr>
                <w:rFonts w:asciiTheme="minorHAnsi" w:hAnsiTheme="minorHAnsi" w:cstheme="minorHAnsi"/>
                <w:szCs w:val="22"/>
              </w:rPr>
              <w:t xml:space="preserve"> velikost obrazovky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7A987CB" w14:textId="77777777" w:rsidR="00833CAA" w:rsidRDefault="00833CAA" w:rsidP="00C95491">
            <w:pPr>
              <w:overflowPunct w:val="0"/>
              <w:spacing w:after="0" w:line="240" w:lineRule="auto"/>
              <w:jc w:val="left"/>
              <w:textAlignment w:val="auto"/>
              <w:rPr>
                <w:rFonts w:asciiTheme="minorHAnsi" w:hAnsiTheme="minorHAnsi" w:cstheme="minorHAnsi"/>
                <w:szCs w:val="22"/>
              </w:rPr>
            </w:pPr>
          </w:p>
        </w:tc>
      </w:tr>
      <w:tr w:rsidR="00833CAA" w14:paraId="5814528E"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19A127E" w14:textId="578B6D47" w:rsidR="00833CAA" w:rsidRDefault="00F01848" w:rsidP="00C95491">
            <w:pPr>
              <w:spacing w:after="0"/>
              <w:jc w:val="left"/>
              <w:rPr>
                <w:rFonts w:asciiTheme="minorHAnsi" w:hAnsiTheme="minorHAnsi" w:cstheme="minorHAnsi"/>
                <w:szCs w:val="22"/>
              </w:rPr>
            </w:pPr>
            <w:r>
              <w:rPr>
                <w:rFonts w:asciiTheme="minorHAnsi" w:hAnsiTheme="minorHAnsi" w:cstheme="minorHAnsi"/>
                <w:szCs w:val="22"/>
              </w:rPr>
              <w:t>3.</w:t>
            </w:r>
            <w:r w:rsidR="003A6664">
              <w:rPr>
                <w:rFonts w:asciiTheme="minorHAnsi" w:hAnsiTheme="minorHAnsi" w:cstheme="minorHAnsi"/>
                <w:szCs w:val="22"/>
              </w:rPr>
              <w:t>2.3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EC43640" w14:textId="1435B5A3" w:rsidR="00833CAA" w:rsidRPr="00F01848" w:rsidRDefault="00F01848" w:rsidP="00F01848">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s</w:t>
            </w:r>
            <w:r w:rsidR="00833CAA" w:rsidRPr="00F01848">
              <w:rPr>
                <w:rFonts w:asciiTheme="minorHAnsi" w:hAnsiTheme="minorHAnsi" w:cstheme="minorHAnsi"/>
                <w:szCs w:val="22"/>
              </w:rPr>
              <w:t>polečn</w:t>
            </w:r>
            <w:r w:rsidR="00CD2B65">
              <w:rPr>
                <w:rFonts w:asciiTheme="minorHAnsi" w:hAnsiTheme="minorHAnsi" w:cstheme="minorHAnsi"/>
                <w:szCs w:val="22"/>
              </w:rPr>
              <w:t>ou</w:t>
            </w:r>
            <w:r w:rsidR="00833CAA" w:rsidRPr="00F01848">
              <w:rPr>
                <w:rFonts w:asciiTheme="minorHAnsi" w:hAnsiTheme="minorHAnsi" w:cstheme="minorHAnsi"/>
                <w:szCs w:val="22"/>
              </w:rPr>
              <w:t xml:space="preserve"> správ</w:t>
            </w:r>
            <w:r>
              <w:rPr>
                <w:rFonts w:asciiTheme="minorHAnsi" w:hAnsiTheme="minorHAnsi" w:cstheme="minorHAnsi"/>
                <w:szCs w:val="22"/>
              </w:rPr>
              <w:t>u</w:t>
            </w:r>
            <w:r w:rsidR="00833CAA" w:rsidRPr="00F01848">
              <w:rPr>
                <w:rFonts w:asciiTheme="minorHAnsi" w:hAnsiTheme="minorHAnsi" w:cstheme="minorHAnsi"/>
                <w:szCs w:val="22"/>
              </w:rPr>
              <w:t xml:space="preserve"> a údržb</w:t>
            </w:r>
            <w:r>
              <w:rPr>
                <w:rFonts w:asciiTheme="minorHAnsi" w:hAnsiTheme="minorHAnsi" w:cstheme="minorHAnsi"/>
                <w:szCs w:val="22"/>
              </w:rPr>
              <w:t>u</w:t>
            </w:r>
            <w:r w:rsidR="00833CAA" w:rsidRPr="00F01848">
              <w:rPr>
                <w:rFonts w:asciiTheme="minorHAnsi" w:hAnsiTheme="minorHAnsi" w:cstheme="minorHAnsi"/>
                <w:szCs w:val="22"/>
              </w:rPr>
              <w:t xml:space="preserve"> všech </w:t>
            </w:r>
            <w:r w:rsidR="00CD2B65">
              <w:rPr>
                <w:rFonts w:asciiTheme="minorHAnsi" w:hAnsiTheme="minorHAnsi" w:cstheme="minorHAnsi"/>
                <w:szCs w:val="22"/>
              </w:rPr>
              <w:t xml:space="preserve">SW </w:t>
            </w:r>
            <w:r w:rsidR="00833CAA" w:rsidRPr="00F01848">
              <w:rPr>
                <w:rFonts w:asciiTheme="minorHAnsi" w:hAnsiTheme="minorHAnsi" w:cstheme="minorHAnsi"/>
                <w:szCs w:val="22"/>
              </w:rPr>
              <w:t xml:space="preserve">komponent </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8622438" w14:textId="77777777" w:rsidR="00833CAA" w:rsidRDefault="00833CAA" w:rsidP="00C95491">
            <w:pPr>
              <w:overflowPunct w:val="0"/>
              <w:spacing w:after="0" w:line="240" w:lineRule="auto"/>
              <w:jc w:val="left"/>
              <w:textAlignment w:val="auto"/>
              <w:rPr>
                <w:rFonts w:asciiTheme="minorHAnsi" w:hAnsiTheme="minorHAnsi" w:cstheme="minorHAnsi"/>
                <w:szCs w:val="22"/>
              </w:rPr>
            </w:pPr>
          </w:p>
        </w:tc>
      </w:tr>
      <w:tr w:rsidR="00833CAA" w14:paraId="5DA493AE"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4C06998" w14:textId="1AF8D837" w:rsidR="00833CAA" w:rsidRDefault="00F01848" w:rsidP="00C95491">
            <w:pPr>
              <w:spacing w:after="0"/>
              <w:jc w:val="left"/>
              <w:rPr>
                <w:rFonts w:asciiTheme="minorHAnsi" w:hAnsiTheme="minorHAnsi" w:cstheme="minorHAnsi"/>
                <w:szCs w:val="22"/>
              </w:rPr>
            </w:pPr>
            <w:r>
              <w:rPr>
                <w:rFonts w:asciiTheme="minorHAnsi" w:hAnsiTheme="minorHAnsi" w:cstheme="minorHAnsi"/>
                <w:szCs w:val="22"/>
              </w:rPr>
              <w:t>3.</w:t>
            </w:r>
            <w:r w:rsidR="003A6664">
              <w:rPr>
                <w:rFonts w:asciiTheme="minorHAnsi" w:hAnsiTheme="minorHAnsi" w:cstheme="minorHAnsi"/>
                <w:szCs w:val="22"/>
              </w:rPr>
              <w:t>2.4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49FC769" w14:textId="6B85F0E6" w:rsidR="00833CAA" w:rsidRPr="00F01848" w:rsidRDefault="00F01848" w:rsidP="00F01848">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w:t>
            </w:r>
            <w:r w:rsidR="00CD2B65">
              <w:rPr>
                <w:rFonts w:asciiTheme="minorHAnsi" w:hAnsiTheme="minorHAnsi" w:cstheme="minorHAnsi"/>
                <w:szCs w:val="22"/>
              </w:rPr>
              <w:t xml:space="preserve"> </w:t>
            </w:r>
            <w:r>
              <w:rPr>
                <w:rFonts w:asciiTheme="minorHAnsi" w:hAnsiTheme="minorHAnsi" w:cstheme="minorHAnsi"/>
                <w:szCs w:val="22"/>
              </w:rPr>
              <w:t>pro a</w:t>
            </w:r>
            <w:r w:rsidR="00833CAA" w:rsidRPr="00F01848">
              <w:rPr>
                <w:rFonts w:asciiTheme="minorHAnsi" w:hAnsiTheme="minorHAnsi" w:cstheme="minorHAnsi"/>
                <w:szCs w:val="22"/>
              </w:rPr>
              <w:t>utomatické zobrazování jídel dle nastavení jídel v jídelníčku (včetně alergenů a případné poznámky) – není nutné nastavovat a spravovat zvlášť</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0B1BCCC" w14:textId="77777777" w:rsidR="00833CAA" w:rsidRDefault="00833CAA" w:rsidP="00C95491">
            <w:pPr>
              <w:overflowPunct w:val="0"/>
              <w:spacing w:after="0" w:line="240" w:lineRule="auto"/>
              <w:jc w:val="left"/>
              <w:textAlignment w:val="auto"/>
              <w:rPr>
                <w:rFonts w:asciiTheme="minorHAnsi" w:hAnsiTheme="minorHAnsi" w:cstheme="minorHAnsi"/>
                <w:szCs w:val="22"/>
              </w:rPr>
            </w:pPr>
          </w:p>
        </w:tc>
      </w:tr>
      <w:tr w:rsidR="00833CAA" w14:paraId="0C682D14"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C878209" w14:textId="00280949" w:rsidR="00833CAA" w:rsidRDefault="00F01848" w:rsidP="00C95491">
            <w:pPr>
              <w:spacing w:after="0"/>
              <w:jc w:val="left"/>
              <w:rPr>
                <w:rFonts w:asciiTheme="minorHAnsi" w:hAnsiTheme="minorHAnsi" w:cstheme="minorHAnsi"/>
                <w:szCs w:val="22"/>
              </w:rPr>
            </w:pPr>
            <w:r>
              <w:rPr>
                <w:rFonts w:asciiTheme="minorHAnsi" w:hAnsiTheme="minorHAnsi" w:cstheme="minorHAnsi"/>
                <w:szCs w:val="22"/>
              </w:rPr>
              <w:t>3.</w:t>
            </w:r>
            <w:r w:rsidR="003A6664">
              <w:rPr>
                <w:rFonts w:asciiTheme="minorHAnsi" w:hAnsiTheme="minorHAnsi" w:cstheme="minorHAnsi"/>
                <w:szCs w:val="22"/>
              </w:rPr>
              <w:t>2.5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594890F" w14:textId="0C779AB9" w:rsidR="00833CAA" w:rsidRPr="00F01848" w:rsidRDefault="00F01848" w:rsidP="00F01848">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 xml:space="preserve">musí mít nástroje </w:t>
            </w:r>
            <w:r w:rsidR="00CD2B65">
              <w:rPr>
                <w:rFonts w:asciiTheme="minorHAnsi" w:hAnsiTheme="minorHAnsi" w:cstheme="minorHAnsi"/>
                <w:szCs w:val="22"/>
              </w:rPr>
              <w:t xml:space="preserve">SW </w:t>
            </w:r>
            <w:r>
              <w:rPr>
                <w:rFonts w:asciiTheme="minorHAnsi" w:hAnsiTheme="minorHAnsi" w:cstheme="minorHAnsi"/>
                <w:szCs w:val="22"/>
              </w:rPr>
              <w:t>pro a</w:t>
            </w:r>
            <w:r w:rsidR="00833CAA" w:rsidRPr="00F01848">
              <w:rPr>
                <w:rFonts w:asciiTheme="minorHAnsi" w:hAnsiTheme="minorHAnsi" w:cstheme="minorHAnsi"/>
                <w:szCs w:val="22"/>
              </w:rPr>
              <w:t>utomatické zobrazování fotografií jídel ve všech aplikacích a zařízeních - internet, chytré mobily, objednávkové terminály, velkoplošné zobrazovače (k jídlům jsou přiřazeny fotografie a jakmile se dané jídlo objeví na jídelníčku, zobrazí se fotografie automaticky)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E5ACC9B" w14:textId="77777777" w:rsidR="00833CAA" w:rsidRDefault="00833CAA" w:rsidP="00C95491">
            <w:pPr>
              <w:overflowPunct w:val="0"/>
              <w:spacing w:after="0" w:line="240" w:lineRule="auto"/>
              <w:jc w:val="left"/>
              <w:textAlignment w:val="auto"/>
              <w:rPr>
                <w:rFonts w:asciiTheme="minorHAnsi" w:hAnsiTheme="minorHAnsi" w:cstheme="minorHAnsi"/>
                <w:szCs w:val="22"/>
              </w:rPr>
            </w:pPr>
          </w:p>
        </w:tc>
      </w:tr>
      <w:tr w:rsidR="00833CAA" w14:paraId="72D3C514"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728EE33" w14:textId="1371A325" w:rsidR="00833CAA" w:rsidRDefault="00F01848" w:rsidP="00C95491">
            <w:pPr>
              <w:spacing w:after="0"/>
              <w:jc w:val="left"/>
              <w:rPr>
                <w:rFonts w:asciiTheme="minorHAnsi" w:hAnsiTheme="minorHAnsi" w:cstheme="minorHAnsi"/>
                <w:szCs w:val="22"/>
              </w:rPr>
            </w:pPr>
            <w:r>
              <w:rPr>
                <w:rFonts w:asciiTheme="minorHAnsi" w:hAnsiTheme="minorHAnsi" w:cstheme="minorHAnsi"/>
                <w:szCs w:val="22"/>
              </w:rPr>
              <w:lastRenderedPageBreak/>
              <w:t>3.</w:t>
            </w:r>
            <w:r w:rsidR="003A6664">
              <w:rPr>
                <w:rFonts w:asciiTheme="minorHAnsi" w:hAnsiTheme="minorHAnsi" w:cstheme="minorHAnsi"/>
                <w:szCs w:val="22"/>
              </w:rPr>
              <w:t>2.6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846E921" w14:textId="41DE98E5" w:rsidR="00833CAA" w:rsidRPr="00F01848" w:rsidRDefault="00F01848" w:rsidP="00F01848">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w:t>
            </w:r>
            <w:r w:rsidR="00CD2B65">
              <w:rPr>
                <w:rFonts w:asciiTheme="minorHAnsi" w:hAnsiTheme="minorHAnsi" w:cstheme="minorHAnsi"/>
                <w:szCs w:val="22"/>
              </w:rPr>
              <w:t xml:space="preserve"> </w:t>
            </w:r>
            <w:r>
              <w:rPr>
                <w:rFonts w:asciiTheme="minorHAnsi" w:hAnsiTheme="minorHAnsi" w:cstheme="minorHAnsi"/>
                <w:szCs w:val="22"/>
              </w:rPr>
              <w:t>pro a</w:t>
            </w:r>
            <w:r w:rsidR="00833CAA" w:rsidRPr="00F01848">
              <w:rPr>
                <w:rFonts w:asciiTheme="minorHAnsi" w:hAnsiTheme="minorHAnsi" w:cstheme="minorHAnsi"/>
                <w:szCs w:val="22"/>
              </w:rPr>
              <w:t>utomatické zobrazování cizojazyčného překladu (názvy jídel v jiném jazyce (např. angličtina), včetně překladu alergenů a případné poznámky.</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36A5F39" w14:textId="77777777" w:rsidR="00833CAA" w:rsidRDefault="00833CAA" w:rsidP="00C95491">
            <w:pPr>
              <w:overflowPunct w:val="0"/>
              <w:spacing w:after="0" w:line="240" w:lineRule="auto"/>
              <w:jc w:val="left"/>
              <w:textAlignment w:val="auto"/>
              <w:rPr>
                <w:rFonts w:asciiTheme="minorHAnsi" w:hAnsiTheme="minorHAnsi" w:cstheme="minorHAnsi"/>
                <w:szCs w:val="22"/>
              </w:rPr>
            </w:pPr>
          </w:p>
        </w:tc>
      </w:tr>
      <w:tr w:rsidR="00833CAA" w14:paraId="593BC18C"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5D07079" w14:textId="34C328E0" w:rsidR="00833CAA" w:rsidRDefault="00F01848" w:rsidP="00C95491">
            <w:pPr>
              <w:spacing w:after="0"/>
              <w:jc w:val="left"/>
              <w:rPr>
                <w:rFonts w:asciiTheme="minorHAnsi" w:hAnsiTheme="minorHAnsi" w:cstheme="minorHAnsi"/>
                <w:szCs w:val="22"/>
              </w:rPr>
            </w:pPr>
            <w:r>
              <w:rPr>
                <w:rFonts w:asciiTheme="minorHAnsi" w:hAnsiTheme="minorHAnsi" w:cstheme="minorHAnsi"/>
                <w:szCs w:val="22"/>
              </w:rPr>
              <w:t>3.</w:t>
            </w:r>
            <w:r w:rsidR="003A6664">
              <w:rPr>
                <w:rFonts w:asciiTheme="minorHAnsi" w:hAnsiTheme="minorHAnsi" w:cstheme="minorHAnsi"/>
                <w:szCs w:val="22"/>
              </w:rPr>
              <w:t>2.7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877B2FE" w14:textId="637765B9" w:rsidR="00833CAA" w:rsidRPr="00F01848" w:rsidRDefault="00F01848" w:rsidP="00F01848">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w:t>
            </w:r>
            <w:r w:rsidR="00CD2B65">
              <w:rPr>
                <w:rFonts w:asciiTheme="minorHAnsi" w:hAnsiTheme="minorHAnsi" w:cstheme="minorHAnsi"/>
                <w:szCs w:val="22"/>
              </w:rPr>
              <w:t xml:space="preserve"> </w:t>
            </w:r>
            <w:r>
              <w:rPr>
                <w:rFonts w:asciiTheme="minorHAnsi" w:hAnsiTheme="minorHAnsi" w:cstheme="minorHAnsi"/>
                <w:szCs w:val="22"/>
              </w:rPr>
              <w:t>pro a</w:t>
            </w:r>
            <w:r w:rsidR="00833CAA" w:rsidRPr="00F01848">
              <w:rPr>
                <w:rFonts w:asciiTheme="minorHAnsi" w:hAnsiTheme="minorHAnsi" w:cstheme="minorHAnsi"/>
                <w:szCs w:val="22"/>
              </w:rPr>
              <w:t>utomatické zobrazování cen ze stravovacího systému (opět nastavitelné, které ceny</w:t>
            </w:r>
            <w:r w:rsidR="00D30930">
              <w:rPr>
                <w:rFonts w:asciiTheme="minorHAnsi" w:hAnsiTheme="minorHAnsi" w:cstheme="minorHAnsi"/>
                <w:szCs w:val="22"/>
              </w:rPr>
              <w:t>,</w:t>
            </w:r>
            <w:r w:rsidR="00833CAA" w:rsidRPr="00F01848">
              <w:rPr>
                <w:rFonts w:asciiTheme="minorHAnsi" w:hAnsiTheme="minorHAnsi" w:cstheme="minorHAnsi"/>
                <w:szCs w:val="22"/>
              </w:rPr>
              <w:t xml:space="preserve"> ze které kategorie zobrazovat, popřípadě i více cen - a</w:t>
            </w:r>
            <w:r w:rsidR="00D30930">
              <w:rPr>
                <w:rFonts w:asciiTheme="minorHAnsi" w:hAnsiTheme="minorHAnsi" w:cstheme="minorHAnsi"/>
                <w:szCs w:val="22"/>
              </w:rPr>
              <w:t>lespoň</w:t>
            </w:r>
            <w:r w:rsidR="00833CAA" w:rsidRPr="00F01848">
              <w:rPr>
                <w:rFonts w:asciiTheme="minorHAnsi" w:hAnsiTheme="minorHAnsi" w:cstheme="minorHAnsi"/>
                <w:szCs w:val="22"/>
              </w:rPr>
              <w:t xml:space="preserve"> 4 sloupečky) </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31A765D" w14:textId="77777777" w:rsidR="00833CAA" w:rsidRDefault="00833CAA" w:rsidP="00C95491">
            <w:pPr>
              <w:overflowPunct w:val="0"/>
              <w:spacing w:after="0" w:line="240" w:lineRule="auto"/>
              <w:jc w:val="left"/>
              <w:textAlignment w:val="auto"/>
              <w:rPr>
                <w:rFonts w:asciiTheme="minorHAnsi" w:hAnsiTheme="minorHAnsi" w:cstheme="minorHAnsi"/>
                <w:szCs w:val="22"/>
              </w:rPr>
            </w:pPr>
          </w:p>
        </w:tc>
      </w:tr>
      <w:tr w:rsidR="00833CAA" w14:paraId="57D26EF5"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93CA29C" w14:textId="4E9E94E6" w:rsidR="00833CAA" w:rsidRDefault="00F01848" w:rsidP="00B31131">
            <w:pPr>
              <w:spacing w:after="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637278B" w14:textId="6052F920" w:rsidR="00833CAA" w:rsidRPr="00F01848" w:rsidRDefault="00F01848" w:rsidP="00B31131">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w:t>
            </w:r>
            <w:r w:rsidR="00CD2B65">
              <w:rPr>
                <w:rFonts w:asciiTheme="minorHAnsi" w:hAnsiTheme="minorHAnsi" w:cstheme="minorHAnsi"/>
                <w:szCs w:val="22"/>
              </w:rPr>
              <w:t xml:space="preserve"> </w:t>
            </w:r>
            <w:r>
              <w:rPr>
                <w:rFonts w:asciiTheme="minorHAnsi" w:hAnsiTheme="minorHAnsi" w:cstheme="minorHAnsi"/>
                <w:szCs w:val="22"/>
              </w:rPr>
              <w:t>pro a</w:t>
            </w:r>
            <w:r w:rsidR="00833CAA" w:rsidRPr="00F01848">
              <w:rPr>
                <w:rFonts w:asciiTheme="minorHAnsi" w:hAnsiTheme="minorHAnsi" w:cstheme="minorHAnsi"/>
                <w:szCs w:val="22"/>
              </w:rPr>
              <w:t>utomatický začátek a konec zobrazování, např. snídaně, oběd, večeře</w:t>
            </w:r>
            <w:r w:rsidR="00892A50">
              <w:rPr>
                <w:rFonts w:asciiTheme="minorHAnsi" w:hAnsiTheme="minorHAnsi" w:cstheme="minorHAnsi"/>
                <w:szCs w:val="22"/>
              </w:rPr>
              <w:t xml:space="preserve"> </w:t>
            </w:r>
            <w:r w:rsidR="00833CAA" w:rsidRPr="00F01848">
              <w:rPr>
                <w:rFonts w:asciiTheme="minorHAnsi" w:hAnsiTheme="minorHAnsi" w:cstheme="minorHAnsi"/>
                <w:szCs w:val="22"/>
              </w:rPr>
              <w:t>-</w:t>
            </w:r>
            <w:r w:rsidR="00892A50">
              <w:rPr>
                <w:rFonts w:asciiTheme="minorHAnsi" w:hAnsiTheme="minorHAnsi" w:cstheme="minorHAnsi"/>
                <w:szCs w:val="22"/>
              </w:rPr>
              <w:t xml:space="preserve"> </w:t>
            </w:r>
            <w:r w:rsidR="00833CAA" w:rsidRPr="00F01848">
              <w:rPr>
                <w:rFonts w:asciiTheme="minorHAnsi" w:hAnsiTheme="minorHAnsi" w:cstheme="minorHAnsi"/>
                <w:szCs w:val="22"/>
              </w:rPr>
              <w:t>dle aktuálně vydávaného jídla (není potřeba přepínat ručně, ale podle režimu stravovacího systému dojde k automatickému začátku a konci zobrazování jídel).</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CF4D669" w14:textId="77777777" w:rsidR="00833CAA" w:rsidRDefault="00833CAA" w:rsidP="00B31131">
            <w:pPr>
              <w:overflowPunct w:val="0"/>
              <w:spacing w:after="0" w:line="240" w:lineRule="auto"/>
              <w:textAlignment w:val="auto"/>
              <w:rPr>
                <w:rFonts w:asciiTheme="minorHAnsi" w:hAnsiTheme="minorHAnsi" w:cstheme="minorHAnsi"/>
                <w:szCs w:val="22"/>
              </w:rPr>
            </w:pPr>
          </w:p>
        </w:tc>
      </w:tr>
      <w:tr w:rsidR="00833CAA" w14:paraId="1B5705CA"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226D288" w14:textId="7A6D4FE2" w:rsidR="00833CAA" w:rsidRDefault="00F01848" w:rsidP="00B31131">
            <w:pPr>
              <w:spacing w:after="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6676626" w14:textId="6A2C1C43" w:rsidR="00833CAA" w:rsidRPr="00F01848" w:rsidRDefault="00F01848" w:rsidP="00B31131">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w:t>
            </w:r>
            <w:r w:rsidR="00CD2B65">
              <w:rPr>
                <w:rFonts w:asciiTheme="minorHAnsi" w:hAnsiTheme="minorHAnsi" w:cstheme="minorHAnsi"/>
                <w:szCs w:val="22"/>
              </w:rPr>
              <w:t xml:space="preserve"> </w:t>
            </w:r>
            <w:r>
              <w:rPr>
                <w:rFonts w:asciiTheme="minorHAnsi" w:hAnsiTheme="minorHAnsi" w:cstheme="minorHAnsi"/>
                <w:szCs w:val="22"/>
              </w:rPr>
              <w:t>pro a</w:t>
            </w:r>
            <w:r w:rsidR="00833CAA" w:rsidRPr="00F01848">
              <w:rPr>
                <w:rFonts w:asciiTheme="minorHAnsi" w:hAnsiTheme="minorHAnsi" w:cstheme="minorHAnsi"/>
                <w:szCs w:val="22"/>
              </w:rPr>
              <w:t>utomatické zobrazování alergenů ať již číslem anebo přímo názvem (dle směrnice EU povinné)</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7C6A93A" w14:textId="77777777" w:rsidR="00833CAA" w:rsidRDefault="00833CAA" w:rsidP="00B31131">
            <w:pPr>
              <w:overflowPunct w:val="0"/>
              <w:spacing w:after="0" w:line="240" w:lineRule="auto"/>
              <w:textAlignment w:val="auto"/>
              <w:rPr>
                <w:rFonts w:asciiTheme="minorHAnsi" w:hAnsiTheme="minorHAnsi" w:cstheme="minorHAnsi"/>
                <w:szCs w:val="22"/>
              </w:rPr>
            </w:pPr>
          </w:p>
        </w:tc>
      </w:tr>
      <w:tr w:rsidR="00833CAA" w14:paraId="2BF0A61D"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E9F1F10" w14:textId="7C2A362D" w:rsidR="00833CAA" w:rsidRDefault="00F01848" w:rsidP="00B31131">
            <w:pPr>
              <w:spacing w:after="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2.10</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9777B15" w14:textId="7F07F68A" w:rsidR="00833CAA" w:rsidRPr="00F01848" w:rsidRDefault="00F01848" w:rsidP="00B31131">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w:t>
            </w:r>
            <w:r w:rsidR="00CD2B65">
              <w:rPr>
                <w:rFonts w:asciiTheme="minorHAnsi" w:hAnsiTheme="minorHAnsi" w:cstheme="minorHAnsi"/>
                <w:szCs w:val="22"/>
              </w:rPr>
              <w:t xml:space="preserve"> </w:t>
            </w:r>
            <w:r>
              <w:rPr>
                <w:rFonts w:asciiTheme="minorHAnsi" w:hAnsiTheme="minorHAnsi" w:cstheme="minorHAnsi"/>
                <w:szCs w:val="22"/>
              </w:rPr>
              <w:t>a</w:t>
            </w:r>
            <w:r w:rsidR="00833CAA" w:rsidRPr="00F01848">
              <w:rPr>
                <w:rFonts w:asciiTheme="minorHAnsi" w:hAnsiTheme="minorHAnsi" w:cstheme="minorHAnsi"/>
                <w:szCs w:val="22"/>
              </w:rPr>
              <w:t>utomatické zobrazování nutričních hodnot. Lze automaticky zobrazit i nutriční hodnoty podobně jako alergeny.</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7B9BF66" w14:textId="77777777" w:rsidR="00833CAA" w:rsidRDefault="00833CAA" w:rsidP="00B31131">
            <w:pPr>
              <w:overflowPunct w:val="0"/>
              <w:spacing w:after="0" w:line="240" w:lineRule="auto"/>
              <w:textAlignment w:val="auto"/>
              <w:rPr>
                <w:rFonts w:asciiTheme="minorHAnsi" w:hAnsiTheme="minorHAnsi" w:cstheme="minorHAnsi"/>
                <w:szCs w:val="22"/>
              </w:rPr>
            </w:pPr>
          </w:p>
        </w:tc>
      </w:tr>
      <w:tr w:rsidR="00833CAA" w14:paraId="6292B93C"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73FC9C8" w14:textId="69730240" w:rsidR="00833CAA" w:rsidRDefault="00F01848" w:rsidP="00B31131">
            <w:pPr>
              <w:spacing w:after="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2.11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52CE4C1" w14:textId="2CE027F0" w:rsidR="00833CAA" w:rsidRPr="00F01848" w:rsidRDefault="00F01848" w:rsidP="00B31131">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00833CAA" w:rsidRPr="00F01848">
              <w:rPr>
                <w:rFonts w:asciiTheme="minorHAnsi" w:hAnsiTheme="minorHAnsi" w:cstheme="minorHAnsi"/>
                <w:szCs w:val="22"/>
              </w:rPr>
              <w:t>ožnost automatického ukončení nabídky jídla při spotřebování jeho nastaveného počtu (podle vařených počtů) – důležité u jídel, které se nedají „dovařovat“ (svíčková apod.).</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650BDEC" w14:textId="77777777" w:rsidR="00833CAA" w:rsidRDefault="00833CAA" w:rsidP="00B31131">
            <w:pPr>
              <w:overflowPunct w:val="0"/>
              <w:spacing w:after="0" w:line="240" w:lineRule="auto"/>
              <w:textAlignment w:val="auto"/>
              <w:rPr>
                <w:rFonts w:asciiTheme="minorHAnsi" w:hAnsiTheme="minorHAnsi" w:cstheme="minorHAnsi"/>
                <w:szCs w:val="22"/>
              </w:rPr>
            </w:pPr>
          </w:p>
        </w:tc>
      </w:tr>
      <w:tr w:rsidR="00833CAA" w14:paraId="5FAA3AC6"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82DA95C" w14:textId="71E14077" w:rsidR="00833CAA" w:rsidRDefault="00F01848" w:rsidP="00B31131">
            <w:pPr>
              <w:spacing w:after="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.2.12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AC6E5CB" w14:textId="6B81A181" w:rsidR="00833CAA" w:rsidRPr="00F01848" w:rsidRDefault="00F01848" w:rsidP="00B31131">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a</w:t>
            </w:r>
            <w:r w:rsidR="00833CAA" w:rsidRPr="00F01848">
              <w:rPr>
                <w:rFonts w:asciiTheme="minorHAnsi" w:hAnsiTheme="minorHAnsi" w:cstheme="minorHAnsi"/>
                <w:szCs w:val="22"/>
              </w:rPr>
              <w:t xml:space="preserve">utomatické zobrazení úplně nového jídla, které původně v jídelníčku nebylo (náhlý </w:t>
            </w:r>
            <w:proofErr w:type="spellStart"/>
            <w:r w:rsidR="00833CAA" w:rsidRPr="00F01848">
              <w:rPr>
                <w:rFonts w:asciiTheme="minorHAnsi" w:hAnsiTheme="minorHAnsi" w:cstheme="minorHAnsi"/>
                <w:szCs w:val="22"/>
              </w:rPr>
              <w:t>dovar</w:t>
            </w:r>
            <w:proofErr w:type="spellEnd"/>
            <w:r w:rsidR="00833CAA" w:rsidRPr="00F01848">
              <w:rPr>
                <w:rFonts w:asciiTheme="minorHAnsi" w:hAnsiTheme="minorHAnsi" w:cstheme="minorHAnsi"/>
                <w:szCs w:val="22"/>
              </w:rPr>
              <w:t xml:space="preserve"> a podobně – fotku, cizojazyčný název jídla apod.).</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B6A7F81" w14:textId="77777777" w:rsidR="00833CAA" w:rsidRDefault="00833CAA" w:rsidP="00B31131">
            <w:pPr>
              <w:overflowPunct w:val="0"/>
              <w:spacing w:after="0" w:line="240" w:lineRule="auto"/>
              <w:textAlignment w:val="auto"/>
              <w:rPr>
                <w:rFonts w:asciiTheme="minorHAnsi" w:hAnsiTheme="minorHAnsi" w:cstheme="minorHAnsi"/>
                <w:szCs w:val="22"/>
              </w:rPr>
            </w:pPr>
          </w:p>
        </w:tc>
      </w:tr>
      <w:tr w:rsidR="00833CAA" w14:paraId="0842725A"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9506410" w14:textId="70D530B3" w:rsidR="00833CAA" w:rsidRDefault="00F01848" w:rsidP="00B31131">
            <w:pPr>
              <w:spacing w:after="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2.13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C1B6A4B" w14:textId="394515CD" w:rsidR="00833CAA" w:rsidRPr="00F01848" w:rsidRDefault="00F01848" w:rsidP="00B31131">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 xml:space="preserve">musí mít nástroje pro </w:t>
            </w:r>
            <w:r w:rsidR="00CD2B65">
              <w:rPr>
                <w:rFonts w:asciiTheme="minorHAnsi" w:hAnsiTheme="minorHAnsi" w:cstheme="minorHAnsi"/>
                <w:szCs w:val="22"/>
              </w:rPr>
              <w:t xml:space="preserve">jednotnou </w:t>
            </w:r>
            <w:r w:rsidR="00833CAA" w:rsidRPr="00F01848">
              <w:rPr>
                <w:rFonts w:asciiTheme="minorHAnsi" w:hAnsiTheme="minorHAnsi" w:cstheme="minorHAnsi"/>
                <w:szCs w:val="22"/>
              </w:rPr>
              <w:t>správ</w:t>
            </w:r>
            <w:r>
              <w:rPr>
                <w:rFonts w:asciiTheme="minorHAnsi" w:hAnsiTheme="minorHAnsi" w:cstheme="minorHAnsi"/>
                <w:szCs w:val="22"/>
              </w:rPr>
              <w:t>u</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2C986BB" w14:textId="77777777" w:rsidR="00833CAA" w:rsidRDefault="00833CAA" w:rsidP="00B31131">
            <w:pPr>
              <w:overflowPunct w:val="0"/>
              <w:spacing w:after="0" w:line="240" w:lineRule="auto"/>
              <w:textAlignment w:val="auto"/>
              <w:rPr>
                <w:rFonts w:asciiTheme="minorHAnsi" w:hAnsiTheme="minorHAnsi" w:cstheme="minorHAnsi"/>
                <w:szCs w:val="22"/>
              </w:rPr>
            </w:pPr>
          </w:p>
        </w:tc>
      </w:tr>
      <w:tr w:rsidR="00833CAA" w14:paraId="22DE9FCA"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68A8F85" w14:textId="1EC1187D" w:rsidR="00833CAA" w:rsidRDefault="00F01848" w:rsidP="00B31131">
            <w:pPr>
              <w:spacing w:after="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2.14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CB0A640" w14:textId="2A621CAF" w:rsidR="00833CAA" w:rsidRPr="00F01848" w:rsidRDefault="00F01848" w:rsidP="00B31131">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00833CAA" w:rsidRPr="00F01848">
              <w:rPr>
                <w:rFonts w:asciiTheme="minorHAnsi" w:hAnsiTheme="minorHAnsi" w:cstheme="minorHAnsi"/>
                <w:szCs w:val="22"/>
              </w:rPr>
              <w:t>ožnost</w:t>
            </w:r>
            <w:r w:rsidR="00CD2B65">
              <w:rPr>
                <w:rFonts w:asciiTheme="minorHAnsi" w:hAnsiTheme="minorHAnsi" w:cstheme="minorHAnsi"/>
                <w:szCs w:val="22"/>
              </w:rPr>
              <w:t xml:space="preserve"> </w:t>
            </w:r>
            <w:r w:rsidR="00833CAA" w:rsidRPr="00F01848">
              <w:rPr>
                <w:rFonts w:asciiTheme="minorHAnsi" w:hAnsiTheme="minorHAnsi" w:cstheme="minorHAnsi"/>
                <w:szCs w:val="22"/>
              </w:rPr>
              <w:t>stejného zobrazení jako na zobrazovači (TV, monitor) na libovolných www stránkách (ve stejné struktuře)</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FE6C34A" w14:textId="77777777" w:rsidR="00833CAA" w:rsidRDefault="00833CAA" w:rsidP="00B31131">
            <w:pPr>
              <w:overflowPunct w:val="0"/>
              <w:spacing w:after="0" w:line="240" w:lineRule="auto"/>
              <w:textAlignment w:val="auto"/>
              <w:rPr>
                <w:rFonts w:asciiTheme="minorHAnsi" w:hAnsiTheme="minorHAnsi" w:cstheme="minorHAnsi"/>
                <w:szCs w:val="22"/>
              </w:rPr>
            </w:pPr>
          </w:p>
        </w:tc>
      </w:tr>
      <w:tr w:rsidR="00B05D64" w14:paraId="2F7DC950"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05CE4C2" w14:textId="312EE342" w:rsidR="00B05D64" w:rsidRDefault="00B05D64" w:rsidP="00B31131">
            <w:pPr>
              <w:spacing w:after="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2.15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6C0C602" w14:textId="10F33CCB" w:rsidR="00B05D64" w:rsidRPr="00A241A4" w:rsidRDefault="00B05D64" w:rsidP="00B31131">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k</w:t>
            </w:r>
            <w:r w:rsidRPr="00B05D64">
              <w:rPr>
                <w:rFonts w:asciiTheme="minorHAnsi" w:hAnsiTheme="minorHAnsi" w:cstheme="minorHAnsi"/>
                <w:szCs w:val="22"/>
              </w:rPr>
              <w:t>omunikac</w:t>
            </w:r>
            <w:r>
              <w:rPr>
                <w:rFonts w:asciiTheme="minorHAnsi" w:hAnsiTheme="minorHAnsi" w:cstheme="minorHAnsi"/>
                <w:szCs w:val="22"/>
              </w:rPr>
              <w:t>i</w:t>
            </w:r>
            <w:r w:rsidRPr="00B05D64">
              <w:rPr>
                <w:rFonts w:asciiTheme="minorHAnsi" w:hAnsiTheme="minorHAnsi" w:cstheme="minorHAnsi"/>
                <w:szCs w:val="22"/>
              </w:rPr>
              <w:t xml:space="preserve"> s terminály přes počítačovou síť</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C792B44" w14:textId="77777777" w:rsidR="00B05D64" w:rsidRDefault="00B05D64" w:rsidP="00B31131">
            <w:pPr>
              <w:overflowPunct w:val="0"/>
              <w:spacing w:after="0" w:line="240" w:lineRule="auto"/>
              <w:textAlignment w:val="auto"/>
              <w:rPr>
                <w:rFonts w:asciiTheme="minorHAnsi" w:hAnsiTheme="minorHAnsi" w:cstheme="minorHAnsi"/>
                <w:szCs w:val="22"/>
              </w:rPr>
            </w:pPr>
          </w:p>
        </w:tc>
      </w:tr>
      <w:tr w:rsidR="00B05D64" w14:paraId="604FA571"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6676509" w14:textId="47D30C71" w:rsidR="00B05D64" w:rsidRDefault="00B05D64" w:rsidP="00B31131">
            <w:pPr>
              <w:spacing w:after="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2.16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79BEEAD" w14:textId="5316AACC" w:rsidR="00B05D64" w:rsidRPr="00A241A4" w:rsidRDefault="00B05D64" w:rsidP="00B31131">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B05D64">
              <w:rPr>
                <w:rFonts w:asciiTheme="minorHAnsi" w:hAnsiTheme="minorHAnsi" w:cstheme="minorHAnsi"/>
                <w:szCs w:val="22"/>
              </w:rPr>
              <w:t>ožnost komunikace s terminály přes stabilní internet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420259D" w14:textId="77777777" w:rsidR="00B05D64" w:rsidRDefault="00B05D64" w:rsidP="00B31131">
            <w:pPr>
              <w:overflowPunct w:val="0"/>
              <w:spacing w:after="0" w:line="240" w:lineRule="auto"/>
              <w:textAlignment w:val="auto"/>
              <w:rPr>
                <w:rFonts w:asciiTheme="minorHAnsi" w:hAnsiTheme="minorHAnsi" w:cstheme="minorHAnsi"/>
                <w:szCs w:val="22"/>
              </w:rPr>
            </w:pPr>
          </w:p>
        </w:tc>
      </w:tr>
      <w:tr w:rsidR="00B05D64" w14:paraId="7535A838"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C041F5A" w14:textId="37F19330" w:rsidR="00B05D64" w:rsidRDefault="00B05D64" w:rsidP="00B31131">
            <w:pPr>
              <w:spacing w:after="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2.17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533BA94" w14:textId="7D675192" w:rsidR="00B05D64" w:rsidRPr="00A241A4" w:rsidRDefault="00B05D64" w:rsidP="00B31131">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 xml:space="preserve">musí mít nástroje pro </w:t>
            </w:r>
            <w:r w:rsidRPr="00B05D64">
              <w:rPr>
                <w:rFonts w:asciiTheme="minorHAnsi" w:hAnsiTheme="minorHAnsi" w:cstheme="minorHAnsi"/>
                <w:szCs w:val="22"/>
              </w:rPr>
              <w:t>On-line připojení k</w:t>
            </w:r>
            <w:r w:rsidR="00892A50">
              <w:rPr>
                <w:rFonts w:asciiTheme="minorHAnsi" w:hAnsiTheme="minorHAnsi" w:cstheme="minorHAnsi"/>
                <w:szCs w:val="22"/>
              </w:rPr>
              <w:t> </w:t>
            </w:r>
            <w:r w:rsidRPr="00B05D64">
              <w:rPr>
                <w:rFonts w:asciiTheme="minorHAnsi" w:hAnsiTheme="minorHAnsi" w:cstheme="minorHAnsi"/>
                <w:szCs w:val="22"/>
              </w:rPr>
              <w:t>databázi</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C899568" w14:textId="77777777" w:rsidR="00B05D64" w:rsidRDefault="00B05D64" w:rsidP="00B31131">
            <w:pPr>
              <w:overflowPunct w:val="0"/>
              <w:spacing w:after="0" w:line="240" w:lineRule="auto"/>
              <w:textAlignment w:val="auto"/>
              <w:rPr>
                <w:rFonts w:asciiTheme="minorHAnsi" w:hAnsiTheme="minorHAnsi" w:cstheme="minorHAnsi"/>
                <w:szCs w:val="22"/>
              </w:rPr>
            </w:pPr>
          </w:p>
        </w:tc>
      </w:tr>
      <w:tr w:rsidR="00B05D64" w14:paraId="75B3E44C"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870A95E" w14:textId="2B3AFF68" w:rsidR="00B05D64" w:rsidRDefault="00B05D64" w:rsidP="00B31131">
            <w:pPr>
              <w:spacing w:after="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2.18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51E5524" w14:textId="1FF1D047" w:rsidR="00B05D64" w:rsidRPr="00A241A4" w:rsidRDefault="00B05D64" w:rsidP="00B31131">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r</w:t>
            </w:r>
            <w:r w:rsidRPr="00B05D64">
              <w:rPr>
                <w:rFonts w:asciiTheme="minorHAnsi" w:hAnsiTheme="minorHAnsi" w:cstheme="minorHAnsi"/>
                <w:szCs w:val="22"/>
              </w:rPr>
              <w:t>espektování všech pravidel pro objednávání, dotace, přístupy atd.</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7B4FF52" w14:textId="77777777" w:rsidR="00B05D64" w:rsidRDefault="00B05D64" w:rsidP="00B31131">
            <w:pPr>
              <w:overflowPunct w:val="0"/>
              <w:spacing w:after="0" w:line="240" w:lineRule="auto"/>
              <w:textAlignment w:val="auto"/>
              <w:rPr>
                <w:rFonts w:asciiTheme="minorHAnsi" w:hAnsiTheme="minorHAnsi" w:cstheme="minorHAnsi"/>
                <w:szCs w:val="22"/>
              </w:rPr>
            </w:pPr>
          </w:p>
        </w:tc>
      </w:tr>
      <w:tr w:rsidR="00B05D64" w14:paraId="64E1AEB3"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D3F4370" w14:textId="68794749" w:rsidR="00B05D64" w:rsidRDefault="00B05D64" w:rsidP="00B31131">
            <w:pPr>
              <w:spacing w:after="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2.19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F0AEC09" w14:textId="7FB14852" w:rsidR="00B05D64" w:rsidRPr="00A241A4" w:rsidRDefault="00B05D64" w:rsidP="00B31131">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nástroje pro p</w:t>
            </w:r>
            <w:r w:rsidRPr="00B05D64">
              <w:rPr>
                <w:rFonts w:asciiTheme="minorHAnsi" w:hAnsiTheme="minorHAnsi" w:cstheme="minorHAnsi"/>
                <w:szCs w:val="22"/>
              </w:rPr>
              <w:t>řizpůsobení jazyka (alternativní jazyky)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10E18FF" w14:textId="77777777" w:rsidR="00B05D64" w:rsidRDefault="00B05D64" w:rsidP="00B31131">
            <w:pPr>
              <w:overflowPunct w:val="0"/>
              <w:spacing w:after="0" w:line="240" w:lineRule="auto"/>
              <w:textAlignment w:val="auto"/>
              <w:rPr>
                <w:rFonts w:asciiTheme="minorHAnsi" w:hAnsiTheme="minorHAnsi" w:cstheme="minorHAnsi"/>
                <w:szCs w:val="22"/>
              </w:rPr>
            </w:pPr>
          </w:p>
        </w:tc>
      </w:tr>
      <w:tr w:rsidR="00B05D64" w14:paraId="7A77BADF"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B945E1D" w14:textId="525B70F4" w:rsidR="00B05D64" w:rsidRDefault="00B05D64" w:rsidP="00B31131">
            <w:pPr>
              <w:spacing w:after="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2.20</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5EB8BDB" w14:textId="26AE029F" w:rsidR="00B05D64" w:rsidRPr="00A241A4" w:rsidRDefault="00B05D64" w:rsidP="00B31131">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B05D64">
              <w:rPr>
                <w:rFonts w:asciiTheme="minorHAnsi" w:hAnsiTheme="minorHAnsi" w:cstheme="minorHAnsi"/>
                <w:szCs w:val="22"/>
              </w:rPr>
              <w:t>ožnost konfigurace zobrazení nebo nezobrazení osobních údajů (GDPR)</w:t>
            </w:r>
            <w:r>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860F3DA" w14:textId="77777777" w:rsidR="00B05D64" w:rsidRDefault="00B05D64" w:rsidP="00B31131">
            <w:pPr>
              <w:overflowPunct w:val="0"/>
              <w:spacing w:after="0" w:line="240" w:lineRule="auto"/>
              <w:textAlignment w:val="auto"/>
              <w:rPr>
                <w:rFonts w:asciiTheme="minorHAnsi" w:hAnsiTheme="minorHAnsi" w:cstheme="minorHAnsi"/>
                <w:szCs w:val="22"/>
              </w:rPr>
            </w:pPr>
          </w:p>
        </w:tc>
      </w:tr>
      <w:tr w:rsidR="00B05D64" w14:paraId="400600AC" w14:textId="77777777" w:rsidTr="00C95491">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0D2122E" w14:textId="15F80FBB" w:rsidR="00B05D64" w:rsidRDefault="00B05D64" w:rsidP="00B31131">
            <w:pPr>
              <w:spacing w:after="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2.21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6104302" w14:textId="4C7665FD" w:rsidR="00B05D64" w:rsidRPr="00B05D64" w:rsidRDefault="00B05D64" w:rsidP="00B31131">
            <w:pPr>
              <w:spacing w:before="120" w:after="0" w:line="240" w:lineRule="auto"/>
              <w:textAlignment w:val="auto"/>
              <w:rPr>
                <w:rFonts w:asciiTheme="minorHAnsi" w:hAnsiTheme="minorHAnsi" w:cstheme="minorHAnsi"/>
                <w:szCs w:val="22"/>
              </w:rPr>
            </w:pPr>
            <w:r w:rsidRPr="00A241A4">
              <w:rPr>
                <w:rFonts w:asciiTheme="minorHAnsi" w:hAnsiTheme="minorHAnsi" w:cstheme="minorHAnsi"/>
                <w:szCs w:val="22"/>
              </w:rPr>
              <w:t xml:space="preserve">Systém </w:t>
            </w:r>
            <w:r>
              <w:rPr>
                <w:rFonts w:asciiTheme="minorHAnsi" w:hAnsiTheme="minorHAnsi" w:cstheme="minorHAnsi"/>
                <w:szCs w:val="22"/>
              </w:rPr>
              <w:t>musí mít m</w:t>
            </w:r>
            <w:r w:rsidRPr="00B05D64">
              <w:rPr>
                <w:rFonts w:asciiTheme="minorHAnsi" w:hAnsiTheme="minorHAnsi" w:cstheme="minorHAnsi"/>
                <w:szCs w:val="22"/>
              </w:rPr>
              <w:t>ožnost změny sazby DPH obsluhou až v okamžiku výdeje u vydávaných a prodávaných jídel, podle způsobu odběru (na místě na talíři anebo do jídlonosiče s sebou).</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8E76477" w14:textId="77777777" w:rsidR="00B05D64" w:rsidRDefault="00B05D64" w:rsidP="00B31131">
            <w:pPr>
              <w:overflowPunct w:val="0"/>
              <w:spacing w:after="0" w:line="240" w:lineRule="auto"/>
              <w:textAlignment w:val="auto"/>
              <w:rPr>
                <w:rFonts w:asciiTheme="minorHAnsi" w:hAnsiTheme="minorHAnsi" w:cstheme="minorHAnsi"/>
                <w:szCs w:val="22"/>
              </w:rPr>
            </w:pPr>
          </w:p>
        </w:tc>
      </w:tr>
    </w:tbl>
    <w:p w14:paraId="5D1556A4" w14:textId="06DA5475" w:rsidR="00F01848" w:rsidRDefault="00F01848" w:rsidP="00B31131">
      <w:pPr>
        <w:spacing w:after="0" w:line="240" w:lineRule="auto"/>
        <w:textAlignment w:val="auto"/>
      </w:pPr>
    </w:p>
    <w:p w14:paraId="00E6C335" w14:textId="77777777" w:rsidR="00F01848" w:rsidRDefault="00F01848" w:rsidP="00B31131">
      <w:pPr>
        <w:spacing w:after="0" w:line="240" w:lineRule="auto"/>
        <w:textAlignment w:val="auto"/>
      </w:pPr>
    </w:p>
    <w:p w14:paraId="6F18E1E5" w14:textId="7ABF05F7" w:rsidR="00B05D64" w:rsidRDefault="00B05D64" w:rsidP="00B31131">
      <w:pPr>
        <w:spacing w:after="0" w:line="240" w:lineRule="auto"/>
        <w:textAlignment w:val="auto"/>
        <w:rPr>
          <w:rFonts w:asciiTheme="minorHAnsi" w:eastAsiaTheme="majorEastAsia" w:hAnsiTheme="minorHAnsi" w:cstheme="minorHAnsi"/>
          <w:b/>
          <w:bCs/>
          <w:sz w:val="24"/>
          <w:szCs w:val="24"/>
        </w:rPr>
      </w:pPr>
      <w:r>
        <w:rPr>
          <w:rFonts w:asciiTheme="minorHAnsi" w:eastAsiaTheme="majorEastAsia" w:hAnsiTheme="minorHAnsi" w:cstheme="minorHAnsi"/>
          <w:b/>
          <w:bCs/>
          <w:sz w:val="24"/>
          <w:szCs w:val="24"/>
        </w:rPr>
        <w:t xml:space="preserve">Požadavky na </w:t>
      </w:r>
      <w:r w:rsidR="00C95491">
        <w:rPr>
          <w:rFonts w:asciiTheme="minorHAnsi" w:eastAsiaTheme="majorEastAsia" w:hAnsiTheme="minorHAnsi" w:cstheme="minorHAnsi"/>
          <w:b/>
          <w:bCs/>
          <w:sz w:val="24"/>
          <w:szCs w:val="24"/>
        </w:rPr>
        <w:t>i</w:t>
      </w:r>
      <w:r>
        <w:rPr>
          <w:rFonts w:asciiTheme="minorHAnsi" w:eastAsiaTheme="majorEastAsia" w:hAnsiTheme="minorHAnsi" w:cstheme="minorHAnsi"/>
          <w:b/>
          <w:bCs/>
          <w:sz w:val="24"/>
          <w:szCs w:val="24"/>
        </w:rPr>
        <w:t>nformační terminál</w:t>
      </w:r>
      <w:r w:rsidR="00C95491">
        <w:rPr>
          <w:rFonts w:asciiTheme="minorHAnsi" w:eastAsiaTheme="majorEastAsia" w:hAnsiTheme="minorHAnsi" w:cstheme="minorHAnsi"/>
          <w:b/>
          <w:bCs/>
          <w:sz w:val="24"/>
          <w:szCs w:val="24"/>
        </w:rPr>
        <w:t xml:space="preserve"> (specifikace HW a SW funkcionality</w:t>
      </w:r>
      <w:r>
        <w:rPr>
          <w:rFonts w:asciiTheme="minorHAnsi" w:eastAsiaTheme="majorEastAsia" w:hAnsiTheme="minorHAnsi" w:cstheme="minorHAnsi"/>
          <w:b/>
          <w:bCs/>
          <w:sz w:val="24"/>
          <w:szCs w:val="24"/>
        </w:rPr>
        <w:t>)</w:t>
      </w:r>
    </w:p>
    <w:p w14:paraId="2FEAF0CF" w14:textId="77777777" w:rsidR="00B05D64" w:rsidRDefault="00B05D64" w:rsidP="00B31131">
      <w:pPr>
        <w:spacing w:after="0" w:line="240" w:lineRule="auto"/>
        <w:textAlignment w:val="auto"/>
      </w:pPr>
    </w:p>
    <w:tbl>
      <w:tblPr>
        <w:tblW w:w="10602" w:type="dxa"/>
        <w:tblInd w:w="-118" w:type="dxa"/>
        <w:tblLook w:val="06A0" w:firstRow="1" w:lastRow="0" w:firstColumn="1" w:lastColumn="0" w:noHBand="1" w:noVBand="1"/>
      </w:tblPr>
      <w:tblGrid>
        <w:gridCol w:w="885"/>
        <w:gridCol w:w="79"/>
        <w:gridCol w:w="8471"/>
        <w:gridCol w:w="34"/>
        <w:gridCol w:w="1102"/>
        <w:gridCol w:w="31"/>
      </w:tblGrid>
      <w:tr w:rsidR="00B05D64" w14:paraId="7227E551" w14:textId="77777777" w:rsidTr="005B0E05">
        <w:trPr>
          <w:gridAfter w:val="1"/>
          <w:wAfter w:w="31" w:type="dxa"/>
          <w:tblHeader/>
        </w:trPr>
        <w:tc>
          <w:tcPr>
            <w:tcW w:w="964" w:type="dxa"/>
            <w:gridSpan w:val="2"/>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6324FCC1" w14:textId="77777777" w:rsidR="00B05D64" w:rsidRDefault="00B05D64" w:rsidP="00B31131">
            <w:pPr>
              <w:spacing w:after="0"/>
              <w:rPr>
                <w:rFonts w:asciiTheme="minorHAnsi" w:hAnsiTheme="minorHAnsi" w:cstheme="minorHAnsi"/>
                <w:szCs w:val="22"/>
              </w:rPr>
            </w:pPr>
            <w:r>
              <w:rPr>
                <w:rFonts w:asciiTheme="minorHAnsi" w:hAnsiTheme="minorHAnsi" w:cstheme="minorHAnsi"/>
                <w:szCs w:val="22"/>
              </w:rPr>
              <w:t>Číslo</w:t>
            </w:r>
          </w:p>
        </w:tc>
        <w:tc>
          <w:tcPr>
            <w:tcW w:w="847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1D0163DD" w14:textId="77777777" w:rsidR="00B05D64" w:rsidRDefault="00B05D64" w:rsidP="00B31131">
            <w:pPr>
              <w:spacing w:after="0"/>
              <w:rPr>
                <w:rFonts w:asciiTheme="minorHAnsi" w:hAnsiTheme="minorHAnsi" w:cstheme="minorHAnsi"/>
                <w:szCs w:val="22"/>
              </w:rPr>
            </w:pPr>
            <w:r>
              <w:rPr>
                <w:rFonts w:asciiTheme="minorHAnsi" w:hAnsiTheme="minorHAnsi" w:cstheme="minorHAnsi"/>
                <w:szCs w:val="22"/>
              </w:rPr>
              <w:t>Požadavek – základní popis</w:t>
            </w:r>
          </w:p>
        </w:tc>
        <w:tc>
          <w:tcPr>
            <w:tcW w:w="1136"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5960D067" w14:textId="77777777" w:rsidR="00B05D64" w:rsidRDefault="00B05D64" w:rsidP="00B31131">
            <w:pPr>
              <w:spacing w:before="120"/>
              <w:rPr>
                <w:rFonts w:asciiTheme="minorHAnsi" w:hAnsiTheme="minorHAnsi" w:cstheme="minorHAnsi"/>
                <w:szCs w:val="22"/>
              </w:rPr>
            </w:pPr>
            <w:r>
              <w:rPr>
                <w:rFonts w:asciiTheme="minorHAnsi" w:hAnsiTheme="minorHAnsi" w:cstheme="minorHAnsi"/>
                <w:szCs w:val="22"/>
              </w:rPr>
              <w:t>Splněno</w:t>
            </w:r>
          </w:p>
        </w:tc>
      </w:tr>
      <w:tr w:rsidR="00B05D64" w:rsidRPr="00B31131" w14:paraId="6DF6F7BF" w14:textId="77777777" w:rsidTr="005B0E05">
        <w:trPr>
          <w:trHeight w:val="435"/>
        </w:trPr>
        <w:tc>
          <w:tcPr>
            <w:tcW w:w="8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F9555D3" w14:textId="2C36A245" w:rsidR="00B05D64" w:rsidRPr="00B31131" w:rsidRDefault="00B05D64" w:rsidP="00B31131">
            <w:pPr>
              <w:spacing w:after="0"/>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w:t>
            </w:r>
            <w:r w:rsidRPr="00B31131">
              <w:rPr>
                <w:rFonts w:asciiTheme="minorHAnsi" w:hAnsiTheme="minorHAnsi" w:cstheme="minorHAnsi"/>
                <w:szCs w:val="22"/>
              </w:rPr>
              <w:t>.</w:t>
            </w:r>
            <w:r w:rsidR="00496302">
              <w:rPr>
                <w:rFonts w:asciiTheme="minorHAnsi" w:hAnsiTheme="minorHAnsi" w:cstheme="minorHAnsi"/>
                <w:szCs w:val="22"/>
              </w:rPr>
              <w:t>22</w:t>
            </w:r>
          </w:p>
        </w:tc>
        <w:tc>
          <w:tcPr>
            <w:tcW w:w="8584"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F0A742B" w14:textId="4F305C69" w:rsidR="00B05D64" w:rsidRPr="00B31131" w:rsidRDefault="00C95491" w:rsidP="00B31131">
            <w:pPr>
              <w:spacing w:before="120" w:after="0" w:line="240" w:lineRule="auto"/>
              <w:textAlignment w:val="auto"/>
              <w:rPr>
                <w:rFonts w:asciiTheme="minorHAnsi" w:hAnsiTheme="minorHAnsi" w:cstheme="minorHAnsi"/>
                <w:szCs w:val="22"/>
              </w:rPr>
            </w:pPr>
            <w:r w:rsidRPr="00B31131">
              <w:rPr>
                <w:rFonts w:asciiTheme="minorHAnsi" w:hAnsiTheme="minorHAnsi" w:cstheme="minorHAnsi"/>
                <w:szCs w:val="22"/>
              </w:rPr>
              <w:t xml:space="preserve">Velikost </w:t>
            </w:r>
            <w:r w:rsidR="00D30930">
              <w:rPr>
                <w:rFonts w:asciiTheme="minorHAnsi" w:hAnsiTheme="minorHAnsi" w:cstheme="minorHAnsi"/>
                <w:szCs w:val="22"/>
              </w:rPr>
              <w:t xml:space="preserve">barevného dotykového </w:t>
            </w:r>
            <w:r w:rsidRPr="00B31131">
              <w:rPr>
                <w:rFonts w:asciiTheme="minorHAnsi" w:hAnsiTheme="minorHAnsi" w:cstheme="minorHAnsi"/>
                <w:szCs w:val="22"/>
              </w:rPr>
              <w:t>displeje minimálně 7"</w:t>
            </w:r>
            <w:r w:rsidR="00892A50">
              <w:rPr>
                <w:rFonts w:asciiTheme="minorHAnsi" w:hAnsiTheme="minorHAnsi" w:cstheme="minorHAnsi"/>
                <w:szCs w:val="22"/>
              </w:rPr>
              <w:t>.</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Pr>
          <w:p w14:paraId="6F175A7A" w14:textId="77777777" w:rsidR="00B05D64" w:rsidRPr="00B31131" w:rsidRDefault="00B05D64" w:rsidP="00B31131">
            <w:pPr>
              <w:overflowPunct w:val="0"/>
              <w:spacing w:after="0" w:line="240" w:lineRule="auto"/>
              <w:ind w:left="360"/>
              <w:textAlignment w:val="auto"/>
              <w:rPr>
                <w:rFonts w:asciiTheme="minorHAnsi" w:hAnsiTheme="minorHAnsi" w:cstheme="minorHAnsi"/>
                <w:szCs w:val="22"/>
              </w:rPr>
            </w:pPr>
          </w:p>
        </w:tc>
      </w:tr>
      <w:tr w:rsidR="00B05D64" w:rsidRPr="00B31131" w14:paraId="6922A9BD" w14:textId="77777777" w:rsidTr="005B0E05">
        <w:trPr>
          <w:trHeight w:val="435"/>
        </w:trPr>
        <w:tc>
          <w:tcPr>
            <w:tcW w:w="8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68B5D4A" w14:textId="6F3C0B28" w:rsidR="00B05D64" w:rsidRPr="00B31131" w:rsidRDefault="00B05D64" w:rsidP="00B31131">
            <w:pPr>
              <w:spacing w:after="0"/>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w:t>
            </w:r>
            <w:r w:rsidRPr="00B31131">
              <w:rPr>
                <w:rFonts w:asciiTheme="minorHAnsi" w:hAnsiTheme="minorHAnsi" w:cstheme="minorHAnsi"/>
                <w:szCs w:val="22"/>
              </w:rPr>
              <w:t>.</w:t>
            </w:r>
            <w:r w:rsidR="00496302">
              <w:rPr>
                <w:rFonts w:asciiTheme="minorHAnsi" w:hAnsiTheme="minorHAnsi" w:cstheme="minorHAnsi"/>
                <w:szCs w:val="22"/>
              </w:rPr>
              <w:t>23</w:t>
            </w:r>
          </w:p>
        </w:tc>
        <w:tc>
          <w:tcPr>
            <w:tcW w:w="8584"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B869FF3" w14:textId="0D561445" w:rsidR="00B05D64" w:rsidRPr="00B31131" w:rsidRDefault="002C5F41" w:rsidP="00B31131">
            <w:pPr>
              <w:spacing w:before="120" w:after="0" w:line="240" w:lineRule="auto"/>
              <w:textAlignment w:val="auto"/>
              <w:rPr>
                <w:rFonts w:asciiTheme="minorHAnsi" w:hAnsiTheme="minorHAnsi" w:cstheme="minorHAnsi"/>
                <w:szCs w:val="22"/>
              </w:rPr>
            </w:pPr>
            <w:r>
              <w:rPr>
                <w:rFonts w:asciiTheme="minorHAnsi" w:hAnsiTheme="minorHAnsi" w:cstheme="minorHAnsi"/>
                <w:szCs w:val="22"/>
              </w:rPr>
              <w:t xml:space="preserve">Terminál </w:t>
            </w:r>
            <w:r w:rsidR="00B31131">
              <w:rPr>
                <w:rFonts w:asciiTheme="minorHAnsi" w:hAnsiTheme="minorHAnsi" w:cstheme="minorHAnsi"/>
                <w:szCs w:val="22"/>
              </w:rPr>
              <w:t>musí mít nástroje pro vedení i</w:t>
            </w:r>
            <w:r w:rsidR="00C95491" w:rsidRPr="00B31131">
              <w:rPr>
                <w:rFonts w:asciiTheme="minorHAnsi" w:hAnsiTheme="minorHAnsi" w:cstheme="minorHAnsi"/>
                <w:szCs w:val="22"/>
              </w:rPr>
              <w:t>nformac</w:t>
            </w:r>
            <w:r w:rsidR="00B31131">
              <w:rPr>
                <w:rFonts w:asciiTheme="minorHAnsi" w:hAnsiTheme="minorHAnsi" w:cstheme="minorHAnsi"/>
                <w:szCs w:val="22"/>
              </w:rPr>
              <w:t>e</w:t>
            </w:r>
            <w:r w:rsidR="00C95491" w:rsidRPr="00B31131">
              <w:rPr>
                <w:rFonts w:asciiTheme="minorHAnsi" w:hAnsiTheme="minorHAnsi" w:cstheme="minorHAnsi"/>
                <w:szCs w:val="22"/>
              </w:rPr>
              <w:t xml:space="preserve"> o objednávkách jídel na aktuální den</w:t>
            </w:r>
            <w:r w:rsidR="00892A50">
              <w:rPr>
                <w:rFonts w:asciiTheme="minorHAnsi" w:hAnsiTheme="minorHAnsi" w:cstheme="minorHAnsi"/>
                <w:szCs w:val="22"/>
              </w:rPr>
              <w:t>.</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Pr>
          <w:p w14:paraId="16B2EC5F" w14:textId="77777777" w:rsidR="00B05D64" w:rsidRPr="00B31131" w:rsidRDefault="00B05D64" w:rsidP="00B31131">
            <w:pPr>
              <w:overflowPunct w:val="0"/>
              <w:spacing w:after="0" w:line="240" w:lineRule="auto"/>
              <w:ind w:left="360"/>
              <w:textAlignment w:val="auto"/>
              <w:rPr>
                <w:rFonts w:asciiTheme="minorHAnsi" w:hAnsiTheme="minorHAnsi" w:cstheme="minorHAnsi"/>
                <w:szCs w:val="22"/>
              </w:rPr>
            </w:pPr>
          </w:p>
        </w:tc>
      </w:tr>
      <w:tr w:rsidR="00B05D64" w:rsidRPr="00B31131" w14:paraId="581F260C" w14:textId="77777777" w:rsidTr="005B0E05">
        <w:trPr>
          <w:trHeight w:val="435"/>
        </w:trPr>
        <w:tc>
          <w:tcPr>
            <w:tcW w:w="8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1D69E76" w14:textId="6E37E87D" w:rsidR="00B05D64" w:rsidRPr="00B31131" w:rsidRDefault="00B05D64" w:rsidP="00B31131">
            <w:pPr>
              <w:spacing w:after="0"/>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w:t>
            </w:r>
            <w:r w:rsidRPr="00B31131">
              <w:rPr>
                <w:rFonts w:asciiTheme="minorHAnsi" w:hAnsiTheme="minorHAnsi" w:cstheme="minorHAnsi"/>
                <w:szCs w:val="22"/>
              </w:rPr>
              <w:t>.</w:t>
            </w:r>
            <w:r w:rsidR="00496302">
              <w:rPr>
                <w:rFonts w:asciiTheme="minorHAnsi" w:hAnsiTheme="minorHAnsi" w:cstheme="minorHAnsi"/>
                <w:szCs w:val="22"/>
              </w:rPr>
              <w:t>24</w:t>
            </w:r>
          </w:p>
        </w:tc>
        <w:tc>
          <w:tcPr>
            <w:tcW w:w="8584"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189F6CC" w14:textId="3A5452AA" w:rsidR="00B05D64" w:rsidRPr="00B31131" w:rsidRDefault="002C5F41" w:rsidP="00B31131">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B31131" w:rsidRPr="00A241A4">
              <w:rPr>
                <w:rFonts w:asciiTheme="minorHAnsi" w:hAnsiTheme="minorHAnsi" w:cstheme="minorHAnsi"/>
                <w:szCs w:val="22"/>
              </w:rPr>
              <w:t xml:space="preserve"> </w:t>
            </w:r>
            <w:r w:rsidR="00B31131">
              <w:rPr>
                <w:rFonts w:asciiTheme="minorHAnsi" w:hAnsiTheme="minorHAnsi" w:cstheme="minorHAnsi"/>
                <w:szCs w:val="22"/>
              </w:rPr>
              <w:t>musí mít nástroje pro vedení i</w:t>
            </w:r>
            <w:r w:rsidR="00C95491" w:rsidRPr="00B31131">
              <w:rPr>
                <w:rFonts w:asciiTheme="minorHAnsi" w:hAnsiTheme="minorHAnsi" w:cstheme="minorHAnsi"/>
                <w:szCs w:val="22"/>
              </w:rPr>
              <w:t>nformace o stavu účtu klienta</w:t>
            </w:r>
            <w:r w:rsidR="00892A50">
              <w:rPr>
                <w:rFonts w:asciiTheme="minorHAnsi" w:hAnsiTheme="minorHAnsi" w:cstheme="minorHAnsi"/>
                <w:szCs w:val="22"/>
              </w:rPr>
              <w:t>.</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Pr>
          <w:p w14:paraId="34CDD989" w14:textId="77777777" w:rsidR="00B05D64" w:rsidRPr="00B31131" w:rsidRDefault="00B05D64" w:rsidP="00B31131">
            <w:pPr>
              <w:overflowPunct w:val="0"/>
              <w:spacing w:after="0" w:line="240" w:lineRule="auto"/>
              <w:ind w:left="360"/>
              <w:textAlignment w:val="auto"/>
              <w:rPr>
                <w:rFonts w:asciiTheme="minorHAnsi" w:hAnsiTheme="minorHAnsi" w:cstheme="minorHAnsi"/>
                <w:szCs w:val="22"/>
              </w:rPr>
            </w:pPr>
          </w:p>
        </w:tc>
      </w:tr>
      <w:tr w:rsidR="002D3F1B" w14:paraId="2F6718ED" w14:textId="77777777" w:rsidTr="002D3F1B">
        <w:trPr>
          <w:trHeight w:val="435"/>
        </w:trPr>
        <w:tc>
          <w:tcPr>
            <w:tcW w:w="8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F3D5D57" w14:textId="0CB5CC8E" w:rsidR="002D3F1B" w:rsidRDefault="002D3F1B" w:rsidP="002D3F1B">
            <w:pPr>
              <w:spacing w:after="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w:t>
            </w:r>
            <w:r>
              <w:rPr>
                <w:rFonts w:asciiTheme="minorHAnsi" w:hAnsiTheme="minorHAnsi" w:cstheme="minorHAnsi"/>
                <w:szCs w:val="22"/>
              </w:rPr>
              <w:t>.</w:t>
            </w:r>
            <w:r w:rsidR="00496302">
              <w:rPr>
                <w:rFonts w:asciiTheme="minorHAnsi" w:hAnsiTheme="minorHAnsi" w:cstheme="minorHAnsi"/>
                <w:szCs w:val="22"/>
              </w:rPr>
              <w:t>25</w:t>
            </w:r>
          </w:p>
        </w:tc>
        <w:tc>
          <w:tcPr>
            <w:tcW w:w="8584"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032A27B" w14:textId="3DB7EC8A" w:rsidR="002D3F1B" w:rsidRPr="00A241A4" w:rsidRDefault="002C5F41" w:rsidP="002D3F1B">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2D3F1B" w:rsidRPr="00A241A4">
              <w:rPr>
                <w:rFonts w:asciiTheme="minorHAnsi" w:hAnsiTheme="minorHAnsi" w:cstheme="minorHAnsi"/>
                <w:szCs w:val="22"/>
              </w:rPr>
              <w:t xml:space="preserve"> </w:t>
            </w:r>
            <w:r w:rsidR="002D3F1B">
              <w:rPr>
                <w:rFonts w:asciiTheme="minorHAnsi" w:hAnsiTheme="minorHAnsi" w:cstheme="minorHAnsi"/>
                <w:szCs w:val="22"/>
              </w:rPr>
              <w:t>musí mít m</w:t>
            </w:r>
            <w:r w:rsidR="002D3F1B" w:rsidRPr="00B05D64">
              <w:rPr>
                <w:rFonts w:asciiTheme="minorHAnsi" w:hAnsiTheme="minorHAnsi" w:cstheme="minorHAnsi"/>
                <w:szCs w:val="22"/>
              </w:rPr>
              <w:t>ožnost konfigurace zobrazení nebo nezobrazení osobních údajů (GDPR)</w:t>
            </w:r>
            <w:r w:rsidR="002D3F1B">
              <w:rPr>
                <w:rFonts w:asciiTheme="minorHAnsi" w:hAnsiTheme="minorHAnsi" w:cstheme="minorHAnsi"/>
                <w:szCs w:val="22"/>
              </w:rPr>
              <w:t>.</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Pr>
          <w:p w14:paraId="2190144A" w14:textId="77777777" w:rsidR="002D3F1B" w:rsidRDefault="002D3F1B" w:rsidP="002D3F1B">
            <w:pPr>
              <w:overflowPunct w:val="0"/>
              <w:spacing w:after="0" w:line="240" w:lineRule="auto"/>
              <w:ind w:left="360"/>
              <w:textAlignment w:val="auto"/>
              <w:rPr>
                <w:rFonts w:asciiTheme="minorHAnsi" w:hAnsiTheme="minorHAnsi" w:cstheme="minorHAnsi"/>
                <w:szCs w:val="22"/>
              </w:rPr>
            </w:pPr>
          </w:p>
        </w:tc>
      </w:tr>
    </w:tbl>
    <w:p w14:paraId="25ED3CA7" w14:textId="77777777" w:rsidR="00B05D64" w:rsidRPr="00B31131" w:rsidRDefault="00B05D64" w:rsidP="00B31131">
      <w:pPr>
        <w:spacing w:after="0" w:line="240" w:lineRule="auto"/>
        <w:textAlignment w:val="auto"/>
        <w:rPr>
          <w:rFonts w:asciiTheme="minorHAnsi" w:hAnsiTheme="minorHAnsi" w:cstheme="minorHAnsi"/>
          <w:szCs w:val="22"/>
        </w:rPr>
      </w:pPr>
    </w:p>
    <w:p w14:paraId="193C89E5" w14:textId="072ADFE5" w:rsidR="00B05D64" w:rsidRPr="00B31131" w:rsidRDefault="00B05D64" w:rsidP="00B31131">
      <w:pPr>
        <w:spacing w:after="0" w:line="240" w:lineRule="auto"/>
        <w:textAlignment w:val="auto"/>
        <w:rPr>
          <w:rFonts w:asciiTheme="minorHAnsi" w:eastAsiaTheme="majorEastAsia" w:hAnsiTheme="minorHAnsi" w:cstheme="minorHAnsi"/>
          <w:b/>
          <w:bCs/>
          <w:sz w:val="24"/>
          <w:szCs w:val="24"/>
        </w:rPr>
      </w:pPr>
      <w:r w:rsidRPr="00B31131">
        <w:rPr>
          <w:rFonts w:asciiTheme="minorHAnsi" w:eastAsiaTheme="majorEastAsia" w:hAnsiTheme="minorHAnsi" w:cstheme="minorHAnsi"/>
          <w:b/>
          <w:bCs/>
          <w:sz w:val="24"/>
          <w:szCs w:val="24"/>
        </w:rPr>
        <w:t xml:space="preserve">Požadavky na </w:t>
      </w:r>
      <w:r w:rsidR="00C95491" w:rsidRPr="00B31131">
        <w:rPr>
          <w:rFonts w:asciiTheme="minorHAnsi" w:eastAsiaTheme="majorEastAsia" w:hAnsiTheme="minorHAnsi" w:cstheme="minorHAnsi"/>
          <w:b/>
          <w:bCs/>
          <w:sz w:val="24"/>
          <w:szCs w:val="24"/>
        </w:rPr>
        <w:t>d</w:t>
      </w:r>
      <w:r w:rsidRPr="00B31131">
        <w:rPr>
          <w:rFonts w:asciiTheme="minorHAnsi" w:eastAsiaTheme="majorEastAsia" w:hAnsiTheme="minorHAnsi" w:cstheme="minorHAnsi"/>
          <w:b/>
          <w:bCs/>
          <w:sz w:val="24"/>
          <w:szCs w:val="24"/>
        </w:rPr>
        <w:t>otykový terminál pro rychlé objednání jídla na další den</w:t>
      </w:r>
      <w:r w:rsidR="00C95491" w:rsidRPr="00B31131">
        <w:rPr>
          <w:rFonts w:asciiTheme="minorHAnsi" w:eastAsiaTheme="majorEastAsia" w:hAnsiTheme="minorHAnsi" w:cstheme="minorHAnsi"/>
          <w:b/>
          <w:bCs/>
          <w:sz w:val="24"/>
          <w:szCs w:val="24"/>
        </w:rPr>
        <w:t xml:space="preserve"> (specifikace HW a SW funkcionality</w:t>
      </w:r>
      <w:r w:rsidRPr="00B31131">
        <w:rPr>
          <w:rFonts w:asciiTheme="minorHAnsi" w:eastAsiaTheme="majorEastAsia" w:hAnsiTheme="minorHAnsi" w:cstheme="minorHAnsi"/>
          <w:b/>
          <w:bCs/>
          <w:sz w:val="24"/>
          <w:szCs w:val="24"/>
        </w:rPr>
        <w:t>)</w:t>
      </w:r>
    </w:p>
    <w:p w14:paraId="4282C4A6" w14:textId="77777777" w:rsidR="00B05D64" w:rsidRPr="00B31131" w:rsidRDefault="00B05D64" w:rsidP="00B31131">
      <w:pPr>
        <w:spacing w:after="0" w:line="240" w:lineRule="auto"/>
        <w:textAlignment w:val="auto"/>
        <w:rPr>
          <w:rFonts w:asciiTheme="minorHAnsi" w:hAnsiTheme="minorHAnsi" w:cstheme="minorHAnsi"/>
          <w:szCs w:val="22"/>
        </w:rPr>
      </w:pPr>
    </w:p>
    <w:tbl>
      <w:tblPr>
        <w:tblW w:w="10603" w:type="dxa"/>
        <w:tblInd w:w="-118" w:type="dxa"/>
        <w:tblLayout w:type="fixed"/>
        <w:tblLook w:val="06A0" w:firstRow="1" w:lastRow="0" w:firstColumn="1" w:lastColumn="0" w:noHBand="1" w:noVBand="1"/>
      </w:tblPr>
      <w:tblGrid>
        <w:gridCol w:w="822"/>
        <w:gridCol w:w="8647"/>
        <w:gridCol w:w="1134"/>
      </w:tblGrid>
      <w:tr w:rsidR="00B05D64" w:rsidRPr="00B31131" w14:paraId="3B921852" w14:textId="77777777" w:rsidTr="002C5F41">
        <w:trPr>
          <w:tblHeader/>
        </w:trPr>
        <w:tc>
          <w:tcPr>
            <w:tcW w:w="82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3ABB4F6D" w14:textId="77777777" w:rsidR="00B05D64" w:rsidRPr="00B31131" w:rsidRDefault="00B05D64" w:rsidP="00B31131">
            <w:pPr>
              <w:spacing w:after="0"/>
              <w:rPr>
                <w:rFonts w:asciiTheme="minorHAnsi" w:hAnsiTheme="minorHAnsi" w:cstheme="minorHAnsi"/>
                <w:szCs w:val="22"/>
              </w:rPr>
            </w:pPr>
            <w:r w:rsidRPr="00B31131">
              <w:rPr>
                <w:rFonts w:asciiTheme="minorHAnsi" w:hAnsiTheme="minorHAnsi" w:cstheme="minorHAnsi"/>
                <w:szCs w:val="22"/>
              </w:rPr>
              <w:t>Číslo</w:t>
            </w:r>
          </w:p>
        </w:tc>
        <w:tc>
          <w:tcPr>
            <w:tcW w:w="8647"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3EE2D254" w14:textId="77777777" w:rsidR="00B05D64" w:rsidRPr="00B31131" w:rsidRDefault="00B05D64" w:rsidP="00B31131">
            <w:pPr>
              <w:spacing w:after="0"/>
              <w:ind w:left="360"/>
              <w:rPr>
                <w:rFonts w:asciiTheme="minorHAnsi" w:hAnsiTheme="minorHAnsi" w:cstheme="minorHAnsi"/>
                <w:szCs w:val="22"/>
              </w:rPr>
            </w:pPr>
            <w:r w:rsidRPr="00B31131">
              <w:rPr>
                <w:rFonts w:asciiTheme="minorHAnsi" w:hAnsiTheme="minorHAnsi" w:cstheme="minorHAnsi"/>
                <w:szCs w:val="22"/>
              </w:rPr>
              <w:t>Požadavek – základní popis</w:t>
            </w:r>
          </w:p>
        </w:tc>
        <w:tc>
          <w:tcPr>
            <w:tcW w:w="1134"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1EABB02B" w14:textId="77777777" w:rsidR="00B05D64" w:rsidRPr="00B31131" w:rsidRDefault="00B05D64" w:rsidP="00B31131">
            <w:pPr>
              <w:spacing w:before="120"/>
              <w:ind w:left="360"/>
              <w:rPr>
                <w:rFonts w:asciiTheme="minorHAnsi" w:hAnsiTheme="minorHAnsi" w:cstheme="minorHAnsi"/>
                <w:szCs w:val="22"/>
              </w:rPr>
            </w:pPr>
            <w:r w:rsidRPr="00B31131">
              <w:rPr>
                <w:rFonts w:asciiTheme="minorHAnsi" w:hAnsiTheme="minorHAnsi" w:cstheme="minorHAnsi"/>
                <w:szCs w:val="22"/>
              </w:rPr>
              <w:t>Splněno</w:t>
            </w:r>
          </w:p>
        </w:tc>
      </w:tr>
      <w:tr w:rsidR="00B05D64" w:rsidRPr="00B31131" w14:paraId="2DB8C3FA" w14:textId="77777777" w:rsidTr="002C5F41">
        <w:trPr>
          <w:trHeight w:val="435"/>
        </w:trPr>
        <w:tc>
          <w:tcPr>
            <w:tcW w:w="82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EBBCC31" w14:textId="5D1BD552" w:rsidR="00B05D64" w:rsidRPr="00B31131" w:rsidRDefault="00B05D64" w:rsidP="00B31131">
            <w:pPr>
              <w:spacing w:after="0"/>
              <w:ind w:right="-110"/>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2.26</w:t>
            </w:r>
          </w:p>
        </w:tc>
        <w:tc>
          <w:tcPr>
            <w:tcW w:w="864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5955BCD" w14:textId="4FF4150E" w:rsidR="00B05D64" w:rsidRPr="00F01848" w:rsidRDefault="00C95491" w:rsidP="00B31131">
            <w:pPr>
              <w:spacing w:before="120" w:after="0" w:line="240" w:lineRule="auto"/>
              <w:textAlignment w:val="auto"/>
              <w:rPr>
                <w:rFonts w:asciiTheme="minorHAnsi" w:hAnsiTheme="minorHAnsi" w:cstheme="minorHAnsi"/>
                <w:szCs w:val="22"/>
              </w:rPr>
            </w:pPr>
            <w:r w:rsidRPr="00B31131">
              <w:rPr>
                <w:rFonts w:asciiTheme="minorHAnsi" w:hAnsiTheme="minorHAnsi" w:cstheme="minorHAnsi"/>
                <w:szCs w:val="22"/>
              </w:rPr>
              <w:t xml:space="preserve">Velikost </w:t>
            </w:r>
            <w:r w:rsidR="00D30930">
              <w:rPr>
                <w:rFonts w:asciiTheme="minorHAnsi" w:hAnsiTheme="minorHAnsi" w:cstheme="minorHAnsi"/>
                <w:szCs w:val="22"/>
              </w:rPr>
              <w:t xml:space="preserve">barevného </w:t>
            </w:r>
            <w:r w:rsidRPr="00B31131">
              <w:rPr>
                <w:rFonts w:asciiTheme="minorHAnsi" w:hAnsiTheme="minorHAnsi" w:cstheme="minorHAnsi"/>
                <w:szCs w:val="22"/>
              </w:rPr>
              <w:t>dotykového displeje minimálně 7"</w:t>
            </w:r>
            <w:r w:rsidR="00892A50">
              <w:rPr>
                <w:rFonts w:asciiTheme="minorHAnsi" w:hAnsiTheme="minorHAnsi" w:cstheme="minorHAnsi"/>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DEFA5CF" w14:textId="77777777" w:rsidR="00B05D64" w:rsidRPr="00B31131" w:rsidRDefault="00B05D64" w:rsidP="00B31131">
            <w:pPr>
              <w:overflowPunct w:val="0"/>
              <w:spacing w:after="0" w:line="240" w:lineRule="auto"/>
              <w:ind w:left="360"/>
              <w:textAlignment w:val="auto"/>
              <w:rPr>
                <w:rFonts w:asciiTheme="minorHAnsi" w:hAnsiTheme="minorHAnsi" w:cstheme="minorHAnsi"/>
                <w:szCs w:val="22"/>
              </w:rPr>
            </w:pPr>
          </w:p>
        </w:tc>
      </w:tr>
      <w:tr w:rsidR="00B05D64" w:rsidRPr="00B31131" w14:paraId="1B02BA75" w14:textId="77777777" w:rsidTr="002C5F41">
        <w:trPr>
          <w:trHeight w:val="435"/>
        </w:trPr>
        <w:tc>
          <w:tcPr>
            <w:tcW w:w="82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4431621" w14:textId="69D6716B" w:rsidR="00B05D64" w:rsidRPr="00B31131" w:rsidRDefault="00B05D64" w:rsidP="00B31131">
            <w:pPr>
              <w:spacing w:after="0"/>
              <w:ind w:right="-110"/>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2.27</w:t>
            </w:r>
          </w:p>
        </w:tc>
        <w:tc>
          <w:tcPr>
            <w:tcW w:w="864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CB4AE54" w14:textId="3630A079" w:rsidR="00B05D64" w:rsidRPr="00F01848" w:rsidRDefault="002C5F41" w:rsidP="00B31131">
            <w:pPr>
              <w:spacing w:before="120" w:after="0" w:line="240" w:lineRule="auto"/>
              <w:textAlignment w:val="auto"/>
              <w:rPr>
                <w:rFonts w:asciiTheme="minorHAnsi" w:hAnsiTheme="minorHAnsi" w:cstheme="minorHAnsi"/>
                <w:szCs w:val="22"/>
              </w:rPr>
            </w:pPr>
            <w:r>
              <w:rPr>
                <w:rFonts w:asciiTheme="minorHAnsi" w:hAnsiTheme="minorHAnsi" w:cstheme="minorHAnsi"/>
                <w:szCs w:val="22"/>
              </w:rPr>
              <w:t xml:space="preserve">Terminál </w:t>
            </w:r>
            <w:r w:rsidR="00B31131">
              <w:rPr>
                <w:rFonts w:asciiTheme="minorHAnsi" w:hAnsiTheme="minorHAnsi" w:cstheme="minorHAnsi"/>
                <w:szCs w:val="22"/>
              </w:rPr>
              <w:t>musí mít mo</w:t>
            </w:r>
            <w:r w:rsidR="00C95491" w:rsidRPr="00B31131">
              <w:rPr>
                <w:rFonts w:asciiTheme="minorHAnsi" w:hAnsiTheme="minorHAnsi" w:cstheme="minorHAnsi"/>
                <w:szCs w:val="22"/>
              </w:rPr>
              <w:t>žnost přednastavit druh a alternativu jídla určeného k</w:t>
            </w:r>
            <w:r w:rsidR="00892A50">
              <w:rPr>
                <w:rFonts w:asciiTheme="minorHAnsi" w:hAnsiTheme="minorHAnsi" w:cstheme="minorHAnsi"/>
                <w:szCs w:val="22"/>
              </w:rPr>
              <w:t> </w:t>
            </w:r>
            <w:r w:rsidR="00C95491" w:rsidRPr="00B31131">
              <w:rPr>
                <w:rFonts w:asciiTheme="minorHAnsi" w:hAnsiTheme="minorHAnsi" w:cstheme="minorHAnsi"/>
                <w:szCs w:val="22"/>
              </w:rPr>
              <w:t>objednání</w:t>
            </w:r>
            <w:r w:rsidR="00892A50">
              <w:rPr>
                <w:rFonts w:asciiTheme="minorHAnsi" w:hAnsiTheme="minorHAnsi" w:cstheme="minorHAnsi"/>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A90AB26" w14:textId="77777777" w:rsidR="00B05D64" w:rsidRPr="00B31131" w:rsidRDefault="00B05D64" w:rsidP="00B31131">
            <w:pPr>
              <w:overflowPunct w:val="0"/>
              <w:spacing w:after="0" w:line="240" w:lineRule="auto"/>
              <w:ind w:left="360"/>
              <w:textAlignment w:val="auto"/>
              <w:rPr>
                <w:rFonts w:asciiTheme="minorHAnsi" w:hAnsiTheme="minorHAnsi" w:cstheme="minorHAnsi"/>
                <w:szCs w:val="22"/>
              </w:rPr>
            </w:pPr>
          </w:p>
        </w:tc>
      </w:tr>
      <w:tr w:rsidR="00B05D64" w:rsidRPr="00B31131" w14:paraId="5C7425BE" w14:textId="77777777" w:rsidTr="002C5F41">
        <w:trPr>
          <w:trHeight w:val="435"/>
        </w:trPr>
        <w:tc>
          <w:tcPr>
            <w:tcW w:w="82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2B7D279" w14:textId="21B7B5F0" w:rsidR="00B05D64" w:rsidRPr="00B31131" w:rsidRDefault="00B05D64" w:rsidP="00B31131">
            <w:pPr>
              <w:spacing w:after="0"/>
              <w:ind w:right="-110"/>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2.28</w:t>
            </w:r>
          </w:p>
        </w:tc>
        <w:tc>
          <w:tcPr>
            <w:tcW w:w="864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1126018" w14:textId="02891F8C" w:rsidR="00B05D64" w:rsidRPr="00F01848" w:rsidRDefault="002C5F41" w:rsidP="00B31131">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B31131" w:rsidRPr="00A241A4">
              <w:rPr>
                <w:rFonts w:asciiTheme="minorHAnsi" w:hAnsiTheme="minorHAnsi" w:cstheme="minorHAnsi"/>
                <w:szCs w:val="22"/>
              </w:rPr>
              <w:t xml:space="preserve"> </w:t>
            </w:r>
            <w:r w:rsidR="00B31131">
              <w:rPr>
                <w:rFonts w:asciiTheme="minorHAnsi" w:hAnsiTheme="minorHAnsi" w:cstheme="minorHAnsi"/>
                <w:szCs w:val="22"/>
              </w:rPr>
              <w:t>musí mít m</w:t>
            </w:r>
            <w:r w:rsidR="00C95491" w:rsidRPr="00B31131">
              <w:rPr>
                <w:rFonts w:asciiTheme="minorHAnsi" w:hAnsiTheme="minorHAnsi" w:cstheme="minorHAnsi"/>
                <w:szCs w:val="22"/>
              </w:rPr>
              <w:t>ožnost přednastavit dostupné alternativy jídel na další den</w:t>
            </w:r>
            <w:r w:rsidR="00892A50">
              <w:rPr>
                <w:rFonts w:asciiTheme="minorHAnsi" w:hAnsiTheme="minorHAnsi" w:cstheme="minorHAnsi"/>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8FD6763" w14:textId="77777777" w:rsidR="00B05D64" w:rsidRPr="00B31131" w:rsidRDefault="00B05D64" w:rsidP="00B31131">
            <w:pPr>
              <w:overflowPunct w:val="0"/>
              <w:spacing w:after="0" w:line="240" w:lineRule="auto"/>
              <w:ind w:left="360"/>
              <w:textAlignment w:val="auto"/>
              <w:rPr>
                <w:rFonts w:asciiTheme="minorHAnsi" w:hAnsiTheme="minorHAnsi" w:cstheme="minorHAnsi"/>
                <w:szCs w:val="22"/>
              </w:rPr>
            </w:pPr>
          </w:p>
        </w:tc>
      </w:tr>
      <w:tr w:rsidR="00B05D64" w:rsidRPr="00B31131" w14:paraId="2A64C6A0" w14:textId="77777777" w:rsidTr="002C5F41">
        <w:trPr>
          <w:trHeight w:val="435"/>
        </w:trPr>
        <w:tc>
          <w:tcPr>
            <w:tcW w:w="82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ED8CFA0" w14:textId="55097893" w:rsidR="00B05D64" w:rsidRPr="00B31131" w:rsidRDefault="00B05D64" w:rsidP="00B31131">
            <w:pPr>
              <w:spacing w:after="0"/>
              <w:ind w:right="-110"/>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2.29</w:t>
            </w:r>
          </w:p>
        </w:tc>
        <w:tc>
          <w:tcPr>
            <w:tcW w:w="864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EA212A8" w14:textId="618BEC50" w:rsidR="00B05D64" w:rsidRPr="00F01848" w:rsidRDefault="002C5F41" w:rsidP="00B31131">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B31131" w:rsidRPr="00A241A4">
              <w:rPr>
                <w:rFonts w:asciiTheme="minorHAnsi" w:hAnsiTheme="minorHAnsi" w:cstheme="minorHAnsi"/>
                <w:szCs w:val="22"/>
              </w:rPr>
              <w:t xml:space="preserve"> </w:t>
            </w:r>
            <w:r w:rsidR="00B31131">
              <w:rPr>
                <w:rFonts w:asciiTheme="minorHAnsi" w:hAnsiTheme="minorHAnsi" w:cstheme="minorHAnsi"/>
                <w:szCs w:val="22"/>
              </w:rPr>
              <w:t>musí mít m</w:t>
            </w:r>
            <w:r w:rsidR="00C95491" w:rsidRPr="00B31131">
              <w:rPr>
                <w:rFonts w:asciiTheme="minorHAnsi" w:hAnsiTheme="minorHAnsi" w:cstheme="minorHAnsi"/>
                <w:szCs w:val="22"/>
              </w:rPr>
              <w:t>ožnost výběru výdejny</w:t>
            </w:r>
            <w:r w:rsidR="00892A50">
              <w:rPr>
                <w:rFonts w:asciiTheme="minorHAnsi" w:hAnsiTheme="minorHAnsi" w:cstheme="minorHAnsi"/>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AB26F4D" w14:textId="77777777" w:rsidR="00B05D64" w:rsidRPr="00B31131" w:rsidRDefault="00B05D64" w:rsidP="00B31131">
            <w:pPr>
              <w:overflowPunct w:val="0"/>
              <w:spacing w:after="0" w:line="240" w:lineRule="auto"/>
              <w:ind w:left="360"/>
              <w:textAlignment w:val="auto"/>
              <w:rPr>
                <w:rFonts w:asciiTheme="minorHAnsi" w:hAnsiTheme="minorHAnsi" w:cstheme="minorHAnsi"/>
                <w:szCs w:val="22"/>
              </w:rPr>
            </w:pPr>
          </w:p>
        </w:tc>
      </w:tr>
      <w:tr w:rsidR="00B05D64" w:rsidRPr="00B31131" w14:paraId="014B2185" w14:textId="77777777" w:rsidTr="002C5F41">
        <w:trPr>
          <w:trHeight w:val="435"/>
        </w:trPr>
        <w:tc>
          <w:tcPr>
            <w:tcW w:w="82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724A018" w14:textId="5435A202" w:rsidR="00B05D64" w:rsidRPr="00B31131" w:rsidRDefault="00B05D64" w:rsidP="00B31131">
            <w:pPr>
              <w:spacing w:after="0"/>
              <w:ind w:right="-110"/>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2.30</w:t>
            </w:r>
          </w:p>
        </w:tc>
        <w:tc>
          <w:tcPr>
            <w:tcW w:w="864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31EACDB" w14:textId="4FF5AA95" w:rsidR="00B05D64" w:rsidRPr="00F01848" w:rsidRDefault="002C5F41" w:rsidP="00B31131">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B31131" w:rsidRPr="00A241A4">
              <w:rPr>
                <w:rFonts w:asciiTheme="minorHAnsi" w:hAnsiTheme="minorHAnsi" w:cstheme="minorHAnsi"/>
                <w:szCs w:val="22"/>
              </w:rPr>
              <w:t xml:space="preserve"> </w:t>
            </w:r>
            <w:r w:rsidR="00B31131">
              <w:rPr>
                <w:rFonts w:asciiTheme="minorHAnsi" w:hAnsiTheme="minorHAnsi" w:cstheme="minorHAnsi"/>
                <w:szCs w:val="22"/>
              </w:rPr>
              <w:t>musí mít nástroje pro vedení i</w:t>
            </w:r>
            <w:r w:rsidR="00C95491" w:rsidRPr="00B31131">
              <w:rPr>
                <w:rFonts w:asciiTheme="minorHAnsi" w:hAnsiTheme="minorHAnsi" w:cstheme="minorHAnsi"/>
                <w:szCs w:val="22"/>
              </w:rPr>
              <w:t>nformace o provedení objednávky</w:t>
            </w:r>
            <w:r w:rsidR="00892A50">
              <w:rPr>
                <w:rFonts w:asciiTheme="minorHAnsi" w:hAnsiTheme="minorHAnsi" w:cstheme="minorHAnsi"/>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ADA3C60" w14:textId="77777777" w:rsidR="00B05D64" w:rsidRPr="00B31131" w:rsidRDefault="00B05D64" w:rsidP="00B31131">
            <w:pPr>
              <w:overflowPunct w:val="0"/>
              <w:spacing w:after="0" w:line="240" w:lineRule="auto"/>
              <w:ind w:left="360"/>
              <w:textAlignment w:val="auto"/>
              <w:rPr>
                <w:rFonts w:asciiTheme="minorHAnsi" w:hAnsiTheme="minorHAnsi" w:cstheme="minorHAnsi"/>
                <w:szCs w:val="22"/>
              </w:rPr>
            </w:pPr>
          </w:p>
        </w:tc>
      </w:tr>
      <w:tr w:rsidR="00C95491" w:rsidRPr="00B31131" w14:paraId="27960E69" w14:textId="77777777" w:rsidTr="002C5F41">
        <w:trPr>
          <w:trHeight w:val="435"/>
        </w:trPr>
        <w:tc>
          <w:tcPr>
            <w:tcW w:w="82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A615AE4" w14:textId="7B03F579" w:rsidR="00C95491" w:rsidRPr="00B31131" w:rsidRDefault="00B31131" w:rsidP="00B31131">
            <w:pPr>
              <w:spacing w:after="0"/>
              <w:ind w:right="-11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2.31</w:t>
            </w:r>
          </w:p>
        </w:tc>
        <w:tc>
          <w:tcPr>
            <w:tcW w:w="864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3E8B278" w14:textId="1E9DE7BA" w:rsidR="00C95491" w:rsidRPr="00B31131" w:rsidRDefault="002C5F41" w:rsidP="00B31131">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B31131" w:rsidRPr="00A241A4">
              <w:rPr>
                <w:rFonts w:asciiTheme="minorHAnsi" w:hAnsiTheme="minorHAnsi" w:cstheme="minorHAnsi"/>
                <w:szCs w:val="22"/>
              </w:rPr>
              <w:t xml:space="preserve"> </w:t>
            </w:r>
            <w:r w:rsidR="00B31131">
              <w:rPr>
                <w:rFonts w:asciiTheme="minorHAnsi" w:hAnsiTheme="minorHAnsi" w:cstheme="minorHAnsi"/>
                <w:szCs w:val="22"/>
              </w:rPr>
              <w:t>musí mít nástroje pro vedení i</w:t>
            </w:r>
            <w:r w:rsidR="00C95491" w:rsidRPr="00B31131">
              <w:rPr>
                <w:rFonts w:asciiTheme="minorHAnsi" w:hAnsiTheme="minorHAnsi" w:cstheme="minorHAnsi"/>
                <w:szCs w:val="22"/>
              </w:rPr>
              <w:t>nformace o stavu účtu klienta</w:t>
            </w:r>
            <w:r w:rsidR="00892A50">
              <w:rPr>
                <w:rFonts w:asciiTheme="minorHAnsi" w:hAnsiTheme="minorHAnsi" w:cstheme="minorHAnsi"/>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1139709"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2D3F1B" w14:paraId="3F24BD85" w14:textId="77777777" w:rsidTr="002C5F41">
        <w:trPr>
          <w:trHeight w:val="435"/>
        </w:trPr>
        <w:tc>
          <w:tcPr>
            <w:tcW w:w="82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D2AA9FB" w14:textId="15FE809C" w:rsidR="002D3F1B" w:rsidRDefault="002D3F1B" w:rsidP="002D3F1B">
            <w:pPr>
              <w:spacing w:after="0"/>
              <w:ind w:right="-110"/>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2.32</w:t>
            </w:r>
          </w:p>
        </w:tc>
        <w:tc>
          <w:tcPr>
            <w:tcW w:w="864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8C80503" w14:textId="3E6E2832" w:rsidR="002D3F1B" w:rsidRPr="00A241A4" w:rsidRDefault="002C5F41" w:rsidP="002D3F1B">
            <w:pPr>
              <w:spacing w:before="120" w:after="0" w:line="240" w:lineRule="auto"/>
              <w:textAlignment w:val="auto"/>
              <w:rPr>
                <w:rFonts w:asciiTheme="minorHAnsi" w:hAnsiTheme="minorHAnsi" w:cstheme="minorHAnsi"/>
                <w:szCs w:val="22"/>
              </w:rPr>
            </w:pPr>
            <w:r>
              <w:rPr>
                <w:rFonts w:asciiTheme="minorHAnsi" w:hAnsiTheme="minorHAnsi" w:cstheme="minorHAnsi"/>
                <w:szCs w:val="22"/>
              </w:rPr>
              <w:t xml:space="preserve">Terminál </w:t>
            </w:r>
            <w:r w:rsidR="002D3F1B">
              <w:rPr>
                <w:rFonts w:asciiTheme="minorHAnsi" w:hAnsiTheme="minorHAnsi" w:cstheme="minorHAnsi"/>
                <w:szCs w:val="22"/>
              </w:rPr>
              <w:t>musí mít m</w:t>
            </w:r>
            <w:r w:rsidR="002D3F1B" w:rsidRPr="00B05D64">
              <w:rPr>
                <w:rFonts w:asciiTheme="minorHAnsi" w:hAnsiTheme="minorHAnsi" w:cstheme="minorHAnsi"/>
                <w:szCs w:val="22"/>
              </w:rPr>
              <w:t>ožnost konfigurace zobrazení nebo nezobrazení osobních údajů (GDPR)</w:t>
            </w:r>
            <w:r w:rsidR="002D3F1B">
              <w:rPr>
                <w:rFonts w:asciiTheme="minorHAnsi" w:hAnsiTheme="minorHAnsi" w:cstheme="minorHAnsi"/>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C74FD42" w14:textId="77777777" w:rsidR="002D3F1B" w:rsidRDefault="002D3F1B" w:rsidP="002D3F1B">
            <w:pPr>
              <w:overflowPunct w:val="0"/>
              <w:spacing w:after="0" w:line="240" w:lineRule="auto"/>
              <w:ind w:left="360"/>
              <w:textAlignment w:val="auto"/>
              <w:rPr>
                <w:rFonts w:asciiTheme="minorHAnsi" w:hAnsiTheme="minorHAnsi" w:cstheme="minorHAnsi"/>
                <w:szCs w:val="22"/>
              </w:rPr>
            </w:pPr>
          </w:p>
        </w:tc>
      </w:tr>
    </w:tbl>
    <w:p w14:paraId="0A010C59" w14:textId="77777777" w:rsidR="00C95491" w:rsidRPr="00B31131" w:rsidRDefault="00C95491" w:rsidP="00B31131">
      <w:pPr>
        <w:spacing w:after="0" w:line="240" w:lineRule="auto"/>
        <w:textAlignment w:val="auto"/>
        <w:rPr>
          <w:rFonts w:asciiTheme="minorHAnsi" w:hAnsiTheme="minorHAnsi" w:cstheme="minorHAnsi"/>
          <w:szCs w:val="22"/>
        </w:rPr>
      </w:pPr>
    </w:p>
    <w:p w14:paraId="42A866D4" w14:textId="77777777" w:rsidR="00C95491" w:rsidRPr="00B31131" w:rsidRDefault="00C95491" w:rsidP="00B31131">
      <w:pPr>
        <w:spacing w:after="0" w:line="240" w:lineRule="auto"/>
        <w:textAlignment w:val="auto"/>
        <w:rPr>
          <w:rFonts w:asciiTheme="minorHAnsi" w:hAnsiTheme="minorHAnsi" w:cstheme="minorHAnsi"/>
          <w:szCs w:val="22"/>
        </w:rPr>
      </w:pPr>
    </w:p>
    <w:p w14:paraId="5C128E1A" w14:textId="77777777" w:rsidR="00C95491" w:rsidRPr="00B31131" w:rsidRDefault="00C95491" w:rsidP="00B31131">
      <w:pPr>
        <w:spacing w:after="0" w:line="240" w:lineRule="auto"/>
        <w:textAlignment w:val="auto"/>
        <w:rPr>
          <w:rFonts w:asciiTheme="minorHAnsi" w:hAnsiTheme="minorHAnsi" w:cstheme="minorHAnsi"/>
          <w:szCs w:val="22"/>
        </w:rPr>
      </w:pPr>
    </w:p>
    <w:p w14:paraId="654376AA" w14:textId="4C59C58E" w:rsidR="00C95491" w:rsidRPr="00B31131" w:rsidRDefault="00C95491" w:rsidP="00B31131">
      <w:pPr>
        <w:spacing w:after="0" w:line="240" w:lineRule="auto"/>
        <w:textAlignment w:val="auto"/>
        <w:rPr>
          <w:rFonts w:asciiTheme="minorHAnsi" w:eastAsiaTheme="majorEastAsia" w:hAnsiTheme="minorHAnsi" w:cstheme="minorHAnsi"/>
          <w:b/>
          <w:bCs/>
          <w:sz w:val="24"/>
          <w:szCs w:val="24"/>
        </w:rPr>
      </w:pPr>
      <w:r w:rsidRPr="00B31131">
        <w:rPr>
          <w:rFonts w:asciiTheme="minorHAnsi" w:eastAsiaTheme="majorEastAsia" w:hAnsiTheme="minorHAnsi" w:cstheme="minorHAnsi"/>
          <w:b/>
          <w:bCs/>
          <w:sz w:val="24"/>
          <w:szCs w:val="24"/>
        </w:rPr>
        <w:t>Požadavky na dotykový terminál pro objednání s názvy jídel (specifikace HW a SW funkcionality)</w:t>
      </w:r>
    </w:p>
    <w:p w14:paraId="682C4AC5" w14:textId="77777777" w:rsidR="00C95491" w:rsidRPr="00B31131" w:rsidRDefault="00C95491" w:rsidP="00B31131">
      <w:pPr>
        <w:spacing w:after="0" w:line="240" w:lineRule="auto"/>
        <w:textAlignment w:val="auto"/>
        <w:rPr>
          <w:rFonts w:asciiTheme="minorHAnsi" w:hAnsiTheme="minorHAnsi" w:cstheme="minorHAnsi"/>
          <w:szCs w:val="22"/>
        </w:rPr>
      </w:pPr>
    </w:p>
    <w:tbl>
      <w:tblPr>
        <w:tblW w:w="10570" w:type="dxa"/>
        <w:tblInd w:w="-118" w:type="dxa"/>
        <w:tblLook w:val="06A0" w:firstRow="1" w:lastRow="0" w:firstColumn="1" w:lastColumn="0" w:noHBand="1" w:noVBand="1"/>
      </w:tblPr>
      <w:tblGrid>
        <w:gridCol w:w="997"/>
        <w:gridCol w:w="8273"/>
        <w:gridCol w:w="1300"/>
      </w:tblGrid>
      <w:tr w:rsidR="00C95491" w:rsidRPr="00B31131" w14:paraId="00B3D0B6" w14:textId="77777777" w:rsidTr="002D3F1B">
        <w:trPr>
          <w:tblHeader/>
        </w:trPr>
        <w:tc>
          <w:tcPr>
            <w:tcW w:w="997"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606D552E" w14:textId="77777777" w:rsidR="00C95491" w:rsidRPr="00B31131" w:rsidRDefault="00C95491" w:rsidP="00B31131">
            <w:pPr>
              <w:spacing w:after="0"/>
              <w:ind w:left="360"/>
              <w:rPr>
                <w:rFonts w:asciiTheme="minorHAnsi" w:hAnsiTheme="minorHAnsi" w:cstheme="minorHAnsi"/>
                <w:szCs w:val="22"/>
              </w:rPr>
            </w:pPr>
            <w:r w:rsidRPr="00B31131">
              <w:rPr>
                <w:rFonts w:asciiTheme="minorHAnsi" w:hAnsiTheme="minorHAnsi" w:cstheme="minorHAnsi"/>
                <w:szCs w:val="22"/>
              </w:rPr>
              <w:t>Číslo</w:t>
            </w:r>
          </w:p>
        </w:tc>
        <w:tc>
          <w:tcPr>
            <w:tcW w:w="8273"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5D69C10B" w14:textId="77777777" w:rsidR="00C95491" w:rsidRPr="00B31131" w:rsidRDefault="00C95491" w:rsidP="00B31131">
            <w:pPr>
              <w:spacing w:after="0"/>
              <w:ind w:left="360"/>
              <w:rPr>
                <w:rFonts w:asciiTheme="minorHAnsi" w:hAnsiTheme="minorHAnsi" w:cstheme="minorHAnsi"/>
                <w:szCs w:val="22"/>
              </w:rPr>
            </w:pPr>
            <w:r w:rsidRPr="00B31131">
              <w:rPr>
                <w:rFonts w:asciiTheme="minorHAnsi" w:hAnsiTheme="minorHAnsi" w:cstheme="minorHAnsi"/>
                <w:szCs w:val="22"/>
              </w:rPr>
              <w:t>Požadavek – základní popis</w:t>
            </w:r>
          </w:p>
        </w:tc>
        <w:tc>
          <w:tcPr>
            <w:tcW w:w="1300"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3D1F9C16" w14:textId="77777777" w:rsidR="00C95491" w:rsidRPr="00B31131" w:rsidRDefault="00C95491" w:rsidP="00B31131">
            <w:pPr>
              <w:spacing w:before="120"/>
              <w:ind w:left="360"/>
              <w:rPr>
                <w:rFonts w:asciiTheme="minorHAnsi" w:hAnsiTheme="minorHAnsi" w:cstheme="minorHAnsi"/>
                <w:szCs w:val="22"/>
              </w:rPr>
            </w:pPr>
            <w:r w:rsidRPr="00B31131">
              <w:rPr>
                <w:rFonts w:asciiTheme="minorHAnsi" w:hAnsiTheme="minorHAnsi" w:cstheme="minorHAnsi"/>
                <w:szCs w:val="22"/>
              </w:rPr>
              <w:t>Splněno</w:t>
            </w:r>
          </w:p>
        </w:tc>
      </w:tr>
      <w:tr w:rsidR="00C95491" w:rsidRPr="00B31131" w14:paraId="6377E2E1" w14:textId="77777777" w:rsidTr="002D3F1B">
        <w:trPr>
          <w:trHeight w:val="435"/>
        </w:trPr>
        <w:tc>
          <w:tcPr>
            <w:tcW w:w="9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2B69FCC" w14:textId="70350A4E" w:rsidR="00C95491" w:rsidRPr="00B31131" w:rsidRDefault="00C95491" w:rsidP="00B31131">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2.33</w:t>
            </w:r>
          </w:p>
        </w:tc>
        <w:tc>
          <w:tcPr>
            <w:tcW w:w="827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56A863C" w14:textId="2ACF9CFE" w:rsidR="00C95491" w:rsidRPr="00B31131" w:rsidRDefault="00C95491" w:rsidP="00B31131">
            <w:pPr>
              <w:spacing w:before="120" w:after="0" w:line="240" w:lineRule="auto"/>
              <w:textAlignment w:val="auto"/>
              <w:rPr>
                <w:rFonts w:asciiTheme="minorHAnsi" w:hAnsiTheme="minorHAnsi" w:cstheme="minorHAnsi"/>
                <w:szCs w:val="22"/>
              </w:rPr>
            </w:pPr>
            <w:r w:rsidRPr="00B31131">
              <w:rPr>
                <w:rFonts w:asciiTheme="minorHAnsi" w:hAnsiTheme="minorHAnsi" w:cstheme="minorHAnsi"/>
                <w:szCs w:val="22"/>
              </w:rPr>
              <w:t xml:space="preserve">Velikost </w:t>
            </w:r>
            <w:r w:rsidR="00D30930">
              <w:rPr>
                <w:rFonts w:asciiTheme="minorHAnsi" w:hAnsiTheme="minorHAnsi" w:cstheme="minorHAnsi"/>
                <w:szCs w:val="22"/>
              </w:rPr>
              <w:t xml:space="preserve">barevného </w:t>
            </w:r>
            <w:r w:rsidRPr="00B31131">
              <w:rPr>
                <w:rFonts w:asciiTheme="minorHAnsi" w:hAnsiTheme="minorHAnsi" w:cstheme="minorHAnsi"/>
                <w:szCs w:val="22"/>
              </w:rPr>
              <w:t>dotykového displeje minimálně 7"</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2AC9FB5"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3A6669A7" w14:textId="77777777" w:rsidTr="002D3F1B">
        <w:trPr>
          <w:trHeight w:val="435"/>
        </w:trPr>
        <w:tc>
          <w:tcPr>
            <w:tcW w:w="9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947C2F5" w14:textId="3D4B9981" w:rsidR="00C95491" w:rsidRPr="00B31131" w:rsidRDefault="00C95491" w:rsidP="00B31131">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2.34</w:t>
            </w:r>
          </w:p>
        </w:tc>
        <w:tc>
          <w:tcPr>
            <w:tcW w:w="827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60395F6" w14:textId="11BA6A4A" w:rsidR="00C95491" w:rsidRPr="00F01848" w:rsidRDefault="002C5F41" w:rsidP="00B31131">
            <w:pPr>
              <w:spacing w:before="120" w:after="0" w:line="240" w:lineRule="auto"/>
              <w:textAlignment w:val="auto"/>
              <w:rPr>
                <w:rFonts w:asciiTheme="minorHAnsi" w:hAnsiTheme="minorHAnsi" w:cstheme="minorHAnsi"/>
                <w:szCs w:val="22"/>
              </w:rPr>
            </w:pPr>
            <w:r>
              <w:rPr>
                <w:rFonts w:asciiTheme="minorHAnsi" w:hAnsiTheme="minorHAnsi" w:cstheme="minorHAnsi"/>
                <w:szCs w:val="22"/>
              </w:rPr>
              <w:t xml:space="preserve">Terminál </w:t>
            </w:r>
            <w:r w:rsidR="00B31131">
              <w:rPr>
                <w:rFonts w:asciiTheme="minorHAnsi" w:hAnsiTheme="minorHAnsi" w:cstheme="minorHAnsi"/>
                <w:szCs w:val="22"/>
              </w:rPr>
              <w:t>musí mít m</w:t>
            </w:r>
            <w:r w:rsidR="00C95491" w:rsidRPr="00B31131">
              <w:rPr>
                <w:rFonts w:asciiTheme="minorHAnsi" w:hAnsiTheme="minorHAnsi" w:cstheme="minorHAnsi"/>
                <w:szCs w:val="22"/>
              </w:rPr>
              <w:t>ožnost výběru výdejny</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29CF4C1"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7A3A3044" w14:textId="77777777" w:rsidTr="002D3F1B">
        <w:trPr>
          <w:trHeight w:val="435"/>
        </w:trPr>
        <w:tc>
          <w:tcPr>
            <w:tcW w:w="9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5F007D5" w14:textId="34E09185" w:rsidR="00C95491" w:rsidRPr="00B31131" w:rsidRDefault="00C95491" w:rsidP="00B31131">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2.35</w:t>
            </w:r>
          </w:p>
        </w:tc>
        <w:tc>
          <w:tcPr>
            <w:tcW w:w="827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3DEAC8E" w14:textId="515A3524" w:rsidR="00C95491" w:rsidRPr="00F01848" w:rsidRDefault="002C5F41" w:rsidP="00B31131">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B31131" w:rsidRPr="00A241A4">
              <w:rPr>
                <w:rFonts w:asciiTheme="minorHAnsi" w:hAnsiTheme="minorHAnsi" w:cstheme="minorHAnsi"/>
                <w:szCs w:val="22"/>
              </w:rPr>
              <w:t xml:space="preserve"> </w:t>
            </w:r>
            <w:r w:rsidR="00B31131">
              <w:rPr>
                <w:rFonts w:asciiTheme="minorHAnsi" w:hAnsiTheme="minorHAnsi" w:cstheme="minorHAnsi"/>
                <w:szCs w:val="22"/>
              </w:rPr>
              <w:t>musí mít m</w:t>
            </w:r>
            <w:r w:rsidR="00C95491" w:rsidRPr="00B31131">
              <w:rPr>
                <w:rFonts w:asciiTheme="minorHAnsi" w:hAnsiTheme="minorHAnsi" w:cstheme="minorHAnsi"/>
                <w:szCs w:val="22"/>
              </w:rPr>
              <w:t>ožnost výběru data objednání až na 1 měsíc dopředu</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08E9D6E"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3E7E8752" w14:textId="77777777" w:rsidTr="002D3F1B">
        <w:trPr>
          <w:trHeight w:val="435"/>
        </w:trPr>
        <w:tc>
          <w:tcPr>
            <w:tcW w:w="9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55AA076" w14:textId="677F5F47" w:rsidR="00C95491" w:rsidRPr="00B31131" w:rsidRDefault="00C95491" w:rsidP="00B31131">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2.36</w:t>
            </w:r>
          </w:p>
        </w:tc>
        <w:tc>
          <w:tcPr>
            <w:tcW w:w="827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3F73BA5" w14:textId="0CB575BB" w:rsidR="00C95491" w:rsidRPr="00F01848" w:rsidRDefault="002C5F41" w:rsidP="00B31131">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B31131" w:rsidRPr="00A241A4">
              <w:rPr>
                <w:rFonts w:asciiTheme="minorHAnsi" w:hAnsiTheme="minorHAnsi" w:cstheme="minorHAnsi"/>
                <w:szCs w:val="22"/>
              </w:rPr>
              <w:t xml:space="preserve"> </w:t>
            </w:r>
            <w:r w:rsidR="00B31131">
              <w:rPr>
                <w:rFonts w:asciiTheme="minorHAnsi" w:hAnsiTheme="minorHAnsi" w:cstheme="minorHAnsi"/>
                <w:szCs w:val="22"/>
              </w:rPr>
              <w:t>musí mít m</w:t>
            </w:r>
            <w:r w:rsidR="00C95491" w:rsidRPr="00B31131">
              <w:rPr>
                <w:rFonts w:asciiTheme="minorHAnsi" w:hAnsiTheme="minorHAnsi" w:cstheme="minorHAnsi"/>
                <w:szCs w:val="22"/>
              </w:rPr>
              <w:t>ožnost editace objednávek v rámci objednacích pravidel</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EB7DBF9"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63F8FDC4" w14:textId="77777777" w:rsidTr="002D3F1B">
        <w:trPr>
          <w:trHeight w:val="435"/>
        </w:trPr>
        <w:tc>
          <w:tcPr>
            <w:tcW w:w="9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71A208B" w14:textId="71E3385E" w:rsidR="00C95491" w:rsidRPr="00B31131" w:rsidRDefault="00B31131" w:rsidP="00B31131">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2.37</w:t>
            </w:r>
          </w:p>
        </w:tc>
        <w:tc>
          <w:tcPr>
            <w:tcW w:w="827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13942D7" w14:textId="28723DA2" w:rsidR="00C95491" w:rsidRPr="00B31131" w:rsidRDefault="002C5F41" w:rsidP="00B31131">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B31131" w:rsidRPr="00A241A4">
              <w:rPr>
                <w:rFonts w:asciiTheme="minorHAnsi" w:hAnsiTheme="minorHAnsi" w:cstheme="minorHAnsi"/>
                <w:szCs w:val="22"/>
              </w:rPr>
              <w:t xml:space="preserve"> </w:t>
            </w:r>
            <w:r w:rsidR="00B31131">
              <w:rPr>
                <w:rFonts w:asciiTheme="minorHAnsi" w:hAnsiTheme="minorHAnsi" w:cstheme="minorHAnsi"/>
                <w:szCs w:val="22"/>
              </w:rPr>
              <w:t>musí mít m</w:t>
            </w:r>
            <w:r w:rsidR="00C95491" w:rsidRPr="00B31131">
              <w:rPr>
                <w:rFonts w:asciiTheme="minorHAnsi" w:hAnsiTheme="minorHAnsi" w:cstheme="minorHAnsi"/>
                <w:szCs w:val="22"/>
              </w:rPr>
              <w:t>ožnost objednat více jídel</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CC606A0"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6609FC53" w14:textId="77777777" w:rsidTr="002D3F1B">
        <w:trPr>
          <w:trHeight w:val="435"/>
        </w:trPr>
        <w:tc>
          <w:tcPr>
            <w:tcW w:w="9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EFBDF86" w14:textId="56FE4DFA" w:rsidR="00C95491" w:rsidRPr="00B31131" w:rsidRDefault="00B31131" w:rsidP="00B31131">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2.38</w:t>
            </w:r>
          </w:p>
        </w:tc>
        <w:tc>
          <w:tcPr>
            <w:tcW w:w="827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FBB0560" w14:textId="7C66E05E" w:rsidR="00C95491" w:rsidRPr="00B31131" w:rsidRDefault="002C5F41" w:rsidP="00B31131">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B31131" w:rsidRPr="00A241A4">
              <w:rPr>
                <w:rFonts w:asciiTheme="minorHAnsi" w:hAnsiTheme="minorHAnsi" w:cstheme="minorHAnsi"/>
                <w:szCs w:val="22"/>
              </w:rPr>
              <w:t xml:space="preserve"> </w:t>
            </w:r>
            <w:r w:rsidR="00B31131">
              <w:rPr>
                <w:rFonts w:asciiTheme="minorHAnsi" w:hAnsiTheme="minorHAnsi" w:cstheme="minorHAnsi"/>
                <w:szCs w:val="22"/>
              </w:rPr>
              <w:t>musí mít m</w:t>
            </w:r>
            <w:r w:rsidR="00C95491" w:rsidRPr="00B31131">
              <w:rPr>
                <w:rFonts w:asciiTheme="minorHAnsi" w:hAnsiTheme="minorHAnsi" w:cstheme="minorHAnsi"/>
                <w:szCs w:val="22"/>
              </w:rPr>
              <w:t>ožnost vložit anebo vybrat jídla z</w:t>
            </w:r>
            <w:r w:rsidR="00892A50">
              <w:rPr>
                <w:rFonts w:asciiTheme="minorHAnsi" w:hAnsiTheme="minorHAnsi" w:cstheme="minorHAnsi"/>
                <w:szCs w:val="22"/>
              </w:rPr>
              <w:t> </w:t>
            </w:r>
            <w:r w:rsidR="00C95491" w:rsidRPr="00B31131">
              <w:rPr>
                <w:rFonts w:asciiTheme="minorHAnsi" w:hAnsiTheme="minorHAnsi" w:cstheme="minorHAnsi"/>
                <w:szCs w:val="22"/>
              </w:rPr>
              <w:t>burzy</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4CA0AB7"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524265BF" w14:textId="77777777" w:rsidTr="002D3F1B">
        <w:trPr>
          <w:trHeight w:val="435"/>
        </w:trPr>
        <w:tc>
          <w:tcPr>
            <w:tcW w:w="9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B2B192A" w14:textId="46B79DCD" w:rsidR="00C95491" w:rsidRPr="00B31131" w:rsidRDefault="00B31131" w:rsidP="00B31131">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2.39</w:t>
            </w:r>
          </w:p>
        </w:tc>
        <w:tc>
          <w:tcPr>
            <w:tcW w:w="827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F71596A" w14:textId="378C6157" w:rsidR="00C95491" w:rsidRPr="00B31131" w:rsidRDefault="002C5F41" w:rsidP="00B31131">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B31131" w:rsidRPr="00A241A4">
              <w:rPr>
                <w:rFonts w:asciiTheme="minorHAnsi" w:hAnsiTheme="minorHAnsi" w:cstheme="minorHAnsi"/>
                <w:szCs w:val="22"/>
              </w:rPr>
              <w:t xml:space="preserve"> </w:t>
            </w:r>
            <w:r w:rsidR="00B31131">
              <w:rPr>
                <w:rFonts w:asciiTheme="minorHAnsi" w:hAnsiTheme="minorHAnsi" w:cstheme="minorHAnsi"/>
                <w:szCs w:val="22"/>
              </w:rPr>
              <w:t>musí mít nástroje pro z</w:t>
            </w:r>
            <w:r w:rsidR="00C95491" w:rsidRPr="00B31131">
              <w:rPr>
                <w:rFonts w:asciiTheme="minorHAnsi" w:hAnsiTheme="minorHAnsi" w:cstheme="minorHAnsi"/>
                <w:szCs w:val="22"/>
              </w:rPr>
              <w:t>obrazení názvu jídla na dotykovém displeji</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A802CC5"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3242CFE6" w14:textId="77777777" w:rsidTr="002D3F1B">
        <w:trPr>
          <w:trHeight w:val="435"/>
        </w:trPr>
        <w:tc>
          <w:tcPr>
            <w:tcW w:w="9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B33B478" w14:textId="143C73CA" w:rsidR="00C95491" w:rsidRPr="00B31131" w:rsidRDefault="00B31131" w:rsidP="00B31131">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2.40</w:t>
            </w:r>
          </w:p>
        </w:tc>
        <w:tc>
          <w:tcPr>
            <w:tcW w:w="827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99F340A" w14:textId="1F7F12E3" w:rsidR="00C95491" w:rsidRPr="00B31131" w:rsidRDefault="002C5F41" w:rsidP="00B31131">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B31131" w:rsidRPr="00A241A4">
              <w:rPr>
                <w:rFonts w:asciiTheme="minorHAnsi" w:hAnsiTheme="minorHAnsi" w:cstheme="minorHAnsi"/>
                <w:szCs w:val="22"/>
              </w:rPr>
              <w:t xml:space="preserve"> </w:t>
            </w:r>
            <w:r w:rsidR="00B31131">
              <w:rPr>
                <w:rFonts w:asciiTheme="minorHAnsi" w:hAnsiTheme="minorHAnsi" w:cstheme="minorHAnsi"/>
                <w:szCs w:val="22"/>
              </w:rPr>
              <w:t>musí mít nástroje pro z</w:t>
            </w:r>
            <w:r w:rsidR="00C95491" w:rsidRPr="00B31131">
              <w:rPr>
                <w:rFonts w:asciiTheme="minorHAnsi" w:hAnsiTheme="minorHAnsi" w:cstheme="minorHAnsi"/>
                <w:szCs w:val="22"/>
              </w:rPr>
              <w:t>obrazení ceny jídla náležící přihlášenému klientovi</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B9C324E"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55FD07CF" w14:textId="77777777" w:rsidTr="002D3F1B">
        <w:trPr>
          <w:trHeight w:val="435"/>
        </w:trPr>
        <w:tc>
          <w:tcPr>
            <w:tcW w:w="9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AF67627" w14:textId="55EE8725" w:rsidR="00C95491" w:rsidRPr="00B31131" w:rsidRDefault="00B31131" w:rsidP="00B31131">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2.41</w:t>
            </w:r>
          </w:p>
        </w:tc>
        <w:tc>
          <w:tcPr>
            <w:tcW w:w="827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C1FAA4F" w14:textId="69043E7E" w:rsidR="00C95491" w:rsidRPr="00B31131" w:rsidRDefault="002C5F41" w:rsidP="00B31131">
            <w:pPr>
              <w:spacing w:before="120" w:after="0" w:line="240" w:lineRule="auto"/>
              <w:textAlignment w:val="auto"/>
              <w:rPr>
                <w:rFonts w:asciiTheme="minorHAnsi" w:hAnsiTheme="minorHAnsi" w:cstheme="minorHAnsi"/>
                <w:szCs w:val="22"/>
              </w:rPr>
            </w:pPr>
            <w:r>
              <w:rPr>
                <w:rFonts w:asciiTheme="minorHAnsi" w:hAnsiTheme="minorHAnsi" w:cstheme="minorHAnsi"/>
                <w:szCs w:val="22"/>
              </w:rPr>
              <w:t xml:space="preserve">Terminál </w:t>
            </w:r>
            <w:r w:rsidR="00B31131">
              <w:rPr>
                <w:rFonts w:asciiTheme="minorHAnsi" w:hAnsiTheme="minorHAnsi" w:cstheme="minorHAnsi"/>
                <w:szCs w:val="22"/>
              </w:rPr>
              <w:t>musí mít m</w:t>
            </w:r>
            <w:r w:rsidR="00C95491" w:rsidRPr="00B31131">
              <w:rPr>
                <w:rFonts w:asciiTheme="minorHAnsi" w:hAnsiTheme="minorHAnsi" w:cstheme="minorHAnsi"/>
                <w:szCs w:val="22"/>
              </w:rPr>
              <w:t>ožnost zobrazení osobních údajů přihlášeného klienta včetně disponibilního zůstatku účtu</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5D56128"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2D3F1B" w14:paraId="3475029C" w14:textId="77777777" w:rsidTr="002D3F1B">
        <w:trPr>
          <w:trHeight w:val="435"/>
        </w:trPr>
        <w:tc>
          <w:tcPr>
            <w:tcW w:w="9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0E31125" w14:textId="34DE1152" w:rsidR="002D3F1B" w:rsidRDefault="002D3F1B" w:rsidP="002D3F1B">
            <w:pPr>
              <w:spacing w:after="0"/>
              <w:ind w:right="-79"/>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2.42</w:t>
            </w:r>
          </w:p>
        </w:tc>
        <w:tc>
          <w:tcPr>
            <w:tcW w:w="827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2159176" w14:textId="06033921" w:rsidR="002D3F1B" w:rsidRPr="00A241A4" w:rsidRDefault="002C5F41" w:rsidP="002D3F1B">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2D3F1B" w:rsidRPr="00A241A4">
              <w:rPr>
                <w:rFonts w:asciiTheme="minorHAnsi" w:hAnsiTheme="minorHAnsi" w:cstheme="minorHAnsi"/>
                <w:szCs w:val="22"/>
              </w:rPr>
              <w:t xml:space="preserve"> </w:t>
            </w:r>
            <w:r w:rsidR="002D3F1B">
              <w:rPr>
                <w:rFonts w:asciiTheme="minorHAnsi" w:hAnsiTheme="minorHAnsi" w:cstheme="minorHAnsi"/>
                <w:szCs w:val="22"/>
              </w:rPr>
              <w:t>musí mít m</w:t>
            </w:r>
            <w:r w:rsidR="002D3F1B" w:rsidRPr="00B05D64">
              <w:rPr>
                <w:rFonts w:asciiTheme="minorHAnsi" w:hAnsiTheme="minorHAnsi" w:cstheme="minorHAnsi"/>
                <w:szCs w:val="22"/>
              </w:rPr>
              <w:t>ožnost konfigurace zobrazení nebo nezobrazení osobních údajů (GDPR)</w:t>
            </w:r>
            <w:r w:rsidR="002D3F1B">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07A0741" w14:textId="77777777" w:rsidR="002D3F1B" w:rsidRDefault="002D3F1B" w:rsidP="002D3F1B">
            <w:pPr>
              <w:overflowPunct w:val="0"/>
              <w:spacing w:after="0" w:line="240" w:lineRule="auto"/>
              <w:ind w:left="360"/>
              <w:textAlignment w:val="auto"/>
              <w:rPr>
                <w:rFonts w:asciiTheme="minorHAnsi" w:hAnsiTheme="minorHAnsi" w:cstheme="minorHAnsi"/>
                <w:szCs w:val="22"/>
              </w:rPr>
            </w:pPr>
          </w:p>
        </w:tc>
      </w:tr>
    </w:tbl>
    <w:p w14:paraId="58B97075" w14:textId="77777777" w:rsidR="00C95491" w:rsidRPr="00B31131" w:rsidRDefault="00C95491" w:rsidP="00B31131">
      <w:pPr>
        <w:spacing w:after="0" w:line="240" w:lineRule="auto"/>
        <w:textAlignment w:val="auto"/>
        <w:rPr>
          <w:rFonts w:asciiTheme="minorHAnsi" w:hAnsiTheme="minorHAnsi" w:cstheme="minorHAnsi"/>
          <w:szCs w:val="22"/>
        </w:rPr>
      </w:pPr>
    </w:p>
    <w:p w14:paraId="187171B9" w14:textId="77777777" w:rsidR="00C95491" w:rsidRPr="00B31131" w:rsidRDefault="00C95491" w:rsidP="00B31131">
      <w:pPr>
        <w:spacing w:after="0" w:line="240" w:lineRule="auto"/>
        <w:textAlignment w:val="auto"/>
        <w:rPr>
          <w:rFonts w:asciiTheme="minorHAnsi" w:hAnsiTheme="minorHAnsi" w:cstheme="minorHAnsi"/>
          <w:szCs w:val="22"/>
        </w:rPr>
      </w:pPr>
    </w:p>
    <w:p w14:paraId="53247B1B" w14:textId="4C0B8C00" w:rsidR="00C95491" w:rsidRPr="00B31131" w:rsidRDefault="00C95491" w:rsidP="00B31131">
      <w:pPr>
        <w:spacing w:after="0" w:line="240" w:lineRule="auto"/>
        <w:textAlignment w:val="auto"/>
        <w:rPr>
          <w:rFonts w:asciiTheme="minorHAnsi" w:eastAsiaTheme="majorEastAsia" w:hAnsiTheme="minorHAnsi" w:cstheme="minorHAnsi"/>
          <w:b/>
          <w:bCs/>
          <w:sz w:val="24"/>
          <w:szCs w:val="24"/>
        </w:rPr>
      </w:pPr>
      <w:r w:rsidRPr="00B31131">
        <w:rPr>
          <w:rFonts w:asciiTheme="minorHAnsi" w:eastAsiaTheme="majorEastAsia" w:hAnsiTheme="minorHAnsi" w:cstheme="minorHAnsi"/>
          <w:b/>
          <w:bCs/>
          <w:sz w:val="24"/>
          <w:szCs w:val="24"/>
        </w:rPr>
        <w:t>Požadavky na dotykový kiosek (specifikace HW a SW funkcionality)</w:t>
      </w:r>
    </w:p>
    <w:p w14:paraId="30244386" w14:textId="77777777" w:rsidR="00C95491" w:rsidRPr="00B31131" w:rsidRDefault="00C95491" w:rsidP="00B31131">
      <w:pPr>
        <w:spacing w:after="0" w:line="240" w:lineRule="auto"/>
        <w:textAlignment w:val="auto"/>
        <w:rPr>
          <w:rFonts w:asciiTheme="minorHAnsi" w:hAnsiTheme="minorHAnsi" w:cstheme="minorHAnsi"/>
          <w:szCs w:val="22"/>
        </w:rPr>
      </w:pPr>
    </w:p>
    <w:tbl>
      <w:tblPr>
        <w:tblW w:w="10570" w:type="dxa"/>
        <w:tblInd w:w="-118" w:type="dxa"/>
        <w:tblLook w:val="06A0" w:firstRow="1" w:lastRow="0" w:firstColumn="1" w:lastColumn="0" w:noHBand="1" w:noVBand="1"/>
      </w:tblPr>
      <w:tblGrid>
        <w:gridCol w:w="774"/>
        <w:gridCol w:w="8496"/>
        <w:gridCol w:w="1300"/>
      </w:tblGrid>
      <w:tr w:rsidR="00C95491" w:rsidRPr="00B31131" w14:paraId="0AFEB5B0" w14:textId="77777777" w:rsidTr="006A71C4">
        <w:trPr>
          <w:tblHeader/>
        </w:trPr>
        <w:tc>
          <w:tcPr>
            <w:tcW w:w="255"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7A3F3050" w14:textId="77777777" w:rsidR="00C95491" w:rsidRPr="00B31131" w:rsidRDefault="00C95491" w:rsidP="00B31131">
            <w:pPr>
              <w:spacing w:after="0"/>
              <w:ind w:right="-229"/>
              <w:rPr>
                <w:rFonts w:asciiTheme="minorHAnsi" w:hAnsiTheme="minorHAnsi" w:cstheme="minorHAnsi"/>
                <w:szCs w:val="22"/>
              </w:rPr>
            </w:pPr>
            <w:r w:rsidRPr="00B31131">
              <w:rPr>
                <w:rFonts w:asciiTheme="minorHAnsi" w:hAnsiTheme="minorHAnsi" w:cstheme="minorHAnsi"/>
                <w:szCs w:val="22"/>
              </w:rPr>
              <w:t>Číslo</w:t>
            </w:r>
          </w:p>
        </w:tc>
        <w:tc>
          <w:tcPr>
            <w:tcW w:w="9015"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652D5596" w14:textId="77777777" w:rsidR="00C95491" w:rsidRPr="00B31131" w:rsidRDefault="00C95491" w:rsidP="00B31131">
            <w:pPr>
              <w:spacing w:after="0"/>
              <w:ind w:left="360"/>
              <w:rPr>
                <w:rFonts w:asciiTheme="minorHAnsi" w:hAnsiTheme="minorHAnsi" w:cstheme="minorHAnsi"/>
                <w:szCs w:val="22"/>
              </w:rPr>
            </w:pPr>
            <w:r w:rsidRPr="00B31131">
              <w:rPr>
                <w:rFonts w:asciiTheme="minorHAnsi" w:hAnsiTheme="minorHAnsi" w:cstheme="minorHAnsi"/>
                <w:szCs w:val="22"/>
              </w:rPr>
              <w:t>Požadavek – základní popis</w:t>
            </w:r>
          </w:p>
        </w:tc>
        <w:tc>
          <w:tcPr>
            <w:tcW w:w="1300"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17394452" w14:textId="77777777" w:rsidR="00C95491" w:rsidRPr="00B31131" w:rsidRDefault="00C95491" w:rsidP="00B31131">
            <w:pPr>
              <w:spacing w:before="120"/>
              <w:ind w:left="360"/>
              <w:rPr>
                <w:rFonts w:asciiTheme="minorHAnsi" w:hAnsiTheme="minorHAnsi" w:cstheme="minorHAnsi"/>
                <w:szCs w:val="22"/>
              </w:rPr>
            </w:pPr>
            <w:r w:rsidRPr="00B31131">
              <w:rPr>
                <w:rFonts w:asciiTheme="minorHAnsi" w:hAnsiTheme="minorHAnsi" w:cstheme="minorHAnsi"/>
                <w:szCs w:val="22"/>
              </w:rPr>
              <w:t>Splněno</w:t>
            </w:r>
          </w:p>
        </w:tc>
      </w:tr>
      <w:tr w:rsidR="00C95491" w:rsidRPr="00B31131" w14:paraId="051D77F1" w14:textId="77777777" w:rsidTr="006A71C4">
        <w:trPr>
          <w:trHeight w:val="435"/>
        </w:trPr>
        <w:tc>
          <w:tcPr>
            <w:tcW w:w="25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88CE7BE" w14:textId="1DEF4CCD" w:rsidR="00C95491" w:rsidRPr="00B31131" w:rsidRDefault="00B31131" w:rsidP="00B31131">
            <w:pPr>
              <w:spacing w:after="0"/>
              <w:ind w:right="-22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2.43</w:t>
            </w:r>
          </w:p>
        </w:tc>
        <w:tc>
          <w:tcPr>
            <w:tcW w:w="901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5464DE5" w14:textId="44B363FB" w:rsidR="00C95491" w:rsidRPr="00B31131" w:rsidRDefault="00C95491" w:rsidP="00B31131">
            <w:pPr>
              <w:spacing w:before="120" w:after="0" w:line="240" w:lineRule="auto"/>
              <w:textAlignment w:val="auto"/>
              <w:rPr>
                <w:rFonts w:asciiTheme="minorHAnsi" w:hAnsiTheme="minorHAnsi" w:cstheme="minorHAnsi"/>
                <w:szCs w:val="22"/>
              </w:rPr>
            </w:pPr>
            <w:r w:rsidRPr="00B31131">
              <w:rPr>
                <w:rFonts w:asciiTheme="minorHAnsi" w:hAnsiTheme="minorHAnsi" w:cstheme="minorHAnsi"/>
                <w:szCs w:val="22"/>
              </w:rPr>
              <w:t>Velikost dotykového displeje minimálně 21"</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52705FC"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733498E9" w14:textId="77777777" w:rsidTr="006A71C4">
        <w:trPr>
          <w:trHeight w:val="435"/>
        </w:trPr>
        <w:tc>
          <w:tcPr>
            <w:tcW w:w="25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68F1D2F" w14:textId="2FB99A43" w:rsidR="00C95491" w:rsidRPr="00B31131" w:rsidRDefault="00B31131" w:rsidP="00B31131">
            <w:pPr>
              <w:spacing w:after="0"/>
              <w:ind w:right="-22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2.44</w:t>
            </w:r>
          </w:p>
        </w:tc>
        <w:tc>
          <w:tcPr>
            <w:tcW w:w="901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93BE255" w14:textId="310F687B" w:rsidR="00C95491" w:rsidRPr="00F01848"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 xml:space="preserve">Systém </w:t>
            </w:r>
            <w:r w:rsidR="00C95491" w:rsidRPr="00B31131">
              <w:rPr>
                <w:rFonts w:asciiTheme="minorHAnsi" w:hAnsiTheme="minorHAnsi" w:cstheme="minorHAnsi"/>
                <w:szCs w:val="22"/>
              </w:rPr>
              <w:t>musí umožnit volbu jazyka, ve kterém bude klient komunikovat</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966AE2B"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1092952B" w14:textId="77777777" w:rsidTr="006A71C4">
        <w:trPr>
          <w:trHeight w:val="435"/>
        </w:trPr>
        <w:tc>
          <w:tcPr>
            <w:tcW w:w="25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3DB150F" w14:textId="352CC3E6" w:rsidR="00C95491" w:rsidRPr="00B31131" w:rsidRDefault="00B31131" w:rsidP="00B31131">
            <w:pPr>
              <w:spacing w:after="0"/>
              <w:ind w:right="-22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2.45</w:t>
            </w:r>
          </w:p>
        </w:tc>
        <w:tc>
          <w:tcPr>
            <w:tcW w:w="901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FEAE23D" w14:textId="3727F76C" w:rsidR="00C95491" w:rsidRPr="00F01848"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sidR="00C95491" w:rsidRPr="00B31131">
              <w:rPr>
                <w:rFonts w:asciiTheme="minorHAnsi" w:hAnsiTheme="minorHAnsi" w:cstheme="minorHAnsi"/>
                <w:szCs w:val="22"/>
              </w:rPr>
              <w:t>musí umožnit objednávat a editovat objednávky jídel na libovolnou dobu dopředu</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0F6366B"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32441EF5" w14:textId="77777777" w:rsidTr="006A71C4">
        <w:trPr>
          <w:trHeight w:val="435"/>
        </w:trPr>
        <w:tc>
          <w:tcPr>
            <w:tcW w:w="25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271547B" w14:textId="593B1503" w:rsidR="00C95491" w:rsidRPr="00B31131" w:rsidRDefault="00B31131" w:rsidP="00B31131">
            <w:pPr>
              <w:spacing w:after="0"/>
              <w:ind w:right="-229"/>
              <w:rPr>
                <w:rFonts w:asciiTheme="minorHAnsi" w:hAnsiTheme="minorHAnsi" w:cstheme="minorHAnsi"/>
                <w:szCs w:val="22"/>
              </w:rPr>
            </w:pPr>
            <w:r w:rsidRPr="00B31131">
              <w:rPr>
                <w:rFonts w:asciiTheme="minorHAnsi" w:hAnsiTheme="minorHAnsi" w:cstheme="minorHAnsi"/>
                <w:szCs w:val="22"/>
              </w:rPr>
              <w:lastRenderedPageBreak/>
              <w:t>3.</w:t>
            </w:r>
            <w:r w:rsidR="00496302">
              <w:rPr>
                <w:rFonts w:asciiTheme="minorHAnsi" w:hAnsiTheme="minorHAnsi" w:cstheme="minorHAnsi"/>
                <w:szCs w:val="22"/>
              </w:rPr>
              <w:t>2.46</w:t>
            </w:r>
          </w:p>
        </w:tc>
        <w:tc>
          <w:tcPr>
            <w:tcW w:w="901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FFB7683" w14:textId="134BC1AE" w:rsidR="00C95491" w:rsidRPr="00F01848"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sidR="00C95491" w:rsidRPr="00B31131">
              <w:rPr>
                <w:rFonts w:asciiTheme="minorHAnsi" w:hAnsiTheme="minorHAnsi" w:cstheme="minorHAnsi"/>
                <w:szCs w:val="22"/>
              </w:rPr>
              <w:t>musí umožňovat zobrazit u jídel doplňující informace – cena jídla pro přihlášeného klienta, alergeny, nutriční hodnoty, poznámky, piktogramy, podrobnosti o původu jídla, obrázek jídla</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CFE4905"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7B020BEB" w14:textId="77777777" w:rsidTr="006A71C4">
        <w:trPr>
          <w:trHeight w:val="435"/>
        </w:trPr>
        <w:tc>
          <w:tcPr>
            <w:tcW w:w="25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A64642F" w14:textId="2FE14DCD" w:rsidR="00C95491" w:rsidRPr="00B31131" w:rsidRDefault="00B31131" w:rsidP="00B31131">
            <w:pPr>
              <w:spacing w:after="0"/>
              <w:ind w:right="-22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2.47</w:t>
            </w:r>
          </w:p>
        </w:tc>
        <w:tc>
          <w:tcPr>
            <w:tcW w:w="901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B1E55C5" w14:textId="7DF5E17B" w:rsidR="00C95491" w:rsidRPr="00B31131"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sidR="00C95491" w:rsidRPr="00B31131">
              <w:rPr>
                <w:rFonts w:asciiTheme="minorHAnsi" w:hAnsiTheme="minorHAnsi" w:cstheme="minorHAnsi"/>
                <w:szCs w:val="22"/>
              </w:rPr>
              <w:t>musí umožnit vkládat a objednávat jídla z</w:t>
            </w:r>
            <w:r w:rsidR="00892A50">
              <w:rPr>
                <w:rFonts w:asciiTheme="minorHAnsi" w:hAnsiTheme="minorHAnsi" w:cstheme="minorHAnsi"/>
                <w:szCs w:val="22"/>
              </w:rPr>
              <w:t> </w:t>
            </w:r>
            <w:r w:rsidR="00C95491" w:rsidRPr="00B31131">
              <w:rPr>
                <w:rFonts w:asciiTheme="minorHAnsi" w:hAnsiTheme="minorHAnsi" w:cstheme="minorHAnsi"/>
                <w:szCs w:val="22"/>
              </w:rPr>
              <w:t>burzy</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5CD2B47"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55B136CA" w14:textId="77777777" w:rsidTr="006A71C4">
        <w:trPr>
          <w:trHeight w:val="435"/>
        </w:trPr>
        <w:tc>
          <w:tcPr>
            <w:tcW w:w="25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890415E" w14:textId="272F6F85" w:rsidR="00C95491" w:rsidRPr="00B31131" w:rsidRDefault="00B31131" w:rsidP="00B31131">
            <w:pPr>
              <w:spacing w:after="0"/>
              <w:ind w:right="-22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2.48</w:t>
            </w:r>
          </w:p>
        </w:tc>
        <w:tc>
          <w:tcPr>
            <w:tcW w:w="901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5A55D6B" w14:textId="5CD81B66" w:rsidR="00C95491" w:rsidRPr="00B31131"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sidR="00C95491" w:rsidRPr="00B31131">
              <w:rPr>
                <w:rFonts w:asciiTheme="minorHAnsi" w:hAnsiTheme="minorHAnsi" w:cstheme="minorHAnsi"/>
                <w:szCs w:val="22"/>
              </w:rPr>
              <w:t>musí zobrazovat historii účtu klienta</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3FDABB6"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08AAAD2C" w14:textId="77777777" w:rsidTr="006A71C4">
        <w:trPr>
          <w:trHeight w:val="435"/>
        </w:trPr>
        <w:tc>
          <w:tcPr>
            <w:tcW w:w="25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A8FBCC7" w14:textId="4C975260" w:rsidR="00C95491" w:rsidRPr="00B31131" w:rsidRDefault="00B31131" w:rsidP="00B31131">
            <w:pPr>
              <w:spacing w:after="0"/>
              <w:ind w:right="-22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2.49</w:t>
            </w:r>
          </w:p>
        </w:tc>
        <w:tc>
          <w:tcPr>
            <w:tcW w:w="901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443B848" w14:textId="69A011A9" w:rsidR="00C95491" w:rsidRPr="00B31131"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sidR="00C95491" w:rsidRPr="00B31131">
              <w:rPr>
                <w:rFonts w:asciiTheme="minorHAnsi" w:hAnsiTheme="minorHAnsi" w:cstheme="minorHAnsi"/>
                <w:szCs w:val="22"/>
              </w:rPr>
              <w:t>musí umožnit náhradní přihlášení klienta</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501947F"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25804C78" w14:textId="77777777" w:rsidTr="006A71C4">
        <w:trPr>
          <w:trHeight w:val="435"/>
        </w:trPr>
        <w:tc>
          <w:tcPr>
            <w:tcW w:w="25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6C22D14" w14:textId="1FFC9F8F" w:rsidR="00C95491" w:rsidRPr="00B31131" w:rsidRDefault="00B31131" w:rsidP="00B31131">
            <w:pPr>
              <w:spacing w:after="0"/>
              <w:ind w:right="-22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2.50</w:t>
            </w:r>
          </w:p>
        </w:tc>
        <w:tc>
          <w:tcPr>
            <w:tcW w:w="901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4D9DCF4" w14:textId="3CD27908" w:rsidR="00C95491" w:rsidRPr="00B31131"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sidR="00C95491" w:rsidRPr="00B31131">
              <w:rPr>
                <w:rFonts w:asciiTheme="minorHAnsi" w:hAnsiTheme="minorHAnsi" w:cstheme="minorHAnsi"/>
                <w:szCs w:val="22"/>
              </w:rPr>
              <w:t>musí umožnit spouštět ankety</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4FE293A"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5BDF0D1D" w14:textId="77777777" w:rsidTr="006A71C4">
        <w:trPr>
          <w:trHeight w:val="435"/>
        </w:trPr>
        <w:tc>
          <w:tcPr>
            <w:tcW w:w="25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6026C7D" w14:textId="22C15016" w:rsidR="00C95491" w:rsidRPr="00B31131" w:rsidRDefault="00B31131" w:rsidP="00B31131">
            <w:pPr>
              <w:spacing w:after="0"/>
              <w:ind w:right="-22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2.51</w:t>
            </w:r>
          </w:p>
        </w:tc>
        <w:tc>
          <w:tcPr>
            <w:tcW w:w="901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A28433D" w14:textId="7179EC50" w:rsidR="00C95491" w:rsidRPr="00B31131"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sidR="00C95491" w:rsidRPr="00B31131">
              <w:rPr>
                <w:rFonts w:asciiTheme="minorHAnsi" w:hAnsiTheme="minorHAnsi" w:cstheme="minorHAnsi"/>
                <w:szCs w:val="22"/>
              </w:rPr>
              <w:t>musí umožnit zobrazit spotřebu nutričních hodnot klienta</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5A87D62"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4D8BC537" w14:textId="77777777" w:rsidTr="006A71C4">
        <w:trPr>
          <w:trHeight w:val="435"/>
        </w:trPr>
        <w:tc>
          <w:tcPr>
            <w:tcW w:w="25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6704CEA" w14:textId="4377CD01" w:rsidR="00C95491" w:rsidRPr="00B31131" w:rsidRDefault="00B31131" w:rsidP="00B31131">
            <w:pPr>
              <w:spacing w:after="0"/>
              <w:ind w:right="-22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2.52</w:t>
            </w:r>
          </w:p>
        </w:tc>
        <w:tc>
          <w:tcPr>
            <w:tcW w:w="901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D43771C" w14:textId="6D6BB30B" w:rsidR="00C95491" w:rsidRPr="00B31131"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sidR="00C95491" w:rsidRPr="00B31131">
              <w:rPr>
                <w:rFonts w:asciiTheme="minorHAnsi" w:hAnsiTheme="minorHAnsi" w:cstheme="minorHAnsi"/>
                <w:szCs w:val="22"/>
              </w:rPr>
              <w:t>musí hlídat délku přihlášení klienta (maximální a při nečinnosti)</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03D5FAB"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3FE36610" w14:textId="77777777" w:rsidTr="006A71C4">
        <w:trPr>
          <w:trHeight w:val="435"/>
        </w:trPr>
        <w:tc>
          <w:tcPr>
            <w:tcW w:w="25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3A9AD21" w14:textId="2CB94E48" w:rsidR="00C95491" w:rsidRPr="00B31131" w:rsidRDefault="00B31131" w:rsidP="00B31131">
            <w:pPr>
              <w:spacing w:after="0"/>
              <w:ind w:right="-22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2.53</w:t>
            </w:r>
          </w:p>
        </w:tc>
        <w:tc>
          <w:tcPr>
            <w:tcW w:w="901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F63B756" w14:textId="57C0A21C" w:rsidR="00C95491" w:rsidRPr="00B31131"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sidR="00C95491" w:rsidRPr="00B31131">
              <w:rPr>
                <w:rFonts w:asciiTheme="minorHAnsi" w:hAnsiTheme="minorHAnsi" w:cstheme="minorHAnsi"/>
                <w:szCs w:val="22"/>
              </w:rPr>
              <w:t>musí umožnit konfiguraci zobrazení osobních údajů (GDPR)</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F7D2AE5"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r w:rsidR="00C95491" w:rsidRPr="00B31131" w14:paraId="51444AE9" w14:textId="77777777" w:rsidTr="006A71C4">
        <w:trPr>
          <w:trHeight w:val="435"/>
        </w:trPr>
        <w:tc>
          <w:tcPr>
            <w:tcW w:w="25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3E46EBD" w14:textId="1DB9AE0C" w:rsidR="00C95491" w:rsidRPr="00B31131" w:rsidRDefault="00B31131" w:rsidP="00B31131">
            <w:pPr>
              <w:spacing w:after="0"/>
              <w:ind w:right="-22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2.54</w:t>
            </w:r>
          </w:p>
        </w:tc>
        <w:tc>
          <w:tcPr>
            <w:tcW w:w="901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D792B0B" w14:textId="1417E26B" w:rsidR="00C95491" w:rsidRPr="00B31131"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Pr>
                <w:rFonts w:asciiTheme="minorHAnsi" w:hAnsiTheme="minorHAnsi" w:cstheme="minorHAnsi"/>
                <w:szCs w:val="22"/>
              </w:rPr>
              <w:t>musí mít m</w:t>
            </w:r>
            <w:r w:rsidR="00C95491" w:rsidRPr="00B31131">
              <w:rPr>
                <w:rFonts w:asciiTheme="minorHAnsi" w:hAnsiTheme="minorHAnsi" w:cstheme="minorHAnsi"/>
                <w:szCs w:val="22"/>
              </w:rPr>
              <w:t>ožnost přizpůsobení vzhledu, uchycení, barvy, … kiosku dle individuálního požadavku zákazníka</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C750B6E" w14:textId="77777777" w:rsidR="00C95491" w:rsidRPr="00B31131" w:rsidRDefault="00C95491" w:rsidP="00B31131">
            <w:pPr>
              <w:overflowPunct w:val="0"/>
              <w:spacing w:after="0" w:line="240" w:lineRule="auto"/>
              <w:ind w:left="360"/>
              <w:textAlignment w:val="auto"/>
              <w:rPr>
                <w:rFonts w:asciiTheme="minorHAnsi" w:hAnsiTheme="minorHAnsi" w:cstheme="minorHAnsi"/>
                <w:szCs w:val="22"/>
              </w:rPr>
            </w:pPr>
          </w:p>
        </w:tc>
      </w:tr>
    </w:tbl>
    <w:p w14:paraId="415849A8" w14:textId="77777777" w:rsidR="00C95491" w:rsidRPr="00B31131" w:rsidRDefault="00C95491" w:rsidP="00B31131">
      <w:pPr>
        <w:spacing w:after="0" w:line="240" w:lineRule="auto"/>
        <w:textAlignment w:val="auto"/>
        <w:rPr>
          <w:rFonts w:asciiTheme="minorHAnsi" w:hAnsiTheme="minorHAnsi" w:cstheme="minorHAnsi"/>
          <w:szCs w:val="22"/>
        </w:rPr>
      </w:pPr>
    </w:p>
    <w:p w14:paraId="0CDA0110" w14:textId="77777777" w:rsidR="00C95491" w:rsidRPr="00B31131" w:rsidRDefault="00C95491" w:rsidP="00B31131">
      <w:pPr>
        <w:spacing w:after="0" w:line="240" w:lineRule="auto"/>
        <w:textAlignment w:val="auto"/>
        <w:rPr>
          <w:rFonts w:asciiTheme="minorHAnsi" w:hAnsiTheme="minorHAnsi" w:cstheme="minorHAnsi"/>
          <w:szCs w:val="22"/>
        </w:rPr>
      </w:pPr>
    </w:p>
    <w:p w14:paraId="563469C0" w14:textId="34049FD6" w:rsidR="003C6470" w:rsidRPr="00B31131" w:rsidRDefault="003C6470" w:rsidP="00B31131">
      <w:pPr>
        <w:spacing w:after="0" w:line="240" w:lineRule="auto"/>
        <w:ind w:left="360"/>
        <w:textAlignment w:val="auto"/>
        <w:rPr>
          <w:rFonts w:asciiTheme="minorHAnsi" w:eastAsiaTheme="majorEastAsia" w:hAnsiTheme="minorHAnsi" w:cstheme="minorHAnsi"/>
          <w:b/>
          <w:bCs/>
          <w:sz w:val="24"/>
          <w:szCs w:val="24"/>
        </w:rPr>
      </w:pPr>
      <w:r w:rsidRPr="00B31131">
        <w:rPr>
          <w:rFonts w:asciiTheme="minorHAnsi" w:eastAsiaTheme="majorEastAsia" w:hAnsiTheme="minorHAnsi" w:cstheme="minorHAnsi"/>
          <w:b/>
          <w:bCs/>
          <w:sz w:val="24"/>
          <w:szCs w:val="24"/>
        </w:rPr>
        <w:t xml:space="preserve">Požadavky na výdejový terminál pro výdej objednaných jídel a prodej neobjednaných jídel (specifikace HW a SW funkcionality) </w:t>
      </w:r>
    </w:p>
    <w:p w14:paraId="491889A3" w14:textId="77777777" w:rsidR="003C6470" w:rsidRPr="00B31131" w:rsidRDefault="003C6470" w:rsidP="00B31131">
      <w:pPr>
        <w:spacing w:after="0" w:line="240" w:lineRule="auto"/>
        <w:textAlignment w:val="auto"/>
        <w:rPr>
          <w:rFonts w:asciiTheme="minorHAnsi" w:hAnsiTheme="minorHAnsi" w:cstheme="minorHAnsi"/>
          <w:szCs w:val="22"/>
        </w:rPr>
      </w:pPr>
    </w:p>
    <w:tbl>
      <w:tblPr>
        <w:tblW w:w="10570" w:type="dxa"/>
        <w:tblInd w:w="-118" w:type="dxa"/>
        <w:tblLook w:val="06A0" w:firstRow="1" w:lastRow="0" w:firstColumn="1" w:lastColumn="0" w:noHBand="1" w:noVBand="1"/>
      </w:tblPr>
      <w:tblGrid>
        <w:gridCol w:w="885"/>
        <w:gridCol w:w="8385"/>
        <w:gridCol w:w="1300"/>
      </w:tblGrid>
      <w:tr w:rsidR="003C6470" w:rsidRPr="00B31131" w14:paraId="4CE5DE2D" w14:textId="77777777" w:rsidTr="002D3F1B">
        <w:trPr>
          <w:tblHeader/>
        </w:trPr>
        <w:tc>
          <w:tcPr>
            <w:tcW w:w="885"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4D65144C" w14:textId="77777777" w:rsidR="003C6470" w:rsidRPr="00B31131" w:rsidRDefault="003C6470" w:rsidP="00B31131">
            <w:pPr>
              <w:spacing w:after="0"/>
              <w:rPr>
                <w:rFonts w:asciiTheme="minorHAnsi" w:hAnsiTheme="minorHAnsi" w:cstheme="minorHAnsi"/>
                <w:szCs w:val="22"/>
              </w:rPr>
            </w:pPr>
            <w:r w:rsidRPr="00B31131">
              <w:rPr>
                <w:rFonts w:asciiTheme="minorHAnsi" w:hAnsiTheme="minorHAnsi" w:cstheme="minorHAnsi"/>
                <w:szCs w:val="22"/>
              </w:rPr>
              <w:t>Číslo</w:t>
            </w:r>
          </w:p>
        </w:tc>
        <w:tc>
          <w:tcPr>
            <w:tcW w:w="8385"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39C87888" w14:textId="77777777" w:rsidR="003C6470" w:rsidRPr="00B31131" w:rsidRDefault="003C6470" w:rsidP="00B31131">
            <w:pPr>
              <w:spacing w:after="0"/>
              <w:ind w:left="360"/>
              <w:rPr>
                <w:rFonts w:asciiTheme="minorHAnsi" w:hAnsiTheme="minorHAnsi" w:cstheme="minorHAnsi"/>
                <w:szCs w:val="22"/>
              </w:rPr>
            </w:pPr>
            <w:r w:rsidRPr="00B31131">
              <w:rPr>
                <w:rFonts w:asciiTheme="minorHAnsi" w:hAnsiTheme="minorHAnsi" w:cstheme="minorHAnsi"/>
                <w:szCs w:val="22"/>
              </w:rPr>
              <w:t>Požadavek – základní popis</w:t>
            </w:r>
          </w:p>
        </w:tc>
        <w:tc>
          <w:tcPr>
            <w:tcW w:w="1300"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5AC4D9D6" w14:textId="77777777" w:rsidR="003C6470" w:rsidRPr="00B31131" w:rsidRDefault="003C6470" w:rsidP="00B31131">
            <w:pPr>
              <w:spacing w:before="120"/>
              <w:ind w:left="360"/>
              <w:rPr>
                <w:rFonts w:asciiTheme="minorHAnsi" w:hAnsiTheme="minorHAnsi" w:cstheme="minorHAnsi"/>
                <w:szCs w:val="22"/>
              </w:rPr>
            </w:pPr>
            <w:r w:rsidRPr="00B31131">
              <w:rPr>
                <w:rFonts w:asciiTheme="minorHAnsi" w:hAnsiTheme="minorHAnsi" w:cstheme="minorHAnsi"/>
                <w:szCs w:val="22"/>
              </w:rPr>
              <w:t>Splněno</w:t>
            </w:r>
          </w:p>
        </w:tc>
      </w:tr>
      <w:tr w:rsidR="003C6470" w:rsidRPr="00B31131" w14:paraId="378BE6FE" w14:textId="77777777" w:rsidTr="002D3F1B">
        <w:trPr>
          <w:trHeight w:val="435"/>
        </w:trPr>
        <w:tc>
          <w:tcPr>
            <w:tcW w:w="8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98952B8" w14:textId="0F592AAC" w:rsidR="003C6470" w:rsidRPr="00B31131" w:rsidRDefault="006A71C4" w:rsidP="006A71C4">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2.55</w:t>
            </w:r>
          </w:p>
        </w:tc>
        <w:tc>
          <w:tcPr>
            <w:tcW w:w="838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2AD269B" w14:textId="711CCA4E" w:rsidR="003C6470" w:rsidRPr="00B31131" w:rsidRDefault="002C5F41"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6A71C4" w:rsidRPr="00B31131">
              <w:rPr>
                <w:rFonts w:asciiTheme="minorHAnsi" w:hAnsiTheme="minorHAnsi" w:cstheme="minorHAnsi"/>
                <w:szCs w:val="22"/>
              </w:rPr>
              <w:t xml:space="preserve"> </w:t>
            </w:r>
            <w:r w:rsidR="003C6470" w:rsidRPr="00B31131">
              <w:rPr>
                <w:rFonts w:asciiTheme="minorHAnsi" w:hAnsiTheme="minorHAnsi" w:cstheme="minorHAnsi"/>
                <w:szCs w:val="22"/>
              </w:rPr>
              <w:t xml:space="preserve">musí mít z obou stran dotykový </w:t>
            </w:r>
            <w:r w:rsidR="00D30930">
              <w:rPr>
                <w:rFonts w:asciiTheme="minorHAnsi" w:hAnsiTheme="minorHAnsi" w:cstheme="minorHAnsi"/>
                <w:szCs w:val="22"/>
              </w:rPr>
              <w:t>barevný</w:t>
            </w:r>
            <w:r w:rsidR="003C6470" w:rsidRPr="00B31131">
              <w:rPr>
                <w:rFonts w:asciiTheme="minorHAnsi" w:hAnsiTheme="minorHAnsi" w:cstheme="minorHAnsi"/>
                <w:szCs w:val="22"/>
              </w:rPr>
              <w:t>ch) displej s úhlopříčkou minimálně 7“</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7AECA18" w14:textId="77777777" w:rsidR="003C6470" w:rsidRPr="00B31131" w:rsidRDefault="003C6470" w:rsidP="00B31131">
            <w:pPr>
              <w:overflowPunct w:val="0"/>
              <w:spacing w:after="0" w:line="240" w:lineRule="auto"/>
              <w:ind w:left="360"/>
              <w:textAlignment w:val="auto"/>
              <w:rPr>
                <w:rFonts w:asciiTheme="minorHAnsi" w:hAnsiTheme="minorHAnsi" w:cstheme="minorHAnsi"/>
                <w:szCs w:val="22"/>
              </w:rPr>
            </w:pPr>
          </w:p>
        </w:tc>
      </w:tr>
      <w:tr w:rsidR="003C6470" w:rsidRPr="00B31131" w14:paraId="545F0C60" w14:textId="77777777" w:rsidTr="002D3F1B">
        <w:trPr>
          <w:trHeight w:val="435"/>
        </w:trPr>
        <w:tc>
          <w:tcPr>
            <w:tcW w:w="8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D2963CF" w14:textId="53F72759" w:rsidR="003C6470" w:rsidRPr="00B31131" w:rsidRDefault="006A71C4" w:rsidP="006A71C4">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2.56</w:t>
            </w:r>
          </w:p>
        </w:tc>
        <w:tc>
          <w:tcPr>
            <w:tcW w:w="838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B2A2C46" w14:textId="3F71817A" w:rsidR="003C6470" w:rsidRPr="00F01848" w:rsidRDefault="002C5F41"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6A71C4" w:rsidRPr="00B31131">
              <w:rPr>
                <w:rFonts w:asciiTheme="minorHAnsi" w:hAnsiTheme="minorHAnsi" w:cstheme="minorHAnsi"/>
                <w:szCs w:val="22"/>
              </w:rPr>
              <w:t xml:space="preserve"> </w:t>
            </w:r>
            <w:r w:rsidR="003C6470" w:rsidRPr="00B31131">
              <w:rPr>
                <w:rFonts w:asciiTheme="minorHAnsi" w:hAnsiTheme="minorHAnsi" w:cstheme="minorHAnsi"/>
                <w:szCs w:val="22"/>
              </w:rPr>
              <w:t>musí umožnit prodej jídel přímo u výdeje</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BF15537" w14:textId="77777777" w:rsidR="003C6470" w:rsidRPr="00B31131" w:rsidRDefault="003C6470" w:rsidP="00B31131">
            <w:pPr>
              <w:overflowPunct w:val="0"/>
              <w:spacing w:after="0" w:line="240" w:lineRule="auto"/>
              <w:ind w:left="360"/>
              <w:textAlignment w:val="auto"/>
              <w:rPr>
                <w:rFonts w:asciiTheme="minorHAnsi" w:hAnsiTheme="minorHAnsi" w:cstheme="minorHAnsi"/>
                <w:szCs w:val="22"/>
              </w:rPr>
            </w:pPr>
          </w:p>
        </w:tc>
      </w:tr>
      <w:tr w:rsidR="003C6470" w:rsidRPr="00B31131" w14:paraId="2C85DD11" w14:textId="77777777" w:rsidTr="002D3F1B">
        <w:trPr>
          <w:trHeight w:val="435"/>
        </w:trPr>
        <w:tc>
          <w:tcPr>
            <w:tcW w:w="8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6AA035" w14:textId="253B5988" w:rsidR="003C6470" w:rsidRPr="00B31131" w:rsidRDefault="006A71C4" w:rsidP="006A71C4">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2.57</w:t>
            </w:r>
          </w:p>
        </w:tc>
        <w:tc>
          <w:tcPr>
            <w:tcW w:w="838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D358374" w14:textId="00810801" w:rsidR="003C6470" w:rsidRPr="00F01848" w:rsidRDefault="002C5F41"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 xml:space="preserve">Terminál </w:t>
            </w:r>
            <w:r w:rsidR="003C6470" w:rsidRPr="00B31131">
              <w:rPr>
                <w:rFonts w:asciiTheme="minorHAnsi" w:hAnsiTheme="minorHAnsi" w:cstheme="minorHAnsi"/>
                <w:szCs w:val="22"/>
              </w:rPr>
              <w:t>musí umožnit prodej více různých druhů jídel</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900BDFF" w14:textId="77777777" w:rsidR="003C6470" w:rsidRPr="00B31131" w:rsidRDefault="003C6470" w:rsidP="00B31131">
            <w:pPr>
              <w:overflowPunct w:val="0"/>
              <w:spacing w:after="0" w:line="240" w:lineRule="auto"/>
              <w:ind w:left="360"/>
              <w:textAlignment w:val="auto"/>
              <w:rPr>
                <w:rFonts w:asciiTheme="minorHAnsi" w:hAnsiTheme="minorHAnsi" w:cstheme="minorHAnsi"/>
                <w:szCs w:val="22"/>
              </w:rPr>
            </w:pPr>
          </w:p>
        </w:tc>
      </w:tr>
      <w:tr w:rsidR="003C6470" w:rsidRPr="00B31131" w14:paraId="374A1640" w14:textId="77777777" w:rsidTr="002D3F1B">
        <w:trPr>
          <w:trHeight w:val="435"/>
        </w:trPr>
        <w:tc>
          <w:tcPr>
            <w:tcW w:w="8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67EB1B7" w14:textId="28F6B8F4" w:rsidR="003C6470" w:rsidRPr="00B31131" w:rsidRDefault="006A71C4" w:rsidP="006A71C4">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2.58</w:t>
            </w:r>
          </w:p>
        </w:tc>
        <w:tc>
          <w:tcPr>
            <w:tcW w:w="838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064CF14" w14:textId="7889F829" w:rsidR="003C6470" w:rsidRPr="00F01848" w:rsidRDefault="002C5F41"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6A71C4" w:rsidRPr="00B31131">
              <w:rPr>
                <w:rFonts w:asciiTheme="minorHAnsi" w:hAnsiTheme="minorHAnsi" w:cstheme="minorHAnsi"/>
                <w:szCs w:val="22"/>
              </w:rPr>
              <w:t xml:space="preserve"> </w:t>
            </w:r>
            <w:r w:rsidR="003C6470" w:rsidRPr="00B31131">
              <w:rPr>
                <w:rFonts w:asciiTheme="minorHAnsi" w:hAnsiTheme="minorHAnsi" w:cstheme="minorHAnsi"/>
                <w:szCs w:val="22"/>
              </w:rPr>
              <w:t>musí umožnit zároveň kombinaci prodeje jídel a výdeje objednaných jídel</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6690DFA" w14:textId="77777777" w:rsidR="003C6470" w:rsidRPr="00B31131" w:rsidRDefault="003C6470" w:rsidP="00B31131">
            <w:pPr>
              <w:overflowPunct w:val="0"/>
              <w:spacing w:after="0" w:line="240" w:lineRule="auto"/>
              <w:ind w:left="360"/>
              <w:textAlignment w:val="auto"/>
              <w:rPr>
                <w:rFonts w:asciiTheme="minorHAnsi" w:hAnsiTheme="minorHAnsi" w:cstheme="minorHAnsi"/>
                <w:szCs w:val="22"/>
              </w:rPr>
            </w:pPr>
          </w:p>
        </w:tc>
      </w:tr>
      <w:tr w:rsidR="003C6470" w:rsidRPr="00B31131" w14:paraId="6F99C21C" w14:textId="77777777" w:rsidTr="002D3F1B">
        <w:trPr>
          <w:trHeight w:val="435"/>
        </w:trPr>
        <w:tc>
          <w:tcPr>
            <w:tcW w:w="8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044546A" w14:textId="19FD0695" w:rsidR="003C6470" w:rsidRPr="00B31131" w:rsidRDefault="006A71C4" w:rsidP="006A71C4">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2.59</w:t>
            </w:r>
          </w:p>
        </w:tc>
        <w:tc>
          <w:tcPr>
            <w:tcW w:w="838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CD17FDB" w14:textId="600242F1" w:rsidR="003C6470" w:rsidRPr="00B31131" w:rsidRDefault="002C5F41"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 xml:space="preserve">Terminál </w:t>
            </w:r>
            <w:r w:rsidR="003C6470" w:rsidRPr="00B31131">
              <w:rPr>
                <w:rFonts w:asciiTheme="minorHAnsi" w:hAnsiTheme="minorHAnsi" w:cstheme="minorHAnsi"/>
                <w:szCs w:val="22"/>
              </w:rPr>
              <w:t>musí zobrazovat zůstatky všech nevydaných porcí na straně výdejní obsluhy</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C22D6DD" w14:textId="77777777" w:rsidR="003C6470" w:rsidRPr="00B31131" w:rsidRDefault="003C6470" w:rsidP="00B31131">
            <w:pPr>
              <w:overflowPunct w:val="0"/>
              <w:spacing w:after="0" w:line="240" w:lineRule="auto"/>
              <w:ind w:left="360"/>
              <w:textAlignment w:val="auto"/>
              <w:rPr>
                <w:rFonts w:asciiTheme="minorHAnsi" w:hAnsiTheme="minorHAnsi" w:cstheme="minorHAnsi"/>
                <w:szCs w:val="22"/>
              </w:rPr>
            </w:pPr>
          </w:p>
        </w:tc>
      </w:tr>
      <w:tr w:rsidR="003C6470" w:rsidRPr="00B31131" w14:paraId="2EF1EBF5" w14:textId="77777777" w:rsidTr="002D3F1B">
        <w:trPr>
          <w:trHeight w:val="435"/>
        </w:trPr>
        <w:tc>
          <w:tcPr>
            <w:tcW w:w="8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8B8A69A" w14:textId="5A56A387" w:rsidR="003C6470" w:rsidRPr="00B31131" w:rsidRDefault="006A71C4" w:rsidP="006A71C4">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2.60</w:t>
            </w:r>
          </w:p>
        </w:tc>
        <w:tc>
          <w:tcPr>
            <w:tcW w:w="838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68EAA7C" w14:textId="51CEEFBE" w:rsidR="003C6470" w:rsidRPr="00B31131" w:rsidRDefault="002C5F41"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 xml:space="preserve">Terminál </w:t>
            </w:r>
            <w:r w:rsidR="003C6470" w:rsidRPr="00B31131">
              <w:rPr>
                <w:rFonts w:asciiTheme="minorHAnsi" w:hAnsiTheme="minorHAnsi" w:cstheme="minorHAnsi"/>
                <w:szCs w:val="22"/>
              </w:rPr>
              <w:t>musí mít možnost zobrazit obsluze poslední vydaná/prodaná jídla</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A2F2D83" w14:textId="77777777" w:rsidR="003C6470" w:rsidRPr="00B31131" w:rsidRDefault="003C6470" w:rsidP="00B31131">
            <w:pPr>
              <w:overflowPunct w:val="0"/>
              <w:spacing w:after="0" w:line="240" w:lineRule="auto"/>
              <w:ind w:left="360"/>
              <w:textAlignment w:val="auto"/>
              <w:rPr>
                <w:rFonts w:asciiTheme="minorHAnsi" w:hAnsiTheme="minorHAnsi" w:cstheme="minorHAnsi"/>
                <w:szCs w:val="22"/>
              </w:rPr>
            </w:pPr>
          </w:p>
        </w:tc>
      </w:tr>
      <w:tr w:rsidR="003C6470" w:rsidRPr="00B31131" w14:paraId="0970778B" w14:textId="77777777" w:rsidTr="002D3F1B">
        <w:trPr>
          <w:trHeight w:val="435"/>
        </w:trPr>
        <w:tc>
          <w:tcPr>
            <w:tcW w:w="8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1F5E907" w14:textId="68DF74AC" w:rsidR="003C6470" w:rsidRPr="00B31131" w:rsidRDefault="006A71C4" w:rsidP="006A71C4">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2.61</w:t>
            </w:r>
          </w:p>
        </w:tc>
        <w:tc>
          <w:tcPr>
            <w:tcW w:w="838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920B16A" w14:textId="0AD01DD9" w:rsidR="003C6470" w:rsidRPr="00B31131" w:rsidRDefault="002C5F41"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6A71C4" w:rsidRPr="00B31131">
              <w:rPr>
                <w:rFonts w:asciiTheme="minorHAnsi" w:hAnsiTheme="minorHAnsi" w:cstheme="minorHAnsi"/>
                <w:szCs w:val="22"/>
              </w:rPr>
              <w:t xml:space="preserve"> </w:t>
            </w:r>
            <w:r w:rsidR="003C6470" w:rsidRPr="00B31131">
              <w:rPr>
                <w:rFonts w:asciiTheme="minorHAnsi" w:hAnsiTheme="minorHAnsi" w:cstheme="minorHAnsi"/>
                <w:szCs w:val="22"/>
              </w:rPr>
              <w:t>musí mít možno vydat minimálně 30 druhů jídel (např. oběda)</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643285D" w14:textId="77777777" w:rsidR="003C6470" w:rsidRPr="00B31131" w:rsidRDefault="003C6470" w:rsidP="00B31131">
            <w:pPr>
              <w:overflowPunct w:val="0"/>
              <w:spacing w:after="0" w:line="240" w:lineRule="auto"/>
              <w:ind w:left="360"/>
              <w:textAlignment w:val="auto"/>
              <w:rPr>
                <w:rFonts w:asciiTheme="minorHAnsi" w:hAnsiTheme="minorHAnsi" w:cstheme="minorHAnsi"/>
                <w:szCs w:val="22"/>
              </w:rPr>
            </w:pPr>
          </w:p>
        </w:tc>
      </w:tr>
      <w:tr w:rsidR="003C6470" w:rsidRPr="00B31131" w14:paraId="51CA1C4F" w14:textId="77777777" w:rsidTr="002D3F1B">
        <w:trPr>
          <w:trHeight w:val="435"/>
        </w:trPr>
        <w:tc>
          <w:tcPr>
            <w:tcW w:w="8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AA6B76F" w14:textId="519953C1" w:rsidR="003C6470" w:rsidRPr="00B31131" w:rsidRDefault="006A71C4" w:rsidP="006A71C4">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2.62</w:t>
            </w:r>
          </w:p>
        </w:tc>
        <w:tc>
          <w:tcPr>
            <w:tcW w:w="838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F20C436" w14:textId="6D15CECB" w:rsidR="003C6470" w:rsidRPr="00B31131"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sidR="003C6470" w:rsidRPr="00B31131">
              <w:rPr>
                <w:rFonts w:asciiTheme="minorHAnsi" w:hAnsiTheme="minorHAnsi" w:cstheme="minorHAnsi"/>
                <w:szCs w:val="22"/>
              </w:rPr>
              <w:t>musí mít možnost vydat skládaná jídla (např. polévka – hlavní jídlo – dezert)</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714533D" w14:textId="77777777" w:rsidR="003C6470" w:rsidRPr="00B31131" w:rsidRDefault="003C6470" w:rsidP="00B31131">
            <w:pPr>
              <w:overflowPunct w:val="0"/>
              <w:spacing w:after="0" w:line="240" w:lineRule="auto"/>
              <w:ind w:left="360"/>
              <w:textAlignment w:val="auto"/>
              <w:rPr>
                <w:rFonts w:asciiTheme="minorHAnsi" w:hAnsiTheme="minorHAnsi" w:cstheme="minorHAnsi"/>
                <w:szCs w:val="22"/>
              </w:rPr>
            </w:pPr>
          </w:p>
        </w:tc>
      </w:tr>
      <w:tr w:rsidR="003C6470" w:rsidRPr="00B31131" w14:paraId="2B1732F3" w14:textId="77777777" w:rsidTr="002D3F1B">
        <w:trPr>
          <w:trHeight w:val="435"/>
        </w:trPr>
        <w:tc>
          <w:tcPr>
            <w:tcW w:w="8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B613CF3" w14:textId="5F62AC0D" w:rsidR="003C6470" w:rsidRPr="00B31131" w:rsidRDefault="006A71C4" w:rsidP="006A71C4">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2.63</w:t>
            </w:r>
          </w:p>
        </w:tc>
        <w:tc>
          <w:tcPr>
            <w:tcW w:w="838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C6BF718" w14:textId="78AB2E17" w:rsidR="003C6470" w:rsidRPr="00B31131"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sidR="003C6470" w:rsidRPr="00B31131">
              <w:rPr>
                <w:rFonts w:asciiTheme="minorHAnsi" w:hAnsiTheme="minorHAnsi" w:cstheme="minorHAnsi"/>
                <w:szCs w:val="22"/>
              </w:rPr>
              <w:t>musí umožnit obsluze povolit anebo zastavit výdej</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4F30BC3" w14:textId="77777777" w:rsidR="003C6470" w:rsidRPr="00B31131" w:rsidRDefault="003C6470" w:rsidP="00B31131">
            <w:pPr>
              <w:overflowPunct w:val="0"/>
              <w:spacing w:after="0" w:line="240" w:lineRule="auto"/>
              <w:ind w:left="360"/>
              <w:textAlignment w:val="auto"/>
              <w:rPr>
                <w:rFonts w:asciiTheme="minorHAnsi" w:hAnsiTheme="minorHAnsi" w:cstheme="minorHAnsi"/>
                <w:szCs w:val="22"/>
              </w:rPr>
            </w:pPr>
          </w:p>
        </w:tc>
      </w:tr>
      <w:tr w:rsidR="003C6470" w:rsidRPr="00B31131" w14:paraId="28D0631F" w14:textId="77777777" w:rsidTr="002D3F1B">
        <w:trPr>
          <w:trHeight w:val="435"/>
        </w:trPr>
        <w:tc>
          <w:tcPr>
            <w:tcW w:w="8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9936C26" w14:textId="70C2B48E" w:rsidR="003C6470" w:rsidRPr="00B31131" w:rsidRDefault="006A71C4" w:rsidP="006A71C4">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2.64</w:t>
            </w:r>
          </w:p>
        </w:tc>
        <w:tc>
          <w:tcPr>
            <w:tcW w:w="838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7A8BAD5" w14:textId="5A141B5E" w:rsidR="003C6470" w:rsidRPr="00B31131"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sidR="003C6470" w:rsidRPr="00B31131">
              <w:rPr>
                <w:rFonts w:asciiTheme="minorHAnsi" w:hAnsiTheme="minorHAnsi" w:cstheme="minorHAnsi"/>
                <w:szCs w:val="22"/>
              </w:rPr>
              <w:t>musí umožnit přizpůsobit jazyk na displeji ze strany klienta</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F144CBA" w14:textId="77777777" w:rsidR="003C6470" w:rsidRPr="00B31131" w:rsidRDefault="003C6470" w:rsidP="00B31131">
            <w:pPr>
              <w:overflowPunct w:val="0"/>
              <w:spacing w:after="0" w:line="240" w:lineRule="auto"/>
              <w:ind w:left="360"/>
              <w:textAlignment w:val="auto"/>
              <w:rPr>
                <w:rFonts w:asciiTheme="minorHAnsi" w:hAnsiTheme="minorHAnsi" w:cstheme="minorHAnsi"/>
                <w:szCs w:val="22"/>
              </w:rPr>
            </w:pPr>
          </w:p>
        </w:tc>
      </w:tr>
      <w:tr w:rsidR="003C6470" w:rsidRPr="00B31131" w14:paraId="179C2B78" w14:textId="77777777" w:rsidTr="002D3F1B">
        <w:trPr>
          <w:trHeight w:val="435"/>
        </w:trPr>
        <w:tc>
          <w:tcPr>
            <w:tcW w:w="8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9B6C883" w14:textId="2AA30693" w:rsidR="003C6470" w:rsidRPr="00B31131" w:rsidRDefault="006A71C4" w:rsidP="006A71C4">
            <w:pPr>
              <w:spacing w:after="0"/>
              <w:ind w:right="-7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2.65</w:t>
            </w:r>
          </w:p>
        </w:tc>
        <w:tc>
          <w:tcPr>
            <w:tcW w:w="838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43731AA" w14:textId="506ADE75" w:rsidR="003C6470" w:rsidRPr="00B31131"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sidR="003C6470" w:rsidRPr="00B31131">
              <w:rPr>
                <w:rFonts w:asciiTheme="minorHAnsi" w:hAnsiTheme="minorHAnsi" w:cstheme="minorHAnsi"/>
                <w:szCs w:val="22"/>
              </w:rPr>
              <w:t>musí zobrazit obsluze informaci o případných dalších nevydaných objednávkách klienta (druh jídla, alternativa, název snímače)</w:t>
            </w:r>
            <w:r w:rsidR="00892A50">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4792C0F" w14:textId="77777777" w:rsidR="003C6470" w:rsidRPr="00B31131" w:rsidRDefault="003C6470" w:rsidP="00B31131">
            <w:pPr>
              <w:overflowPunct w:val="0"/>
              <w:spacing w:after="0" w:line="240" w:lineRule="auto"/>
              <w:ind w:left="360"/>
              <w:textAlignment w:val="auto"/>
              <w:rPr>
                <w:rFonts w:asciiTheme="minorHAnsi" w:hAnsiTheme="minorHAnsi" w:cstheme="minorHAnsi"/>
                <w:szCs w:val="22"/>
              </w:rPr>
            </w:pPr>
          </w:p>
        </w:tc>
      </w:tr>
      <w:tr w:rsidR="002D3F1B" w14:paraId="1BD23C1C" w14:textId="77777777" w:rsidTr="002D3F1B">
        <w:trPr>
          <w:trHeight w:val="435"/>
        </w:trPr>
        <w:tc>
          <w:tcPr>
            <w:tcW w:w="8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E066BC5" w14:textId="418C7451" w:rsidR="002D3F1B" w:rsidRDefault="002D3F1B" w:rsidP="002D3F1B">
            <w:pPr>
              <w:spacing w:after="0"/>
              <w:ind w:right="-79"/>
              <w:rPr>
                <w:rFonts w:asciiTheme="minorHAnsi" w:hAnsiTheme="minorHAnsi" w:cstheme="minorHAnsi"/>
                <w:szCs w:val="22"/>
              </w:rPr>
            </w:pPr>
            <w:r>
              <w:rPr>
                <w:rFonts w:asciiTheme="minorHAnsi" w:hAnsiTheme="minorHAnsi" w:cstheme="minorHAnsi"/>
                <w:szCs w:val="22"/>
              </w:rPr>
              <w:t>3.</w:t>
            </w:r>
            <w:r w:rsidR="00496302">
              <w:rPr>
                <w:rFonts w:asciiTheme="minorHAnsi" w:hAnsiTheme="minorHAnsi" w:cstheme="minorHAnsi"/>
                <w:szCs w:val="22"/>
              </w:rPr>
              <w:t>2.66</w:t>
            </w:r>
          </w:p>
        </w:tc>
        <w:tc>
          <w:tcPr>
            <w:tcW w:w="838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7613A96" w14:textId="61F08231" w:rsidR="002D3F1B" w:rsidRPr="00A241A4" w:rsidRDefault="002C5F41" w:rsidP="002D3F1B">
            <w:pPr>
              <w:spacing w:before="120" w:after="0" w:line="240" w:lineRule="auto"/>
              <w:textAlignment w:val="auto"/>
              <w:rPr>
                <w:rFonts w:asciiTheme="minorHAnsi" w:hAnsiTheme="minorHAnsi" w:cstheme="minorHAnsi"/>
                <w:szCs w:val="22"/>
              </w:rPr>
            </w:pPr>
            <w:r>
              <w:rPr>
                <w:rFonts w:asciiTheme="minorHAnsi" w:hAnsiTheme="minorHAnsi" w:cstheme="minorHAnsi"/>
                <w:szCs w:val="22"/>
              </w:rPr>
              <w:t>Terminál</w:t>
            </w:r>
            <w:r w:rsidR="002D3F1B" w:rsidRPr="00A241A4">
              <w:rPr>
                <w:rFonts w:asciiTheme="minorHAnsi" w:hAnsiTheme="minorHAnsi" w:cstheme="minorHAnsi"/>
                <w:szCs w:val="22"/>
              </w:rPr>
              <w:t xml:space="preserve"> </w:t>
            </w:r>
            <w:r w:rsidR="002D3F1B">
              <w:rPr>
                <w:rFonts w:asciiTheme="minorHAnsi" w:hAnsiTheme="minorHAnsi" w:cstheme="minorHAnsi"/>
                <w:szCs w:val="22"/>
              </w:rPr>
              <w:t>musí mít m</w:t>
            </w:r>
            <w:r w:rsidR="002D3F1B" w:rsidRPr="00B05D64">
              <w:rPr>
                <w:rFonts w:asciiTheme="minorHAnsi" w:hAnsiTheme="minorHAnsi" w:cstheme="minorHAnsi"/>
                <w:szCs w:val="22"/>
              </w:rPr>
              <w:t>ožnost konfigurace zobrazení nebo nezobrazení osobních údajů (GDPR)</w:t>
            </w:r>
            <w:r w:rsidR="002D3F1B">
              <w:rPr>
                <w:rFonts w:asciiTheme="minorHAnsi" w:hAnsiTheme="minorHAnsi" w:cstheme="minorHAnsi"/>
                <w:szCs w:val="22"/>
              </w:rPr>
              <w:t>.</w:t>
            </w:r>
          </w:p>
        </w:tc>
        <w:tc>
          <w:tcPr>
            <w:tcW w:w="13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811540D" w14:textId="77777777" w:rsidR="002D3F1B" w:rsidRDefault="002D3F1B" w:rsidP="002D3F1B">
            <w:pPr>
              <w:overflowPunct w:val="0"/>
              <w:spacing w:after="0" w:line="240" w:lineRule="auto"/>
              <w:ind w:left="360"/>
              <w:textAlignment w:val="auto"/>
              <w:rPr>
                <w:rFonts w:asciiTheme="minorHAnsi" w:hAnsiTheme="minorHAnsi" w:cstheme="minorHAnsi"/>
                <w:szCs w:val="22"/>
              </w:rPr>
            </w:pPr>
          </w:p>
        </w:tc>
      </w:tr>
    </w:tbl>
    <w:p w14:paraId="33CB1688" w14:textId="77777777" w:rsidR="003C6470" w:rsidRPr="00B31131" w:rsidRDefault="003C6470" w:rsidP="00B31131">
      <w:pPr>
        <w:spacing w:after="0" w:line="240" w:lineRule="auto"/>
        <w:textAlignment w:val="auto"/>
        <w:rPr>
          <w:rFonts w:asciiTheme="minorHAnsi" w:hAnsiTheme="minorHAnsi" w:cstheme="minorHAnsi"/>
          <w:szCs w:val="22"/>
        </w:rPr>
      </w:pPr>
    </w:p>
    <w:p w14:paraId="66EDD675" w14:textId="77777777" w:rsidR="003C6470" w:rsidRPr="00B31131" w:rsidRDefault="003C6470" w:rsidP="00B31131">
      <w:pPr>
        <w:spacing w:after="0" w:line="240" w:lineRule="auto"/>
        <w:textAlignment w:val="auto"/>
        <w:rPr>
          <w:rFonts w:asciiTheme="minorHAnsi" w:hAnsiTheme="minorHAnsi" w:cstheme="minorHAnsi"/>
          <w:szCs w:val="22"/>
        </w:rPr>
      </w:pPr>
    </w:p>
    <w:p w14:paraId="4D4932E3" w14:textId="1E80FC25" w:rsidR="003C6470" w:rsidRPr="00B31131" w:rsidRDefault="003C6470" w:rsidP="00B31131">
      <w:pPr>
        <w:spacing w:after="0" w:line="240" w:lineRule="auto"/>
        <w:ind w:left="360"/>
        <w:textAlignment w:val="auto"/>
        <w:rPr>
          <w:rFonts w:asciiTheme="minorHAnsi" w:eastAsiaTheme="majorEastAsia" w:hAnsiTheme="minorHAnsi" w:cstheme="minorHAnsi"/>
          <w:b/>
          <w:bCs/>
          <w:sz w:val="24"/>
          <w:szCs w:val="24"/>
        </w:rPr>
      </w:pPr>
      <w:r w:rsidRPr="00B31131">
        <w:rPr>
          <w:rFonts w:asciiTheme="minorHAnsi" w:eastAsiaTheme="majorEastAsia" w:hAnsiTheme="minorHAnsi" w:cstheme="minorHAnsi"/>
          <w:b/>
          <w:bCs/>
          <w:sz w:val="24"/>
          <w:szCs w:val="24"/>
        </w:rPr>
        <w:t>Požadavky na výdejové místo pro pro</w:t>
      </w:r>
      <w:r w:rsidR="002D3F1B">
        <w:rPr>
          <w:rFonts w:asciiTheme="minorHAnsi" w:eastAsiaTheme="majorEastAsia" w:hAnsiTheme="minorHAnsi" w:cstheme="minorHAnsi"/>
          <w:b/>
          <w:bCs/>
          <w:sz w:val="24"/>
          <w:szCs w:val="24"/>
        </w:rPr>
        <w:t>d</w:t>
      </w:r>
      <w:r w:rsidRPr="00B31131">
        <w:rPr>
          <w:rFonts w:asciiTheme="minorHAnsi" w:eastAsiaTheme="majorEastAsia" w:hAnsiTheme="minorHAnsi" w:cstheme="minorHAnsi"/>
          <w:b/>
          <w:bCs/>
          <w:sz w:val="24"/>
          <w:szCs w:val="24"/>
        </w:rPr>
        <w:t>ej sortimentu, výdej objednaných jídel a prodej neobjednaných jídel</w:t>
      </w:r>
      <w:r w:rsidRPr="00B31131">
        <w:rPr>
          <w:rFonts w:asciiTheme="minorHAnsi" w:hAnsiTheme="minorHAnsi" w:cstheme="minorHAnsi"/>
          <w:szCs w:val="22"/>
        </w:rPr>
        <w:t xml:space="preserve"> </w:t>
      </w:r>
      <w:r w:rsidRPr="00B31131">
        <w:rPr>
          <w:rFonts w:asciiTheme="minorHAnsi" w:eastAsiaTheme="majorEastAsia" w:hAnsiTheme="minorHAnsi" w:cstheme="minorHAnsi"/>
          <w:b/>
          <w:bCs/>
          <w:sz w:val="24"/>
          <w:szCs w:val="24"/>
        </w:rPr>
        <w:t xml:space="preserve">(specifikace HW a SW funkcionality) </w:t>
      </w:r>
    </w:p>
    <w:tbl>
      <w:tblPr>
        <w:tblW w:w="10570" w:type="dxa"/>
        <w:tblInd w:w="-118" w:type="dxa"/>
        <w:tblLook w:val="06A0" w:firstRow="1" w:lastRow="0" w:firstColumn="1" w:lastColumn="0" w:noHBand="1" w:noVBand="1"/>
      </w:tblPr>
      <w:tblGrid>
        <w:gridCol w:w="848"/>
        <w:gridCol w:w="8422"/>
        <w:gridCol w:w="1300"/>
      </w:tblGrid>
      <w:tr w:rsidR="003C6470" w:rsidRPr="00B31131" w14:paraId="685A486B" w14:textId="77777777" w:rsidTr="006A71C4">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514D3DB0" w14:textId="77777777" w:rsidR="003C6470" w:rsidRPr="00B31131" w:rsidRDefault="003C6470" w:rsidP="006A71C4">
            <w:pPr>
              <w:spacing w:after="0"/>
              <w:ind w:right="-229"/>
              <w:rPr>
                <w:rFonts w:asciiTheme="minorHAnsi" w:hAnsiTheme="minorHAnsi" w:cstheme="minorHAnsi"/>
                <w:szCs w:val="22"/>
              </w:rPr>
            </w:pPr>
            <w:r w:rsidRPr="00B31131">
              <w:rPr>
                <w:rFonts w:asciiTheme="minorHAnsi" w:hAnsiTheme="minorHAnsi" w:cstheme="minorHAnsi"/>
                <w:szCs w:val="22"/>
              </w:rPr>
              <w:lastRenderedPageBreak/>
              <w:t>Číslo</w:t>
            </w:r>
          </w:p>
        </w:tc>
        <w:tc>
          <w:tcPr>
            <w:tcW w:w="875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1B446ACC" w14:textId="77777777" w:rsidR="003C6470" w:rsidRPr="00B31131" w:rsidRDefault="003C6470" w:rsidP="00B31131">
            <w:pPr>
              <w:spacing w:after="0"/>
              <w:ind w:left="360"/>
              <w:rPr>
                <w:rFonts w:asciiTheme="minorHAnsi" w:hAnsiTheme="minorHAnsi" w:cstheme="minorHAnsi"/>
                <w:szCs w:val="22"/>
              </w:rPr>
            </w:pPr>
            <w:r w:rsidRPr="00B31131">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2AC1D021" w14:textId="77777777" w:rsidR="003C6470" w:rsidRPr="00B31131" w:rsidRDefault="003C6470" w:rsidP="00B31131">
            <w:pPr>
              <w:spacing w:before="120"/>
              <w:ind w:left="360"/>
              <w:rPr>
                <w:rFonts w:asciiTheme="minorHAnsi" w:hAnsiTheme="minorHAnsi" w:cstheme="minorHAnsi"/>
                <w:szCs w:val="22"/>
              </w:rPr>
            </w:pPr>
            <w:r w:rsidRPr="00B31131">
              <w:rPr>
                <w:rFonts w:asciiTheme="minorHAnsi" w:hAnsiTheme="minorHAnsi" w:cstheme="minorHAnsi"/>
                <w:szCs w:val="22"/>
              </w:rPr>
              <w:t>Splněno</w:t>
            </w:r>
          </w:p>
        </w:tc>
      </w:tr>
      <w:tr w:rsidR="003C6470" w:rsidRPr="00B31131" w14:paraId="5314F780" w14:textId="77777777" w:rsidTr="006A71C4">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A99272E" w14:textId="49659C89" w:rsidR="003C6470" w:rsidRPr="00B31131" w:rsidRDefault="006A71C4" w:rsidP="006A71C4">
            <w:pPr>
              <w:spacing w:after="0"/>
              <w:ind w:right="-22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2.67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1358239" w14:textId="2EE50B44" w:rsidR="003C6470" w:rsidRPr="00B31131"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 musí mít s</w:t>
            </w:r>
            <w:r w:rsidR="003C6470" w:rsidRPr="00B31131">
              <w:rPr>
                <w:rFonts w:asciiTheme="minorHAnsi" w:hAnsiTheme="minorHAnsi" w:cstheme="minorHAnsi"/>
                <w:szCs w:val="22"/>
              </w:rPr>
              <w:t>tejné funkční vlastnosti jako Výdejový terminál pro výdej objednaných jídel a prodej neobjednaných jídel</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CD1AE35" w14:textId="77777777" w:rsidR="003C6470" w:rsidRPr="00B31131" w:rsidRDefault="003C6470" w:rsidP="00B31131">
            <w:pPr>
              <w:overflowPunct w:val="0"/>
              <w:spacing w:after="0" w:line="240" w:lineRule="auto"/>
              <w:ind w:left="360"/>
              <w:textAlignment w:val="auto"/>
              <w:rPr>
                <w:rFonts w:asciiTheme="minorHAnsi" w:hAnsiTheme="minorHAnsi" w:cstheme="minorHAnsi"/>
                <w:szCs w:val="22"/>
              </w:rPr>
            </w:pPr>
          </w:p>
        </w:tc>
      </w:tr>
      <w:tr w:rsidR="003C6470" w:rsidRPr="00B31131" w14:paraId="57CA2433" w14:textId="77777777" w:rsidTr="006A71C4">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667D7F1" w14:textId="2C11DE51" w:rsidR="003C6470" w:rsidRPr="00B31131" w:rsidRDefault="006A71C4" w:rsidP="006A71C4">
            <w:pPr>
              <w:spacing w:after="0"/>
              <w:ind w:right="-22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2.68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F10E71D" w14:textId="23EE0499" w:rsidR="003C6470" w:rsidRPr="00F01848"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sidR="003C6470" w:rsidRPr="00B31131">
              <w:rPr>
                <w:rFonts w:asciiTheme="minorHAnsi" w:hAnsiTheme="minorHAnsi" w:cstheme="minorHAnsi"/>
                <w:szCs w:val="22"/>
              </w:rPr>
              <w:t>musí umožnit prodej sortimentu</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67F2C10" w14:textId="77777777" w:rsidR="003C6470" w:rsidRPr="00B31131" w:rsidRDefault="003C6470" w:rsidP="00B31131">
            <w:pPr>
              <w:overflowPunct w:val="0"/>
              <w:spacing w:after="0" w:line="240" w:lineRule="auto"/>
              <w:ind w:left="360"/>
              <w:textAlignment w:val="auto"/>
              <w:rPr>
                <w:rFonts w:asciiTheme="minorHAnsi" w:hAnsiTheme="minorHAnsi" w:cstheme="minorHAnsi"/>
                <w:szCs w:val="22"/>
              </w:rPr>
            </w:pPr>
          </w:p>
        </w:tc>
      </w:tr>
      <w:tr w:rsidR="003C6470" w:rsidRPr="00B31131" w14:paraId="16972A0D" w14:textId="77777777" w:rsidTr="006A71C4">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0DB8FD3" w14:textId="450F25FA" w:rsidR="003C6470" w:rsidRPr="00B31131" w:rsidRDefault="006A71C4" w:rsidP="006A71C4">
            <w:pPr>
              <w:spacing w:after="0"/>
              <w:ind w:right="-22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2.69</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211CE67" w14:textId="7D3333B3" w:rsidR="003C6470" w:rsidRPr="00B31131"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sidR="003C6470" w:rsidRPr="00B31131">
              <w:rPr>
                <w:rFonts w:asciiTheme="minorHAnsi" w:hAnsiTheme="minorHAnsi" w:cstheme="minorHAnsi"/>
                <w:szCs w:val="22"/>
              </w:rPr>
              <w:t>musí umožnit klientovi vybrat si a případně editovat sortiment, který chce koupit</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027EC0C" w14:textId="77777777" w:rsidR="003C6470" w:rsidRPr="00B31131" w:rsidRDefault="003C6470" w:rsidP="00B31131">
            <w:pPr>
              <w:overflowPunct w:val="0"/>
              <w:spacing w:after="0" w:line="240" w:lineRule="auto"/>
              <w:ind w:left="360"/>
              <w:textAlignment w:val="auto"/>
              <w:rPr>
                <w:rFonts w:asciiTheme="minorHAnsi" w:hAnsiTheme="minorHAnsi" w:cstheme="minorHAnsi"/>
                <w:szCs w:val="22"/>
              </w:rPr>
            </w:pPr>
          </w:p>
        </w:tc>
      </w:tr>
      <w:tr w:rsidR="003C6470" w:rsidRPr="00B31131" w14:paraId="36E70A0F" w14:textId="77777777" w:rsidTr="006A71C4">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034FD1D" w14:textId="78C97ED7" w:rsidR="003C6470" w:rsidRPr="00B31131" w:rsidRDefault="006A71C4" w:rsidP="006A71C4">
            <w:pPr>
              <w:spacing w:after="0"/>
              <w:ind w:right="-229"/>
              <w:rPr>
                <w:rFonts w:asciiTheme="minorHAnsi" w:hAnsiTheme="minorHAnsi" w:cstheme="minorHAnsi"/>
                <w:szCs w:val="22"/>
              </w:rPr>
            </w:pPr>
            <w:r w:rsidRPr="00B31131">
              <w:rPr>
                <w:rFonts w:asciiTheme="minorHAnsi" w:hAnsiTheme="minorHAnsi" w:cstheme="minorHAnsi"/>
                <w:szCs w:val="22"/>
              </w:rPr>
              <w:t>3.</w:t>
            </w:r>
            <w:r w:rsidR="00496302">
              <w:rPr>
                <w:rFonts w:asciiTheme="minorHAnsi" w:hAnsiTheme="minorHAnsi" w:cstheme="minorHAnsi"/>
                <w:szCs w:val="22"/>
              </w:rPr>
              <w:t>2.70</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A8743DF" w14:textId="30535D3A" w:rsidR="003C6470" w:rsidRPr="00B31131" w:rsidRDefault="006A71C4" w:rsidP="006A71C4">
            <w:pPr>
              <w:spacing w:before="120" w:after="0" w:line="240" w:lineRule="auto"/>
              <w:textAlignment w:val="auto"/>
              <w:rPr>
                <w:rFonts w:asciiTheme="minorHAnsi" w:hAnsiTheme="minorHAnsi" w:cstheme="minorHAnsi"/>
                <w:szCs w:val="22"/>
              </w:rPr>
            </w:pPr>
            <w:r>
              <w:rPr>
                <w:rFonts w:asciiTheme="minorHAnsi" w:hAnsiTheme="minorHAnsi" w:cstheme="minorHAnsi"/>
                <w:szCs w:val="22"/>
              </w:rPr>
              <w:t>Systém</w:t>
            </w:r>
            <w:r w:rsidRPr="00B31131">
              <w:rPr>
                <w:rFonts w:asciiTheme="minorHAnsi" w:hAnsiTheme="minorHAnsi" w:cstheme="minorHAnsi"/>
                <w:szCs w:val="22"/>
              </w:rPr>
              <w:t xml:space="preserve"> </w:t>
            </w:r>
            <w:r w:rsidR="003C6470" w:rsidRPr="00B31131">
              <w:rPr>
                <w:rFonts w:asciiTheme="minorHAnsi" w:hAnsiTheme="minorHAnsi" w:cstheme="minorHAnsi"/>
                <w:szCs w:val="22"/>
              </w:rPr>
              <w:t>musí hlídat množství skladových zásob</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2439CE6" w14:textId="77777777" w:rsidR="003C6470" w:rsidRPr="00B31131" w:rsidRDefault="003C6470" w:rsidP="00B31131">
            <w:pPr>
              <w:overflowPunct w:val="0"/>
              <w:spacing w:after="0" w:line="240" w:lineRule="auto"/>
              <w:ind w:left="360"/>
              <w:textAlignment w:val="auto"/>
              <w:rPr>
                <w:rFonts w:asciiTheme="minorHAnsi" w:hAnsiTheme="minorHAnsi" w:cstheme="minorHAnsi"/>
                <w:szCs w:val="22"/>
              </w:rPr>
            </w:pPr>
          </w:p>
        </w:tc>
      </w:tr>
    </w:tbl>
    <w:p w14:paraId="26E8E692" w14:textId="112C2E03" w:rsidR="00127CBA" w:rsidRDefault="00127CBA">
      <w:pPr>
        <w:spacing w:after="0" w:line="240" w:lineRule="auto"/>
        <w:jc w:val="left"/>
        <w:textAlignment w:val="auto"/>
      </w:pPr>
      <w:r>
        <w:br w:type="page"/>
      </w:r>
    </w:p>
    <w:p w14:paraId="5849AEC3" w14:textId="2AC2EE64" w:rsidR="005B0E05" w:rsidRDefault="005B0E05">
      <w:pPr>
        <w:spacing w:after="0" w:line="240" w:lineRule="auto"/>
        <w:jc w:val="left"/>
        <w:textAlignment w:val="auto"/>
        <w:rPr>
          <w:rFonts w:asciiTheme="minorHAnsi" w:eastAsiaTheme="minorHAnsi" w:hAnsiTheme="minorHAnsi" w:cstheme="minorHAnsi"/>
          <w:b/>
          <w:szCs w:val="22"/>
        </w:rPr>
      </w:pPr>
    </w:p>
    <w:p w14:paraId="7123CE46" w14:textId="77777777" w:rsidR="00A57AFD" w:rsidRPr="00496302" w:rsidRDefault="003657ED">
      <w:pPr>
        <w:pStyle w:val="ORCZodstavec"/>
        <w:spacing w:before="0" w:after="120" w:line="240" w:lineRule="auto"/>
        <w:jc w:val="both"/>
        <w:rPr>
          <w:rFonts w:cstheme="minorHAnsi"/>
          <w:b/>
          <w:sz w:val="28"/>
          <w:szCs w:val="28"/>
        </w:rPr>
      </w:pPr>
      <w:r w:rsidRPr="00496302">
        <w:rPr>
          <w:rFonts w:cstheme="minorHAnsi"/>
          <w:b/>
          <w:sz w:val="28"/>
          <w:szCs w:val="28"/>
        </w:rPr>
        <w:t>Základní charakteristika práce v SIS NPK</w:t>
      </w:r>
    </w:p>
    <w:tbl>
      <w:tblPr>
        <w:tblW w:w="10447" w:type="dxa"/>
        <w:tblLook w:val="06A0" w:firstRow="1" w:lastRow="0" w:firstColumn="1" w:lastColumn="0" w:noHBand="1" w:noVBand="1"/>
      </w:tblPr>
      <w:tblGrid>
        <w:gridCol w:w="852"/>
        <w:gridCol w:w="8636"/>
        <w:gridCol w:w="959"/>
      </w:tblGrid>
      <w:tr w:rsidR="00A57AFD" w14:paraId="49050019" w14:textId="77777777" w:rsidTr="003657ED">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05AD3F1B" w14:textId="77777777" w:rsidR="00A57AFD" w:rsidRDefault="003657ED">
            <w:pPr>
              <w:spacing w:after="0"/>
              <w:rPr>
                <w:rFonts w:asciiTheme="minorHAnsi" w:hAnsiTheme="minorHAnsi" w:cstheme="minorHAnsi"/>
                <w:szCs w:val="22"/>
              </w:rPr>
            </w:pPr>
            <w:r>
              <w:rPr>
                <w:rFonts w:asciiTheme="minorHAnsi" w:hAnsiTheme="minorHAnsi" w:cstheme="minorHAnsi"/>
                <w:szCs w:val="22"/>
              </w:rPr>
              <w:t>Číslo</w:t>
            </w:r>
          </w:p>
        </w:tc>
        <w:tc>
          <w:tcPr>
            <w:tcW w:w="8636"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625AA308"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4A2D5AE6"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3544B2EC"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FE1910D" w14:textId="77777777" w:rsidR="00A57AFD" w:rsidRDefault="003657ED">
            <w:pPr>
              <w:spacing w:after="0"/>
              <w:jc w:val="left"/>
              <w:rPr>
                <w:rFonts w:asciiTheme="minorHAnsi" w:hAnsiTheme="minorHAnsi" w:cstheme="minorHAnsi"/>
                <w:szCs w:val="22"/>
              </w:rPr>
            </w:pPr>
            <w:r>
              <w:rPr>
                <w:rFonts w:asciiTheme="minorHAnsi" w:hAnsiTheme="minorHAnsi" w:cstheme="minorHAnsi"/>
                <w:szCs w:val="22"/>
              </w:rPr>
              <w:t>3.3.1</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B8694FC" w14:textId="77777777" w:rsidR="00A57AFD" w:rsidRDefault="003657ED">
            <w:pPr>
              <w:spacing w:after="0"/>
              <w:rPr>
                <w:rFonts w:asciiTheme="minorHAnsi" w:hAnsiTheme="minorHAnsi" w:cstheme="minorHAnsi"/>
                <w:szCs w:val="22"/>
              </w:rPr>
            </w:pPr>
            <w:r>
              <w:rPr>
                <w:rFonts w:asciiTheme="minorHAnsi" w:hAnsiTheme="minorHAnsi" w:cstheme="minorHAnsi"/>
                <w:szCs w:val="22"/>
              </w:rPr>
              <w:t>Práce v Systému SIS NPK musí být jednoduché na ovládání, intuitivní a procesně založené. U základních procesů (viz metodiky) musí být primárně implementováno procházení jednotlivých povinných položek pomocí jedné klávesy např. ENTER. Používání myši musí být minimalizováno, resp. vedeno jako alternativní.</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50E6BA7" w14:textId="3FB7C705" w:rsidR="00A57AFD" w:rsidRDefault="00A57AFD">
            <w:pPr>
              <w:overflowPunct w:val="0"/>
              <w:spacing w:after="0" w:line="240" w:lineRule="auto"/>
              <w:jc w:val="left"/>
              <w:textAlignment w:val="auto"/>
              <w:rPr>
                <w:rFonts w:asciiTheme="minorHAnsi" w:hAnsiTheme="minorHAnsi" w:cstheme="minorHAnsi"/>
                <w:szCs w:val="22"/>
              </w:rPr>
            </w:pPr>
          </w:p>
        </w:tc>
      </w:tr>
      <w:tr w:rsidR="00A57AFD" w14:paraId="4E349FD7"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790C5A1" w14:textId="20FD1B6A" w:rsidR="00A57AFD" w:rsidRDefault="003657ED">
            <w:pPr>
              <w:spacing w:after="0"/>
              <w:jc w:val="left"/>
              <w:rPr>
                <w:rFonts w:asciiTheme="minorHAnsi" w:hAnsiTheme="minorHAnsi" w:cstheme="minorHAnsi"/>
                <w:szCs w:val="22"/>
              </w:rPr>
            </w:pPr>
            <w:r>
              <w:rPr>
                <w:rFonts w:asciiTheme="minorHAnsi" w:hAnsiTheme="minorHAnsi" w:cstheme="minorHAnsi"/>
                <w:szCs w:val="22"/>
              </w:rPr>
              <w:t>3.3.</w:t>
            </w:r>
            <w:r w:rsidR="006A71C4">
              <w:rPr>
                <w:rFonts w:asciiTheme="minorHAnsi" w:hAnsiTheme="minorHAnsi" w:cstheme="minorHAnsi"/>
                <w:szCs w:val="22"/>
              </w:rPr>
              <w:t>2</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7FA664F" w14:textId="77777777" w:rsidR="00A57AFD" w:rsidRDefault="003657ED">
            <w:pPr>
              <w:spacing w:after="0"/>
              <w:rPr>
                <w:rFonts w:asciiTheme="minorHAnsi" w:hAnsiTheme="minorHAnsi" w:cstheme="minorHAnsi"/>
                <w:szCs w:val="22"/>
              </w:rPr>
            </w:pPr>
            <w:r>
              <w:rPr>
                <w:rFonts w:asciiTheme="minorHAnsi" w:hAnsiTheme="minorHAnsi" w:cstheme="minorHAnsi"/>
                <w:szCs w:val="22"/>
              </w:rPr>
              <w:t>Systém umožňuje vkládání informací pomocí klávesnice a čárových kódů.</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C33E713" w14:textId="3F22E7D2" w:rsidR="00A57AFD" w:rsidRDefault="00A57AFD">
            <w:pPr>
              <w:overflowPunct w:val="0"/>
              <w:spacing w:after="0" w:line="240" w:lineRule="auto"/>
              <w:jc w:val="left"/>
              <w:textAlignment w:val="auto"/>
              <w:rPr>
                <w:rFonts w:asciiTheme="minorHAnsi" w:hAnsiTheme="minorHAnsi" w:cstheme="minorHAnsi"/>
                <w:szCs w:val="22"/>
              </w:rPr>
            </w:pPr>
          </w:p>
        </w:tc>
      </w:tr>
      <w:tr w:rsidR="00A57AFD" w14:paraId="45181726"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3E4D013" w14:textId="1CCBD8AB" w:rsidR="00A57AFD" w:rsidRDefault="003657ED">
            <w:pPr>
              <w:spacing w:after="0"/>
              <w:jc w:val="left"/>
              <w:rPr>
                <w:rFonts w:asciiTheme="minorHAnsi" w:hAnsiTheme="minorHAnsi" w:cstheme="minorHAnsi"/>
                <w:szCs w:val="22"/>
              </w:rPr>
            </w:pPr>
            <w:r>
              <w:rPr>
                <w:rFonts w:asciiTheme="minorHAnsi" w:hAnsiTheme="minorHAnsi" w:cstheme="minorHAnsi"/>
                <w:szCs w:val="22"/>
              </w:rPr>
              <w:t>3.3.</w:t>
            </w:r>
            <w:r w:rsidR="006A71C4">
              <w:rPr>
                <w:rFonts w:asciiTheme="minorHAnsi" w:hAnsiTheme="minorHAnsi" w:cstheme="minorHAnsi"/>
                <w:szCs w:val="22"/>
              </w:rPr>
              <w:t>3</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C0F41FF" w14:textId="77777777" w:rsidR="00A57AFD" w:rsidRDefault="003657ED">
            <w:pPr>
              <w:spacing w:after="0"/>
              <w:rPr>
                <w:rFonts w:asciiTheme="minorHAnsi" w:hAnsiTheme="minorHAnsi" w:cstheme="minorHAnsi"/>
                <w:szCs w:val="22"/>
              </w:rPr>
            </w:pPr>
            <w:r>
              <w:rPr>
                <w:rFonts w:asciiTheme="minorHAnsi" w:hAnsiTheme="minorHAnsi" w:cstheme="minorHAnsi"/>
                <w:szCs w:val="22"/>
              </w:rPr>
              <w:t xml:space="preserve">Elektronické sdílení informací – Systém SIS NPK musí být dostupné z jakéhokoliv počítače a v jakékoliv lokalitě. </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06385FD" w14:textId="39243A35" w:rsidR="00A57AFD" w:rsidRDefault="00A57AFD">
            <w:pPr>
              <w:overflowPunct w:val="0"/>
              <w:spacing w:after="0" w:line="240" w:lineRule="auto"/>
              <w:jc w:val="left"/>
              <w:textAlignment w:val="auto"/>
              <w:rPr>
                <w:rFonts w:asciiTheme="minorHAnsi" w:hAnsiTheme="minorHAnsi" w:cstheme="minorHAnsi"/>
                <w:szCs w:val="22"/>
              </w:rPr>
            </w:pPr>
          </w:p>
        </w:tc>
      </w:tr>
      <w:tr w:rsidR="00A57AFD" w14:paraId="05716B42"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83CD749" w14:textId="6C452E79" w:rsidR="00A57AFD" w:rsidRDefault="003657ED">
            <w:pPr>
              <w:spacing w:line="240" w:lineRule="auto"/>
              <w:rPr>
                <w:rFonts w:asciiTheme="minorHAnsi" w:hAnsiTheme="minorHAnsi" w:cstheme="minorHAnsi"/>
                <w:szCs w:val="22"/>
              </w:rPr>
            </w:pPr>
            <w:r>
              <w:rPr>
                <w:rFonts w:asciiTheme="minorHAnsi" w:hAnsiTheme="minorHAnsi" w:cstheme="minorHAnsi"/>
                <w:szCs w:val="22"/>
              </w:rPr>
              <w:t>3.3.</w:t>
            </w:r>
            <w:r w:rsidR="006A71C4">
              <w:rPr>
                <w:rFonts w:asciiTheme="minorHAnsi" w:hAnsiTheme="minorHAnsi" w:cstheme="minorHAnsi"/>
                <w:szCs w:val="22"/>
              </w:rPr>
              <w:t>4</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11BD420" w14:textId="77777777" w:rsidR="00A57AFD" w:rsidRDefault="003657ED">
            <w:pPr>
              <w:spacing w:after="0"/>
              <w:rPr>
                <w:rFonts w:asciiTheme="minorHAnsi" w:hAnsiTheme="minorHAnsi" w:cstheme="minorHAnsi"/>
                <w:szCs w:val="22"/>
              </w:rPr>
            </w:pPr>
            <w:r>
              <w:rPr>
                <w:rFonts w:asciiTheme="minorHAnsi" w:hAnsiTheme="minorHAnsi" w:cstheme="minorHAnsi"/>
                <w:szCs w:val="22"/>
              </w:rPr>
              <w:t>Systém SIS NPK musí umožnit uživateli jednoduchý pohled na veškerou plánovanou či odebranou stravu pacienta/zaměstnance, vč. časové osy, typicky formou kompletního řádkového seznamu s možností filtrace a řazení.</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3A5A9D8" w14:textId="3DD9D1B4" w:rsidR="00A57AFD" w:rsidRDefault="00A57AFD">
            <w:pPr>
              <w:overflowPunct w:val="0"/>
              <w:spacing w:after="0" w:line="240" w:lineRule="auto"/>
              <w:jc w:val="left"/>
              <w:textAlignment w:val="auto"/>
              <w:rPr>
                <w:rFonts w:asciiTheme="minorHAnsi" w:hAnsiTheme="minorHAnsi" w:cstheme="minorHAnsi"/>
                <w:szCs w:val="22"/>
              </w:rPr>
            </w:pPr>
          </w:p>
        </w:tc>
      </w:tr>
      <w:tr w:rsidR="00A57AFD" w14:paraId="36116A94"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B2C87C2" w14:textId="7B08F666" w:rsidR="00A57AFD" w:rsidRDefault="003657ED">
            <w:pPr>
              <w:spacing w:line="240" w:lineRule="auto"/>
              <w:rPr>
                <w:rFonts w:asciiTheme="minorHAnsi" w:hAnsiTheme="minorHAnsi" w:cstheme="minorHAnsi"/>
                <w:szCs w:val="22"/>
              </w:rPr>
            </w:pPr>
            <w:r>
              <w:rPr>
                <w:rFonts w:asciiTheme="minorHAnsi" w:hAnsiTheme="minorHAnsi" w:cstheme="minorHAnsi"/>
                <w:szCs w:val="22"/>
              </w:rPr>
              <w:t>3.3.</w:t>
            </w:r>
            <w:r w:rsidR="006A71C4">
              <w:rPr>
                <w:rFonts w:asciiTheme="minorHAnsi" w:hAnsiTheme="minorHAnsi" w:cstheme="minorHAnsi"/>
                <w:szCs w:val="22"/>
              </w:rPr>
              <w:t>5</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66113F1" w14:textId="77777777" w:rsidR="00A57AFD" w:rsidRDefault="003657ED">
            <w:pPr>
              <w:spacing w:after="0"/>
              <w:rPr>
                <w:rFonts w:asciiTheme="minorHAnsi" w:hAnsiTheme="minorHAnsi" w:cstheme="minorHAnsi"/>
                <w:szCs w:val="22"/>
              </w:rPr>
            </w:pPr>
            <w:r>
              <w:rPr>
                <w:rFonts w:asciiTheme="minorHAnsi" w:hAnsiTheme="minorHAnsi" w:cstheme="minorHAnsi"/>
                <w:szCs w:val="22"/>
              </w:rPr>
              <w:t>Možnost souběžně pracovat s více otevřenými okny.</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546BEC4" w14:textId="684EC70C" w:rsidR="00A57AFD" w:rsidRDefault="00A57AFD">
            <w:pPr>
              <w:overflowPunct w:val="0"/>
              <w:spacing w:after="0" w:line="240" w:lineRule="auto"/>
              <w:jc w:val="left"/>
              <w:textAlignment w:val="auto"/>
              <w:rPr>
                <w:rFonts w:asciiTheme="minorHAnsi" w:hAnsiTheme="minorHAnsi" w:cstheme="minorHAnsi"/>
                <w:szCs w:val="22"/>
              </w:rPr>
            </w:pPr>
          </w:p>
        </w:tc>
      </w:tr>
      <w:tr w:rsidR="00A57AFD" w14:paraId="2EAEFD11"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5326F87" w14:textId="39EC4E4B" w:rsidR="00A57AFD" w:rsidRDefault="003657ED">
            <w:pPr>
              <w:spacing w:line="240" w:lineRule="auto"/>
              <w:rPr>
                <w:rFonts w:asciiTheme="minorHAnsi" w:hAnsiTheme="minorHAnsi" w:cstheme="minorHAnsi"/>
                <w:szCs w:val="22"/>
              </w:rPr>
            </w:pPr>
            <w:r>
              <w:rPr>
                <w:rFonts w:asciiTheme="minorHAnsi" w:hAnsiTheme="minorHAnsi" w:cstheme="minorHAnsi"/>
                <w:szCs w:val="22"/>
              </w:rPr>
              <w:t>3.3.</w:t>
            </w:r>
            <w:r w:rsidR="006A71C4">
              <w:rPr>
                <w:rFonts w:asciiTheme="minorHAnsi" w:hAnsiTheme="minorHAnsi" w:cstheme="minorHAnsi"/>
                <w:szCs w:val="22"/>
              </w:rPr>
              <w:t>6</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AED7DFD" w14:textId="43B4A01C" w:rsidR="00A57AFD" w:rsidRDefault="003657ED">
            <w:pPr>
              <w:spacing w:after="0"/>
              <w:rPr>
                <w:rFonts w:asciiTheme="minorHAnsi" w:hAnsiTheme="minorHAnsi" w:cstheme="minorHAnsi"/>
                <w:szCs w:val="22"/>
              </w:rPr>
            </w:pPr>
            <w:r>
              <w:rPr>
                <w:rFonts w:asciiTheme="minorHAnsi" w:hAnsiTheme="minorHAnsi" w:cstheme="minorHAnsi"/>
                <w:szCs w:val="22"/>
              </w:rPr>
              <w:t>Možnost fulltextového vyhledávání</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407149F" w14:textId="3136FD5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06BD3AE2"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A2F3ED5" w14:textId="2A29B247" w:rsidR="00A57AFD" w:rsidRDefault="003657ED">
            <w:pPr>
              <w:spacing w:line="240" w:lineRule="auto"/>
              <w:rPr>
                <w:rFonts w:asciiTheme="minorHAnsi" w:hAnsiTheme="minorHAnsi" w:cstheme="minorHAnsi"/>
                <w:szCs w:val="22"/>
              </w:rPr>
            </w:pPr>
            <w:r>
              <w:rPr>
                <w:rFonts w:asciiTheme="minorHAnsi" w:hAnsiTheme="minorHAnsi" w:cstheme="minorHAnsi"/>
                <w:szCs w:val="22"/>
              </w:rPr>
              <w:t>3.3.</w:t>
            </w:r>
            <w:r w:rsidR="006A71C4">
              <w:rPr>
                <w:rFonts w:asciiTheme="minorHAnsi" w:hAnsiTheme="minorHAnsi" w:cstheme="minorHAnsi"/>
                <w:szCs w:val="22"/>
              </w:rPr>
              <w:t>7</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18A3A0F" w14:textId="57FBA329" w:rsidR="00A57AFD" w:rsidRDefault="003657ED">
            <w:pPr>
              <w:spacing w:after="0"/>
              <w:rPr>
                <w:rFonts w:asciiTheme="minorHAnsi" w:hAnsiTheme="minorHAnsi" w:cstheme="minorHAnsi"/>
                <w:szCs w:val="22"/>
                <w:highlight w:val="yellow"/>
              </w:rPr>
            </w:pPr>
            <w:r>
              <w:rPr>
                <w:rFonts w:asciiTheme="minorHAnsi" w:hAnsiTheme="minorHAnsi" w:cstheme="minorHAnsi"/>
                <w:szCs w:val="22"/>
              </w:rPr>
              <w:t>SIS NPK musí umět 2FA v modulu webového objednávání stravy</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EE232A2" w14:textId="25A1AE40" w:rsidR="00A57AFD" w:rsidRDefault="00A57AFD">
            <w:pPr>
              <w:overflowPunct w:val="0"/>
              <w:spacing w:after="0" w:line="240" w:lineRule="auto"/>
              <w:jc w:val="left"/>
              <w:textAlignment w:val="auto"/>
              <w:rPr>
                <w:rFonts w:asciiTheme="minorHAnsi" w:hAnsiTheme="minorHAnsi" w:cstheme="minorHAnsi"/>
                <w:szCs w:val="22"/>
              </w:rPr>
            </w:pPr>
          </w:p>
        </w:tc>
      </w:tr>
      <w:tr w:rsidR="00A57AFD" w14:paraId="19F9FD59"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488B543" w14:textId="0E58A5A7" w:rsidR="00A57AFD" w:rsidRDefault="003657ED">
            <w:pPr>
              <w:spacing w:line="240" w:lineRule="auto"/>
              <w:rPr>
                <w:rFonts w:asciiTheme="minorHAnsi" w:hAnsiTheme="minorHAnsi" w:cstheme="minorHAnsi"/>
                <w:szCs w:val="22"/>
              </w:rPr>
            </w:pPr>
            <w:r>
              <w:rPr>
                <w:rFonts w:asciiTheme="minorHAnsi" w:hAnsiTheme="minorHAnsi" w:cstheme="minorHAnsi"/>
                <w:szCs w:val="22"/>
              </w:rPr>
              <w:t>3.3.</w:t>
            </w:r>
            <w:r w:rsidR="006A71C4">
              <w:rPr>
                <w:rFonts w:asciiTheme="minorHAnsi" w:hAnsiTheme="minorHAnsi" w:cstheme="minorHAnsi"/>
                <w:szCs w:val="22"/>
              </w:rPr>
              <w:t>8</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B9E97EB" w14:textId="77777777" w:rsidR="00A57AFD" w:rsidRDefault="003657ED">
            <w:pPr>
              <w:spacing w:after="0"/>
              <w:rPr>
                <w:rFonts w:asciiTheme="minorHAnsi" w:hAnsiTheme="minorHAnsi" w:cstheme="minorHAnsi"/>
                <w:szCs w:val="22"/>
              </w:rPr>
            </w:pPr>
            <w:r>
              <w:rPr>
                <w:rFonts w:asciiTheme="minorHAnsi" w:hAnsiTheme="minorHAnsi" w:cstheme="minorHAnsi"/>
                <w:szCs w:val="22"/>
              </w:rPr>
              <w:t>Tisk ze Systému SIS NPK není omezen na určitý typ tiskárny.</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E36DE45" w14:textId="46A69734" w:rsidR="00A57AFD" w:rsidRDefault="00A57AFD">
            <w:pPr>
              <w:overflowPunct w:val="0"/>
              <w:spacing w:after="0" w:line="240" w:lineRule="auto"/>
              <w:jc w:val="left"/>
              <w:textAlignment w:val="auto"/>
              <w:rPr>
                <w:rFonts w:asciiTheme="minorHAnsi" w:hAnsiTheme="minorHAnsi" w:cstheme="minorHAnsi"/>
                <w:szCs w:val="22"/>
              </w:rPr>
            </w:pPr>
          </w:p>
        </w:tc>
      </w:tr>
      <w:tr w:rsidR="00A57AFD" w14:paraId="3413AE66"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678F19C" w14:textId="5E5E03C3" w:rsidR="00A57AFD" w:rsidRDefault="003657ED">
            <w:pPr>
              <w:spacing w:line="240" w:lineRule="auto"/>
              <w:rPr>
                <w:rFonts w:asciiTheme="minorHAnsi" w:hAnsiTheme="minorHAnsi" w:cstheme="minorHAnsi"/>
                <w:szCs w:val="22"/>
              </w:rPr>
            </w:pPr>
            <w:r>
              <w:rPr>
                <w:rFonts w:asciiTheme="minorHAnsi" w:hAnsiTheme="minorHAnsi" w:cstheme="minorHAnsi"/>
                <w:szCs w:val="22"/>
              </w:rPr>
              <w:t>3.3.</w:t>
            </w:r>
            <w:r w:rsidR="006A71C4">
              <w:rPr>
                <w:rFonts w:asciiTheme="minorHAnsi" w:hAnsiTheme="minorHAnsi" w:cstheme="minorHAnsi"/>
                <w:szCs w:val="22"/>
              </w:rPr>
              <w:t>9</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8D9C2F2" w14:textId="036F1816" w:rsidR="00A57AFD" w:rsidRDefault="003657ED">
            <w:pPr>
              <w:spacing w:after="0"/>
              <w:rPr>
                <w:rFonts w:asciiTheme="minorHAnsi" w:hAnsiTheme="minorHAnsi" w:cstheme="minorHAnsi"/>
                <w:szCs w:val="22"/>
                <w:highlight w:val="yellow"/>
              </w:rPr>
            </w:pPr>
            <w:r>
              <w:rPr>
                <w:rFonts w:asciiTheme="minorHAnsi" w:hAnsiTheme="minorHAnsi" w:cstheme="minorHAnsi"/>
                <w:szCs w:val="22"/>
              </w:rPr>
              <w:t>Identifikace osoby, která provedla zápis a kdy – časové razítko</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5186627" w14:textId="77777777" w:rsidR="00A57AFD" w:rsidRDefault="00A57AFD">
            <w:pPr>
              <w:overflowPunct w:val="0"/>
              <w:spacing w:after="0" w:line="240" w:lineRule="auto"/>
              <w:jc w:val="left"/>
              <w:textAlignment w:val="auto"/>
              <w:rPr>
                <w:rFonts w:asciiTheme="minorHAnsi" w:hAnsiTheme="minorHAnsi" w:cstheme="minorHAnsi"/>
                <w:szCs w:val="22"/>
              </w:rPr>
            </w:pPr>
          </w:p>
        </w:tc>
      </w:tr>
      <w:tr w:rsidR="00A57AFD" w14:paraId="3254EA5C"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2165CCA" w14:textId="6DDE40F5" w:rsidR="00A57AFD" w:rsidRDefault="003657ED">
            <w:pPr>
              <w:spacing w:line="240" w:lineRule="auto"/>
              <w:rPr>
                <w:rFonts w:asciiTheme="minorHAnsi" w:hAnsiTheme="minorHAnsi" w:cstheme="minorHAnsi"/>
                <w:szCs w:val="22"/>
              </w:rPr>
            </w:pPr>
            <w:r>
              <w:rPr>
                <w:rFonts w:asciiTheme="minorHAnsi" w:hAnsiTheme="minorHAnsi" w:cstheme="minorHAnsi"/>
                <w:szCs w:val="22"/>
              </w:rPr>
              <w:t>3.3.</w:t>
            </w:r>
            <w:r w:rsidR="006A71C4">
              <w:rPr>
                <w:rFonts w:asciiTheme="minorHAnsi" w:hAnsiTheme="minorHAnsi" w:cstheme="minorHAnsi"/>
                <w:szCs w:val="22"/>
              </w:rPr>
              <w:t>10</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EF29423" w14:textId="2BC2ED73" w:rsidR="00A57AFD" w:rsidRDefault="003657ED">
            <w:pPr>
              <w:spacing w:after="0"/>
              <w:rPr>
                <w:rFonts w:asciiTheme="minorHAnsi" w:hAnsiTheme="minorHAnsi" w:cstheme="minorHAnsi"/>
                <w:szCs w:val="22"/>
              </w:rPr>
            </w:pPr>
            <w:r>
              <w:rPr>
                <w:rFonts w:asciiTheme="minorHAnsi" w:hAnsiTheme="minorHAnsi" w:cstheme="minorHAnsi"/>
                <w:szCs w:val="22"/>
              </w:rPr>
              <w:t>Identifikace pracoviště – název zařízení a název pracoviště.</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B29EC24" w14:textId="00038A73" w:rsidR="00A57AFD" w:rsidRDefault="00A57AFD">
            <w:pPr>
              <w:overflowPunct w:val="0"/>
              <w:spacing w:after="0" w:line="240" w:lineRule="auto"/>
              <w:jc w:val="left"/>
              <w:textAlignment w:val="auto"/>
              <w:rPr>
                <w:rFonts w:asciiTheme="minorHAnsi" w:hAnsiTheme="minorHAnsi" w:cstheme="minorHAnsi"/>
                <w:szCs w:val="22"/>
              </w:rPr>
            </w:pPr>
          </w:p>
        </w:tc>
      </w:tr>
      <w:tr w:rsidR="00A57AFD" w14:paraId="0AAFC902" w14:textId="77777777" w:rsidTr="003657ED">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EAF979F" w14:textId="33043C52" w:rsidR="00A57AFD" w:rsidRDefault="003657ED">
            <w:pPr>
              <w:spacing w:line="240" w:lineRule="auto"/>
              <w:rPr>
                <w:rFonts w:asciiTheme="minorHAnsi" w:hAnsiTheme="minorHAnsi" w:cstheme="minorHAnsi"/>
                <w:szCs w:val="22"/>
              </w:rPr>
            </w:pPr>
            <w:r>
              <w:rPr>
                <w:rFonts w:asciiTheme="minorHAnsi" w:hAnsiTheme="minorHAnsi" w:cstheme="minorHAnsi"/>
                <w:szCs w:val="22"/>
              </w:rPr>
              <w:t>3.3.</w:t>
            </w:r>
            <w:r w:rsidR="006A71C4">
              <w:rPr>
                <w:rFonts w:asciiTheme="minorHAnsi" w:hAnsiTheme="minorHAnsi" w:cstheme="minorHAnsi"/>
                <w:szCs w:val="22"/>
              </w:rPr>
              <w:t>11</w:t>
            </w:r>
          </w:p>
        </w:tc>
        <w:tc>
          <w:tcPr>
            <w:tcW w:w="863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158A48D" w14:textId="77777777" w:rsidR="00A57AFD" w:rsidRDefault="003657ED">
            <w:pPr>
              <w:spacing w:after="0"/>
              <w:rPr>
                <w:rFonts w:asciiTheme="minorHAnsi" w:hAnsiTheme="minorHAnsi" w:cstheme="minorHAnsi"/>
                <w:szCs w:val="22"/>
              </w:rPr>
            </w:pPr>
            <w:r>
              <w:rPr>
                <w:rFonts w:asciiTheme="minorHAnsi" w:hAnsiTheme="minorHAnsi" w:cstheme="minorHAnsi"/>
                <w:szCs w:val="22"/>
              </w:rPr>
              <w:t>Systém SIS NPK musí mít implementovány předdefinovaný texty, které umožnují uživateli přenos plného textu.</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0AD7D61" w14:textId="77777777" w:rsidR="00A57AFD" w:rsidRDefault="00A57AFD">
            <w:pPr>
              <w:overflowPunct w:val="0"/>
              <w:spacing w:after="0" w:line="240" w:lineRule="auto"/>
              <w:jc w:val="left"/>
              <w:textAlignment w:val="auto"/>
              <w:rPr>
                <w:rFonts w:asciiTheme="minorHAnsi" w:hAnsiTheme="minorHAnsi" w:cstheme="minorHAnsi"/>
                <w:szCs w:val="22"/>
              </w:rPr>
            </w:pPr>
          </w:p>
        </w:tc>
      </w:tr>
    </w:tbl>
    <w:p w14:paraId="14BF123E" w14:textId="77777777" w:rsidR="00A57AFD" w:rsidRDefault="00A57AFD">
      <w:pPr>
        <w:pStyle w:val="ORCZodstavec"/>
        <w:spacing w:before="0" w:after="120" w:line="240" w:lineRule="auto"/>
        <w:jc w:val="both"/>
        <w:rPr>
          <w:rFonts w:cstheme="minorHAnsi"/>
          <w:b/>
          <w:sz w:val="22"/>
        </w:rPr>
      </w:pPr>
    </w:p>
    <w:p w14:paraId="012B9710" w14:textId="77777777" w:rsidR="00A57AFD" w:rsidRDefault="00A57AFD">
      <w:pPr>
        <w:spacing w:after="0"/>
        <w:jc w:val="left"/>
        <w:rPr>
          <w:rFonts w:asciiTheme="minorHAnsi" w:hAnsiTheme="minorHAnsi" w:cstheme="minorHAnsi"/>
          <w:b/>
          <w:szCs w:val="22"/>
        </w:rPr>
      </w:pPr>
    </w:p>
    <w:p w14:paraId="004EFFAE" w14:textId="77777777" w:rsidR="00A57AFD" w:rsidRDefault="003657ED">
      <w:pPr>
        <w:pStyle w:val="ORCZodstavec"/>
        <w:spacing w:before="0" w:after="120" w:line="240" w:lineRule="auto"/>
        <w:jc w:val="both"/>
        <w:rPr>
          <w:rFonts w:cstheme="minorHAnsi"/>
          <w:b/>
          <w:sz w:val="22"/>
        </w:rPr>
      </w:pPr>
      <w:r>
        <w:rPr>
          <w:rFonts w:cstheme="minorHAnsi"/>
          <w:b/>
          <w:sz w:val="22"/>
        </w:rPr>
        <w:t>Archivace a skartace</w:t>
      </w:r>
    </w:p>
    <w:tbl>
      <w:tblPr>
        <w:tblW w:w="10447" w:type="dxa"/>
        <w:tblLook w:val="06A0" w:firstRow="1" w:lastRow="0" w:firstColumn="1" w:lastColumn="0" w:noHBand="1" w:noVBand="1"/>
      </w:tblPr>
      <w:tblGrid>
        <w:gridCol w:w="891"/>
        <w:gridCol w:w="8597"/>
        <w:gridCol w:w="959"/>
      </w:tblGrid>
      <w:tr w:rsidR="00A57AFD" w14:paraId="4F081624" w14:textId="77777777" w:rsidTr="003657ED">
        <w:trPr>
          <w:tblHeader/>
        </w:trPr>
        <w:tc>
          <w:tcPr>
            <w:tcW w:w="89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71B378E5" w14:textId="77777777" w:rsidR="00A57AFD" w:rsidRDefault="003657ED">
            <w:pPr>
              <w:spacing w:after="0"/>
              <w:rPr>
                <w:rFonts w:asciiTheme="minorHAnsi" w:hAnsiTheme="minorHAnsi" w:cstheme="minorHAnsi"/>
                <w:szCs w:val="22"/>
              </w:rPr>
            </w:pPr>
            <w:r>
              <w:rPr>
                <w:rFonts w:asciiTheme="minorHAnsi" w:hAnsiTheme="minorHAnsi" w:cstheme="minorHAnsi"/>
                <w:szCs w:val="22"/>
              </w:rPr>
              <w:t>Číslo</w:t>
            </w:r>
          </w:p>
        </w:tc>
        <w:tc>
          <w:tcPr>
            <w:tcW w:w="8597"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0D31E7DC" w14:textId="77777777" w:rsidR="00A57AFD" w:rsidRDefault="003657ED">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4E9897E5" w14:textId="77777777" w:rsidR="00A57AFD" w:rsidRDefault="003657ED">
            <w:pPr>
              <w:spacing w:before="120"/>
              <w:jc w:val="center"/>
              <w:rPr>
                <w:rFonts w:asciiTheme="minorHAnsi" w:hAnsiTheme="minorHAnsi" w:cstheme="minorHAnsi"/>
                <w:szCs w:val="22"/>
              </w:rPr>
            </w:pPr>
            <w:r>
              <w:rPr>
                <w:rFonts w:asciiTheme="minorHAnsi" w:hAnsiTheme="minorHAnsi" w:cstheme="minorHAnsi"/>
                <w:szCs w:val="22"/>
              </w:rPr>
              <w:t>Splněno</w:t>
            </w:r>
          </w:p>
        </w:tc>
      </w:tr>
      <w:tr w:rsidR="00A57AFD" w14:paraId="7663538F" w14:textId="77777777" w:rsidTr="003657ED">
        <w:trPr>
          <w:trHeight w:val="435"/>
        </w:trPr>
        <w:tc>
          <w:tcPr>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44636C7" w14:textId="6F373F0A" w:rsidR="00A57AFD" w:rsidRDefault="003657ED">
            <w:pPr>
              <w:spacing w:line="240" w:lineRule="auto"/>
              <w:rPr>
                <w:rFonts w:asciiTheme="minorHAnsi" w:hAnsiTheme="minorHAnsi" w:cstheme="minorHAnsi"/>
                <w:szCs w:val="22"/>
              </w:rPr>
            </w:pPr>
            <w:r>
              <w:rPr>
                <w:rFonts w:asciiTheme="minorHAnsi" w:hAnsiTheme="minorHAnsi" w:cstheme="minorHAnsi"/>
                <w:szCs w:val="22"/>
              </w:rPr>
              <w:t>3.3.1</w:t>
            </w:r>
            <w:r w:rsidR="006A71C4">
              <w:rPr>
                <w:rFonts w:asciiTheme="minorHAnsi" w:hAnsiTheme="minorHAnsi" w:cstheme="minorHAnsi"/>
                <w:szCs w:val="22"/>
              </w:rPr>
              <w:t>2</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4B01FA7" w14:textId="77777777" w:rsidR="00A57AFD" w:rsidRDefault="003657ED">
            <w:pPr>
              <w:spacing w:line="240" w:lineRule="auto"/>
              <w:rPr>
                <w:rFonts w:asciiTheme="minorHAnsi" w:hAnsiTheme="minorHAnsi" w:cstheme="minorHAnsi"/>
                <w:szCs w:val="22"/>
              </w:rPr>
            </w:pPr>
            <w:r>
              <w:rPr>
                <w:rFonts w:asciiTheme="minorHAnsi" w:hAnsiTheme="minorHAnsi" w:cstheme="minorHAnsi"/>
                <w:szCs w:val="22"/>
              </w:rPr>
              <w:t>Systém</w:t>
            </w:r>
            <w:r>
              <w:rPr>
                <w:rFonts w:asciiTheme="minorHAnsi" w:hAnsiTheme="minorHAnsi" w:cstheme="minorHAnsi"/>
                <w:bCs/>
                <w:szCs w:val="22"/>
              </w:rPr>
              <w:t xml:space="preserve"> SIS NPK má implementován systém archivace a skartace v souladu s platnou legislativou.</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3BAF55A" w14:textId="085AE662" w:rsidR="00A57AFD" w:rsidRDefault="00A57AFD">
            <w:pPr>
              <w:overflowPunct w:val="0"/>
              <w:spacing w:after="0" w:line="240" w:lineRule="auto"/>
              <w:jc w:val="left"/>
              <w:textAlignment w:val="auto"/>
              <w:rPr>
                <w:rFonts w:asciiTheme="minorHAnsi" w:hAnsiTheme="minorHAnsi" w:cstheme="minorHAnsi"/>
                <w:szCs w:val="22"/>
              </w:rPr>
            </w:pPr>
          </w:p>
        </w:tc>
      </w:tr>
      <w:tr w:rsidR="00A57AFD" w14:paraId="5C40B7E1" w14:textId="77777777" w:rsidTr="003657ED">
        <w:trPr>
          <w:trHeight w:val="435"/>
        </w:trPr>
        <w:tc>
          <w:tcPr>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B899B4B" w14:textId="52E8E68B" w:rsidR="00A57AFD" w:rsidRDefault="003657ED">
            <w:pPr>
              <w:spacing w:line="240" w:lineRule="auto"/>
              <w:rPr>
                <w:rFonts w:asciiTheme="minorHAnsi" w:hAnsiTheme="minorHAnsi" w:cstheme="minorHAnsi"/>
                <w:szCs w:val="22"/>
              </w:rPr>
            </w:pPr>
            <w:r>
              <w:rPr>
                <w:rFonts w:asciiTheme="minorHAnsi" w:hAnsiTheme="minorHAnsi" w:cstheme="minorHAnsi"/>
                <w:szCs w:val="22"/>
              </w:rPr>
              <w:t>3.3.1</w:t>
            </w:r>
            <w:r w:rsidR="006A71C4">
              <w:rPr>
                <w:rFonts w:asciiTheme="minorHAnsi" w:hAnsiTheme="minorHAnsi" w:cstheme="minorHAnsi"/>
                <w:szCs w:val="22"/>
              </w:rPr>
              <w:t>3</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917804F" w14:textId="77777777" w:rsidR="00A57AFD" w:rsidRDefault="003657ED">
            <w:pPr>
              <w:spacing w:line="240" w:lineRule="auto"/>
              <w:rPr>
                <w:rFonts w:asciiTheme="minorHAnsi" w:hAnsiTheme="minorHAnsi" w:cstheme="minorHAnsi"/>
                <w:szCs w:val="22"/>
              </w:rPr>
            </w:pPr>
            <w:r>
              <w:rPr>
                <w:rFonts w:asciiTheme="minorHAnsi" w:hAnsiTheme="minorHAnsi" w:cstheme="minorHAnsi"/>
                <w:bCs/>
                <w:szCs w:val="22"/>
              </w:rPr>
              <w:t>Archivace a skartace dokumentace je v </w:t>
            </w:r>
            <w:r>
              <w:rPr>
                <w:rFonts w:asciiTheme="minorHAnsi" w:hAnsiTheme="minorHAnsi" w:cstheme="minorHAnsi"/>
                <w:szCs w:val="22"/>
              </w:rPr>
              <w:t>Systému</w:t>
            </w:r>
            <w:r>
              <w:rPr>
                <w:rFonts w:asciiTheme="minorHAnsi" w:hAnsiTheme="minorHAnsi" w:cstheme="minorHAnsi"/>
                <w:bCs/>
                <w:szCs w:val="22"/>
              </w:rPr>
              <w:t xml:space="preserve"> SIS NPK plně dokumentována.</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5A23E67" w14:textId="2244EFBB" w:rsidR="00A57AFD" w:rsidRDefault="00A57AFD">
            <w:pPr>
              <w:overflowPunct w:val="0"/>
              <w:spacing w:after="0" w:line="240" w:lineRule="auto"/>
              <w:jc w:val="left"/>
              <w:textAlignment w:val="auto"/>
              <w:rPr>
                <w:rFonts w:asciiTheme="minorHAnsi" w:hAnsiTheme="minorHAnsi" w:cstheme="minorHAnsi"/>
                <w:szCs w:val="22"/>
              </w:rPr>
            </w:pPr>
          </w:p>
        </w:tc>
      </w:tr>
    </w:tbl>
    <w:p w14:paraId="39DB1100" w14:textId="6173C95C" w:rsidR="005B0E05" w:rsidRDefault="005B0E05">
      <w:pPr>
        <w:pStyle w:val="ORCZodstavec"/>
        <w:spacing w:before="0" w:after="120" w:line="240" w:lineRule="auto"/>
        <w:jc w:val="both"/>
        <w:rPr>
          <w:rFonts w:cstheme="minorHAnsi"/>
          <w:b/>
          <w:sz w:val="22"/>
        </w:rPr>
      </w:pPr>
    </w:p>
    <w:p w14:paraId="60DBE623" w14:textId="77777777" w:rsidR="00496302" w:rsidRDefault="00496302" w:rsidP="00496302">
      <w:pPr>
        <w:rPr>
          <w:rFonts w:asciiTheme="minorHAnsi" w:hAnsiTheme="minorHAnsi" w:cstheme="minorHAnsi"/>
        </w:rPr>
      </w:pPr>
    </w:p>
    <w:p w14:paraId="6F18AD38" w14:textId="77777777" w:rsidR="00496302" w:rsidRDefault="00496302" w:rsidP="00496302">
      <w:pPr>
        <w:rPr>
          <w:rFonts w:asciiTheme="minorHAnsi" w:hAnsiTheme="minorHAnsi" w:cstheme="minorHAnsi"/>
          <w:b/>
          <w:szCs w:val="22"/>
        </w:rPr>
      </w:pPr>
      <w:r>
        <w:rPr>
          <w:rFonts w:asciiTheme="minorHAnsi" w:hAnsiTheme="minorHAnsi" w:cstheme="minorHAnsi"/>
          <w:b/>
          <w:szCs w:val="22"/>
        </w:rPr>
        <w:t>RP – registr pacientů - základní charakteristika</w:t>
      </w:r>
    </w:p>
    <w:p w14:paraId="20BA3BC0" w14:textId="77777777" w:rsidR="00496302" w:rsidRDefault="00496302" w:rsidP="00496302">
      <w:pPr>
        <w:rPr>
          <w:rFonts w:asciiTheme="minorHAnsi" w:hAnsiTheme="minorHAnsi" w:cstheme="minorHAnsi"/>
          <w:b/>
          <w:szCs w:val="22"/>
        </w:rPr>
      </w:pPr>
      <w:r>
        <w:rPr>
          <w:rFonts w:asciiTheme="minorHAnsi" w:hAnsiTheme="minorHAnsi" w:cstheme="minorHAnsi"/>
          <w:b/>
          <w:szCs w:val="22"/>
        </w:rPr>
        <w:t>RZ – registr zaměstnanců</w:t>
      </w:r>
    </w:p>
    <w:p w14:paraId="2392F8B6" w14:textId="77777777" w:rsidR="00496302" w:rsidRDefault="00496302" w:rsidP="00496302">
      <w:pPr>
        <w:rPr>
          <w:rFonts w:asciiTheme="minorHAnsi" w:hAnsiTheme="minorHAnsi" w:cstheme="minorHAnsi"/>
          <w:b/>
        </w:rPr>
      </w:pPr>
      <w:r>
        <w:rPr>
          <w:rFonts w:asciiTheme="minorHAnsi" w:hAnsiTheme="minorHAnsi" w:cstheme="minorHAnsi"/>
          <w:b/>
        </w:rPr>
        <w:t>CRP – centrální registr pacientů v klinickém IS NPK</w:t>
      </w:r>
    </w:p>
    <w:tbl>
      <w:tblPr>
        <w:tblW w:w="10570" w:type="dxa"/>
        <w:tblInd w:w="-118" w:type="dxa"/>
        <w:tblLook w:val="06A0" w:firstRow="1" w:lastRow="0" w:firstColumn="1" w:lastColumn="0" w:noHBand="1" w:noVBand="1"/>
      </w:tblPr>
      <w:tblGrid>
        <w:gridCol w:w="852"/>
        <w:gridCol w:w="8759"/>
        <w:gridCol w:w="959"/>
      </w:tblGrid>
      <w:tr w:rsidR="00496302" w14:paraId="0D2C513B" w14:textId="77777777" w:rsidTr="00E24237">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585C2E4A" w14:textId="77777777" w:rsidR="00496302" w:rsidRDefault="00496302" w:rsidP="00E24237">
            <w:pPr>
              <w:spacing w:after="0"/>
              <w:rPr>
                <w:rFonts w:asciiTheme="minorHAnsi" w:hAnsiTheme="minorHAnsi" w:cstheme="minorHAnsi"/>
                <w:szCs w:val="22"/>
              </w:rPr>
            </w:pPr>
            <w:r>
              <w:rPr>
                <w:rFonts w:asciiTheme="minorHAnsi" w:hAnsiTheme="minorHAnsi" w:cstheme="minorHAnsi"/>
                <w:szCs w:val="22"/>
              </w:rPr>
              <w:t>Číslo</w:t>
            </w:r>
          </w:p>
        </w:tc>
        <w:tc>
          <w:tcPr>
            <w:tcW w:w="875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6368B45B" w14:textId="77777777" w:rsidR="00496302" w:rsidRDefault="00496302" w:rsidP="00E24237">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42DC0157" w14:textId="77777777" w:rsidR="00496302" w:rsidRDefault="00496302" w:rsidP="00E24237">
            <w:pPr>
              <w:spacing w:before="120"/>
              <w:jc w:val="center"/>
              <w:rPr>
                <w:rFonts w:asciiTheme="minorHAnsi" w:hAnsiTheme="minorHAnsi" w:cstheme="minorHAnsi"/>
                <w:szCs w:val="22"/>
              </w:rPr>
            </w:pPr>
            <w:r>
              <w:rPr>
                <w:rFonts w:asciiTheme="minorHAnsi" w:hAnsiTheme="minorHAnsi" w:cstheme="minorHAnsi"/>
                <w:szCs w:val="22"/>
              </w:rPr>
              <w:t>Splněno</w:t>
            </w:r>
          </w:p>
        </w:tc>
      </w:tr>
      <w:tr w:rsidR="00496302" w14:paraId="73621C4B" w14:textId="77777777" w:rsidTr="00E24237">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8350A1D" w14:textId="615D4436" w:rsidR="00496302" w:rsidRDefault="00496302" w:rsidP="00E24237">
            <w:pPr>
              <w:spacing w:after="0"/>
              <w:jc w:val="left"/>
              <w:rPr>
                <w:rFonts w:asciiTheme="minorHAnsi" w:hAnsiTheme="minorHAnsi" w:cstheme="minorHAnsi"/>
                <w:szCs w:val="22"/>
              </w:rPr>
            </w:pPr>
            <w:r>
              <w:rPr>
                <w:rFonts w:asciiTheme="minorHAnsi" w:hAnsiTheme="minorHAnsi" w:cstheme="minorHAnsi"/>
                <w:szCs w:val="22"/>
              </w:rPr>
              <w:t>3.3.14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5D1F7E4" w14:textId="77777777" w:rsidR="00496302" w:rsidRDefault="00496302" w:rsidP="00E24237">
            <w:pPr>
              <w:spacing w:after="0"/>
              <w:jc w:val="left"/>
              <w:rPr>
                <w:rFonts w:asciiTheme="minorHAnsi" w:hAnsiTheme="minorHAnsi" w:cstheme="minorHAnsi"/>
                <w:szCs w:val="22"/>
              </w:rPr>
            </w:pPr>
            <w:r>
              <w:rPr>
                <w:rFonts w:asciiTheme="minorHAnsi" w:hAnsiTheme="minorHAnsi" w:cstheme="minorHAnsi"/>
                <w:szCs w:val="22"/>
              </w:rPr>
              <w:t>RP SIS bude kompletně přebírán z CRP KIS NPK, který je jediným centrálně spravovaným místem pro evidenci identifikačních údajů pacientů.</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31FBB53" w14:textId="77777777" w:rsidR="00496302" w:rsidRDefault="00496302" w:rsidP="00E24237">
            <w:pPr>
              <w:overflowPunct w:val="0"/>
              <w:spacing w:after="0" w:line="240" w:lineRule="auto"/>
              <w:jc w:val="left"/>
              <w:textAlignment w:val="auto"/>
              <w:rPr>
                <w:rFonts w:asciiTheme="minorHAnsi" w:hAnsiTheme="minorHAnsi" w:cstheme="minorHAnsi"/>
                <w:szCs w:val="22"/>
              </w:rPr>
            </w:pPr>
          </w:p>
        </w:tc>
      </w:tr>
      <w:tr w:rsidR="00496302" w14:paraId="1B01CE2D" w14:textId="77777777" w:rsidTr="00E24237">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5E44B7B" w14:textId="1AC649D6" w:rsidR="00496302" w:rsidRDefault="00496302" w:rsidP="00E24237">
            <w:pPr>
              <w:spacing w:after="0"/>
              <w:jc w:val="left"/>
              <w:rPr>
                <w:rFonts w:asciiTheme="minorHAnsi" w:hAnsiTheme="minorHAnsi" w:cstheme="minorHAnsi"/>
                <w:szCs w:val="22"/>
              </w:rPr>
            </w:pPr>
            <w:r>
              <w:rPr>
                <w:rFonts w:asciiTheme="minorHAnsi" w:hAnsiTheme="minorHAnsi" w:cstheme="minorHAnsi"/>
                <w:szCs w:val="22"/>
              </w:rPr>
              <w:t>3.3.15</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2307D2E" w14:textId="77777777" w:rsidR="00496302" w:rsidRDefault="00496302" w:rsidP="00E24237">
            <w:pPr>
              <w:spacing w:after="0"/>
              <w:rPr>
                <w:rFonts w:asciiTheme="minorHAnsi" w:hAnsiTheme="minorHAnsi" w:cstheme="minorHAnsi"/>
                <w:szCs w:val="22"/>
              </w:rPr>
            </w:pPr>
            <w:r>
              <w:rPr>
                <w:rFonts w:asciiTheme="minorHAnsi" w:hAnsiTheme="minorHAnsi" w:cstheme="minorHAnsi"/>
                <w:szCs w:val="22"/>
              </w:rPr>
              <w:t>Propojení registrů RP SIS NPK na CRP KIS NPK musí být on-line.</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93F4333" w14:textId="77777777" w:rsidR="00496302" w:rsidRDefault="00496302" w:rsidP="00E24237">
            <w:pPr>
              <w:overflowPunct w:val="0"/>
              <w:spacing w:after="0" w:line="240" w:lineRule="auto"/>
              <w:jc w:val="left"/>
              <w:textAlignment w:val="auto"/>
              <w:rPr>
                <w:rFonts w:asciiTheme="minorHAnsi" w:hAnsiTheme="minorHAnsi" w:cstheme="minorHAnsi"/>
                <w:szCs w:val="22"/>
              </w:rPr>
            </w:pPr>
          </w:p>
        </w:tc>
      </w:tr>
      <w:tr w:rsidR="00496302" w14:paraId="181B8F05" w14:textId="77777777" w:rsidTr="00E24237">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F4F553D" w14:textId="577C0C2A" w:rsidR="00496302" w:rsidRDefault="00496302" w:rsidP="00E24237">
            <w:pPr>
              <w:spacing w:after="0"/>
              <w:jc w:val="left"/>
              <w:rPr>
                <w:rFonts w:asciiTheme="minorHAnsi" w:hAnsiTheme="minorHAnsi" w:cstheme="minorHAnsi"/>
                <w:szCs w:val="22"/>
              </w:rPr>
            </w:pPr>
            <w:r>
              <w:rPr>
                <w:rFonts w:asciiTheme="minorHAnsi" w:hAnsiTheme="minorHAnsi" w:cstheme="minorHAnsi"/>
                <w:szCs w:val="22"/>
              </w:rPr>
              <w:lastRenderedPageBreak/>
              <w:t>3.3.16</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185C42E" w14:textId="77777777" w:rsidR="00496302" w:rsidRDefault="00496302" w:rsidP="00E24237">
            <w:pPr>
              <w:spacing w:after="0"/>
              <w:rPr>
                <w:rFonts w:asciiTheme="minorHAnsi" w:hAnsiTheme="minorHAnsi" w:cstheme="minorHAnsi"/>
                <w:szCs w:val="22"/>
              </w:rPr>
            </w:pPr>
            <w:r>
              <w:rPr>
                <w:rFonts w:asciiTheme="minorHAnsi" w:hAnsiTheme="minorHAnsi" w:cstheme="minorHAnsi"/>
                <w:szCs w:val="22"/>
              </w:rPr>
              <w:t>SIS NPK musí umožnit zadání nového strávníka v RZ u zaměstnanecké stravy.</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3C3C2F8" w14:textId="77777777" w:rsidR="00496302" w:rsidRDefault="00496302" w:rsidP="00E24237">
            <w:pPr>
              <w:overflowPunct w:val="0"/>
              <w:spacing w:after="0" w:line="240" w:lineRule="auto"/>
              <w:jc w:val="left"/>
              <w:textAlignment w:val="auto"/>
              <w:rPr>
                <w:rFonts w:asciiTheme="minorHAnsi" w:hAnsiTheme="minorHAnsi" w:cstheme="minorHAnsi"/>
                <w:szCs w:val="22"/>
              </w:rPr>
            </w:pPr>
          </w:p>
        </w:tc>
      </w:tr>
      <w:tr w:rsidR="00496302" w14:paraId="10170FD4" w14:textId="77777777" w:rsidTr="00E24237">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44A6E02" w14:textId="1895E447" w:rsidR="00496302" w:rsidRDefault="00496302" w:rsidP="00E24237">
            <w:pPr>
              <w:spacing w:line="240" w:lineRule="auto"/>
              <w:rPr>
                <w:rFonts w:asciiTheme="minorHAnsi" w:hAnsiTheme="minorHAnsi" w:cstheme="minorHAnsi"/>
                <w:szCs w:val="22"/>
              </w:rPr>
            </w:pPr>
            <w:r>
              <w:rPr>
                <w:rFonts w:asciiTheme="minorHAnsi" w:hAnsiTheme="minorHAnsi" w:cstheme="minorHAnsi"/>
                <w:szCs w:val="22"/>
              </w:rPr>
              <w:t>3.3.17</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66B2F98" w14:textId="77777777" w:rsidR="00496302" w:rsidRDefault="00496302" w:rsidP="00E24237">
            <w:pPr>
              <w:spacing w:after="0"/>
              <w:rPr>
                <w:rFonts w:asciiTheme="minorHAnsi" w:hAnsiTheme="minorHAnsi" w:cstheme="minorHAnsi"/>
                <w:bCs/>
                <w:szCs w:val="22"/>
              </w:rPr>
            </w:pPr>
            <w:r>
              <w:rPr>
                <w:rFonts w:asciiTheme="minorHAnsi" w:hAnsiTheme="minorHAnsi" w:cstheme="minorHAnsi"/>
                <w:bCs/>
                <w:szCs w:val="22"/>
              </w:rPr>
              <w:t xml:space="preserve">RP a RZ SIS musí umožnit vyhledávání strávníků podle příjmení a jména strávníka, datumu narození, čísla pojištěnce, rodného čísla. </w:t>
            </w:r>
          </w:p>
          <w:p w14:paraId="390DD793" w14:textId="77777777" w:rsidR="00496302" w:rsidRDefault="00496302" w:rsidP="00E24237">
            <w:pPr>
              <w:spacing w:line="240" w:lineRule="auto"/>
              <w:rPr>
                <w:rFonts w:asciiTheme="minorHAnsi" w:hAnsiTheme="minorHAnsi" w:cstheme="minorHAnsi"/>
                <w:szCs w:val="22"/>
              </w:rPr>
            </w:pPr>
            <w:r>
              <w:rPr>
                <w:rFonts w:asciiTheme="minorHAnsi" w:hAnsiTheme="minorHAnsi" w:cstheme="minorHAnsi"/>
                <w:bCs/>
                <w:szCs w:val="22"/>
              </w:rPr>
              <w:t>Vyhledávání musí umožnit využít minimálně tyto filtry: NPK, nemocnice, kliniky/oddělení, věk, pohlaví, datum/období ošetření.</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313F7D2" w14:textId="77777777" w:rsidR="00496302" w:rsidRDefault="00496302" w:rsidP="00E24237">
            <w:pPr>
              <w:overflowPunct w:val="0"/>
              <w:spacing w:after="0" w:line="240" w:lineRule="auto"/>
              <w:jc w:val="left"/>
              <w:textAlignment w:val="auto"/>
              <w:rPr>
                <w:rFonts w:asciiTheme="minorHAnsi" w:hAnsiTheme="minorHAnsi" w:cstheme="minorHAnsi"/>
                <w:szCs w:val="22"/>
              </w:rPr>
            </w:pPr>
          </w:p>
        </w:tc>
      </w:tr>
      <w:tr w:rsidR="00496302" w14:paraId="44AC96EC" w14:textId="77777777" w:rsidTr="00E24237">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FC6F801" w14:textId="70152ED7" w:rsidR="00496302" w:rsidRDefault="00496302" w:rsidP="00E24237">
            <w:pPr>
              <w:spacing w:line="240" w:lineRule="auto"/>
              <w:rPr>
                <w:rFonts w:asciiTheme="minorHAnsi" w:hAnsiTheme="minorHAnsi" w:cstheme="minorHAnsi"/>
                <w:szCs w:val="22"/>
              </w:rPr>
            </w:pPr>
            <w:r>
              <w:rPr>
                <w:rFonts w:asciiTheme="minorHAnsi" w:hAnsiTheme="minorHAnsi" w:cstheme="minorHAnsi"/>
                <w:szCs w:val="22"/>
              </w:rPr>
              <w:t>3.3.18</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F251CD8" w14:textId="77777777" w:rsidR="00496302" w:rsidRDefault="00496302" w:rsidP="00E24237">
            <w:pPr>
              <w:spacing w:line="240" w:lineRule="auto"/>
              <w:rPr>
                <w:rFonts w:asciiTheme="minorHAnsi" w:hAnsiTheme="minorHAnsi" w:cstheme="minorHAnsi"/>
                <w:b/>
                <w:szCs w:val="22"/>
              </w:rPr>
            </w:pPr>
            <w:r>
              <w:rPr>
                <w:rFonts w:asciiTheme="minorHAnsi" w:hAnsiTheme="minorHAnsi" w:cstheme="minorHAnsi"/>
                <w:bCs/>
                <w:szCs w:val="22"/>
              </w:rPr>
              <w:t>Opravy a storno údajů v RP SIS NPK nejsou povoleny. Tyto změny se provádí v CRP KIS NPK.</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DD08C8A" w14:textId="77777777" w:rsidR="00496302" w:rsidRDefault="00496302" w:rsidP="00E24237">
            <w:pPr>
              <w:overflowPunct w:val="0"/>
              <w:spacing w:after="0" w:line="240" w:lineRule="auto"/>
              <w:jc w:val="left"/>
              <w:textAlignment w:val="auto"/>
              <w:rPr>
                <w:rFonts w:asciiTheme="minorHAnsi" w:hAnsiTheme="minorHAnsi" w:cstheme="minorHAnsi"/>
                <w:szCs w:val="22"/>
              </w:rPr>
            </w:pPr>
          </w:p>
        </w:tc>
      </w:tr>
    </w:tbl>
    <w:p w14:paraId="2C26C144" w14:textId="77777777" w:rsidR="00496302" w:rsidRDefault="00496302" w:rsidP="00496302">
      <w:pPr>
        <w:pStyle w:val="ORCZodstavec"/>
        <w:spacing w:before="0" w:after="120" w:line="240" w:lineRule="auto"/>
        <w:jc w:val="both"/>
        <w:rPr>
          <w:rFonts w:cstheme="minorHAnsi"/>
          <w:sz w:val="22"/>
        </w:rPr>
      </w:pPr>
    </w:p>
    <w:p w14:paraId="65D105E6" w14:textId="77777777" w:rsidR="00496302" w:rsidRDefault="00496302" w:rsidP="00496302">
      <w:pPr>
        <w:rPr>
          <w:rFonts w:asciiTheme="minorHAnsi" w:hAnsiTheme="minorHAnsi" w:cstheme="minorHAnsi"/>
          <w:b/>
        </w:rPr>
      </w:pPr>
      <w:r>
        <w:rPr>
          <w:rFonts w:asciiTheme="minorHAnsi" w:hAnsiTheme="minorHAnsi" w:cstheme="minorHAnsi"/>
          <w:b/>
          <w:szCs w:val="22"/>
        </w:rPr>
        <w:t>RP - Statistiky, reporty</w:t>
      </w:r>
    </w:p>
    <w:tbl>
      <w:tblPr>
        <w:tblW w:w="10784" w:type="dxa"/>
        <w:tblInd w:w="-147" w:type="dxa"/>
        <w:tblLook w:val="06A0" w:firstRow="1" w:lastRow="0" w:firstColumn="1" w:lastColumn="0" w:noHBand="1" w:noVBand="1"/>
      </w:tblPr>
      <w:tblGrid>
        <w:gridCol w:w="852"/>
        <w:gridCol w:w="8788"/>
        <w:gridCol w:w="1144"/>
      </w:tblGrid>
      <w:tr w:rsidR="00496302" w14:paraId="05C4C794" w14:textId="77777777" w:rsidTr="00496302">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1EDC2B3D" w14:textId="77777777" w:rsidR="00496302" w:rsidRDefault="00496302" w:rsidP="00E24237">
            <w:pPr>
              <w:spacing w:after="0"/>
              <w:rPr>
                <w:rFonts w:asciiTheme="minorHAnsi" w:hAnsiTheme="minorHAnsi" w:cstheme="minorHAnsi"/>
                <w:szCs w:val="22"/>
              </w:rPr>
            </w:pPr>
            <w:r>
              <w:rPr>
                <w:rFonts w:asciiTheme="minorHAnsi" w:hAnsiTheme="minorHAnsi" w:cstheme="minorHAnsi"/>
                <w:szCs w:val="22"/>
              </w:rPr>
              <w:t>Číslo</w:t>
            </w:r>
          </w:p>
        </w:tc>
        <w:tc>
          <w:tcPr>
            <w:tcW w:w="8788"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7F737F19" w14:textId="77777777" w:rsidR="00496302" w:rsidRDefault="00496302" w:rsidP="00E24237">
            <w:pPr>
              <w:spacing w:after="0"/>
              <w:rPr>
                <w:rFonts w:asciiTheme="minorHAnsi" w:hAnsiTheme="minorHAnsi" w:cstheme="minorHAnsi"/>
                <w:szCs w:val="22"/>
              </w:rPr>
            </w:pPr>
            <w:r>
              <w:rPr>
                <w:rFonts w:asciiTheme="minorHAnsi" w:hAnsiTheme="minorHAnsi" w:cstheme="minorHAnsi"/>
                <w:szCs w:val="22"/>
              </w:rPr>
              <w:t>Požadavek – základní popis</w:t>
            </w:r>
          </w:p>
        </w:tc>
        <w:tc>
          <w:tcPr>
            <w:tcW w:w="1144"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0CDFEE47" w14:textId="77777777" w:rsidR="00496302" w:rsidRDefault="00496302" w:rsidP="00E24237">
            <w:pPr>
              <w:spacing w:before="120"/>
              <w:jc w:val="center"/>
              <w:rPr>
                <w:rFonts w:asciiTheme="minorHAnsi" w:hAnsiTheme="minorHAnsi" w:cstheme="minorHAnsi"/>
                <w:szCs w:val="22"/>
              </w:rPr>
            </w:pPr>
            <w:r>
              <w:rPr>
                <w:rFonts w:asciiTheme="minorHAnsi" w:hAnsiTheme="minorHAnsi" w:cstheme="minorHAnsi"/>
                <w:szCs w:val="22"/>
              </w:rPr>
              <w:t>Splněno</w:t>
            </w:r>
          </w:p>
        </w:tc>
      </w:tr>
      <w:tr w:rsidR="00496302" w14:paraId="4FF6B6FC" w14:textId="77777777" w:rsidTr="00496302">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9292B91" w14:textId="21EF522E" w:rsidR="00496302" w:rsidRDefault="00496302" w:rsidP="00E24237">
            <w:pPr>
              <w:spacing w:after="0"/>
              <w:jc w:val="left"/>
              <w:rPr>
                <w:rFonts w:asciiTheme="minorHAnsi" w:hAnsiTheme="minorHAnsi" w:cstheme="minorHAnsi"/>
                <w:szCs w:val="22"/>
              </w:rPr>
            </w:pPr>
            <w:r>
              <w:rPr>
                <w:rFonts w:asciiTheme="minorHAnsi" w:hAnsiTheme="minorHAnsi" w:cstheme="minorHAnsi"/>
                <w:szCs w:val="22"/>
              </w:rPr>
              <w:t>3.3.19</w:t>
            </w:r>
          </w:p>
        </w:tc>
        <w:tc>
          <w:tcPr>
            <w:tcW w:w="8788"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B79395B" w14:textId="77777777" w:rsidR="00496302" w:rsidRDefault="00496302" w:rsidP="00E24237">
            <w:pPr>
              <w:spacing w:after="0"/>
              <w:jc w:val="left"/>
              <w:rPr>
                <w:rFonts w:asciiTheme="minorHAnsi" w:hAnsiTheme="minorHAnsi" w:cstheme="minorHAnsi"/>
                <w:szCs w:val="22"/>
              </w:rPr>
            </w:pPr>
            <w:r>
              <w:rPr>
                <w:rFonts w:asciiTheme="minorHAnsi" w:hAnsiTheme="minorHAnsi" w:cstheme="minorHAnsi"/>
                <w:bCs/>
                <w:szCs w:val="22"/>
              </w:rPr>
              <w:t>Přehled neidentifikovaných strávníků, duplicit a chyb.</w:t>
            </w:r>
          </w:p>
        </w:tc>
        <w:tc>
          <w:tcPr>
            <w:tcW w:w="114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49A568A" w14:textId="77777777" w:rsidR="00496302" w:rsidRDefault="00496302" w:rsidP="00E24237">
            <w:pPr>
              <w:overflowPunct w:val="0"/>
              <w:spacing w:after="0" w:line="240" w:lineRule="auto"/>
              <w:jc w:val="left"/>
              <w:textAlignment w:val="auto"/>
              <w:rPr>
                <w:rFonts w:asciiTheme="minorHAnsi" w:hAnsiTheme="minorHAnsi" w:cstheme="minorHAnsi"/>
                <w:szCs w:val="22"/>
              </w:rPr>
            </w:pPr>
          </w:p>
        </w:tc>
      </w:tr>
    </w:tbl>
    <w:p w14:paraId="3200B992" w14:textId="6C0126F4" w:rsidR="00496302" w:rsidRDefault="00496302">
      <w:pPr>
        <w:pStyle w:val="ORCZodstavec"/>
        <w:spacing w:before="0" w:after="120" w:line="240" w:lineRule="auto"/>
        <w:jc w:val="both"/>
        <w:rPr>
          <w:rFonts w:cstheme="minorHAnsi"/>
          <w:b/>
          <w:sz w:val="22"/>
        </w:rPr>
      </w:pPr>
    </w:p>
    <w:p w14:paraId="5424FD03" w14:textId="77777777" w:rsidR="00496302" w:rsidRPr="006A71C4" w:rsidRDefault="00496302" w:rsidP="00496302">
      <w:pPr>
        <w:rPr>
          <w:rFonts w:asciiTheme="minorHAnsi" w:hAnsiTheme="minorHAnsi" w:cstheme="minorHAnsi"/>
          <w:b/>
          <w:sz w:val="24"/>
          <w:szCs w:val="24"/>
        </w:rPr>
      </w:pPr>
      <w:r w:rsidRPr="006A71C4">
        <w:rPr>
          <w:rFonts w:asciiTheme="minorHAnsi" w:hAnsiTheme="minorHAnsi" w:cstheme="minorHAnsi"/>
          <w:b/>
          <w:sz w:val="24"/>
          <w:szCs w:val="24"/>
        </w:rPr>
        <w:t>Podpora pro statistiky a reporting</w:t>
      </w:r>
    </w:p>
    <w:tbl>
      <w:tblPr>
        <w:tblW w:w="10570" w:type="dxa"/>
        <w:tblInd w:w="-118" w:type="dxa"/>
        <w:tblLook w:val="06A0" w:firstRow="1" w:lastRow="0" w:firstColumn="1" w:lastColumn="0" w:noHBand="1" w:noVBand="1"/>
      </w:tblPr>
      <w:tblGrid>
        <w:gridCol w:w="852"/>
        <w:gridCol w:w="8759"/>
        <w:gridCol w:w="959"/>
      </w:tblGrid>
      <w:tr w:rsidR="00496302" w14:paraId="61A5CED8" w14:textId="77777777" w:rsidTr="00E24237">
        <w:trPr>
          <w:tblHeader/>
        </w:trPr>
        <w:tc>
          <w:tcPr>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2A0B4525" w14:textId="77777777" w:rsidR="00496302" w:rsidRDefault="00496302" w:rsidP="00E24237">
            <w:pPr>
              <w:spacing w:after="0"/>
              <w:rPr>
                <w:rFonts w:asciiTheme="minorHAnsi" w:hAnsiTheme="minorHAnsi" w:cstheme="minorHAnsi"/>
                <w:szCs w:val="22"/>
              </w:rPr>
            </w:pPr>
            <w:r>
              <w:rPr>
                <w:rFonts w:asciiTheme="minorHAnsi" w:hAnsiTheme="minorHAnsi" w:cstheme="minorHAnsi"/>
                <w:szCs w:val="22"/>
              </w:rPr>
              <w:t>Číslo</w:t>
            </w:r>
          </w:p>
        </w:tc>
        <w:tc>
          <w:tcPr>
            <w:tcW w:w="875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0D6859E3" w14:textId="77777777" w:rsidR="00496302" w:rsidRDefault="00496302" w:rsidP="00E24237">
            <w:pPr>
              <w:spacing w:after="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774D0AD7" w14:textId="77777777" w:rsidR="00496302" w:rsidRDefault="00496302" w:rsidP="00E24237">
            <w:pPr>
              <w:spacing w:before="120"/>
              <w:jc w:val="center"/>
              <w:rPr>
                <w:rFonts w:asciiTheme="minorHAnsi" w:hAnsiTheme="minorHAnsi" w:cstheme="minorHAnsi"/>
                <w:szCs w:val="22"/>
              </w:rPr>
            </w:pPr>
            <w:r>
              <w:rPr>
                <w:rFonts w:asciiTheme="minorHAnsi" w:hAnsiTheme="minorHAnsi" w:cstheme="minorHAnsi"/>
                <w:szCs w:val="22"/>
              </w:rPr>
              <w:t>Splněno</w:t>
            </w:r>
          </w:p>
        </w:tc>
      </w:tr>
      <w:tr w:rsidR="00496302" w14:paraId="7D693B37" w14:textId="77777777" w:rsidTr="00E24237">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0FD0E4F" w14:textId="46ECDCD7" w:rsidR="00496302" w:rsidRDefault="00496302" w:rsidP="00E24237">
            <w:pPr>
              <w:spacing w:after="0"/>
              <w:jc w:val="left"/>
              <w:rPr>
                <w:rFonts w:asciiTheme="minorHAnsi" w:hAnsiTheme="minorHAnsi" w:cstheme="minorHAnsi"/>
                <w:szCs w:val="22"/>
              </w:rPr>
            </w:pPr>
            <w:r>
              <w:rPr>
                <w:rFonts w:asciiTheme="minorHAnsi" w:hAnsiTheme="minorHAnsi" w:cstheme="minorHAnsi"/>
                <w:szCs w:val="22"/>
              </w:rPr>
              <w:t>3.3.20</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71ABE5E" w14:textId="77777777" w:rsidR="00496302" w:rsidRDefault="00496302" w:rsidP="00E24237">
            <w:pPr>
              <w:spacing w:after="0"/>
              <w:jc w:val="left"/>
              <w:rPr>
                <w:rFonts w:asciiTheme="minorHAnsi" w:hAnsiTheme="minorHAnsi" w:cstheme="minorHAnsi"/>
                <w:szCs w:val="22"/>
              </w:rPr>
            </w:pPr>
            <w:r>
              <w:rPr>
                <w:rFonts w:asciiTheme="minorHAnsi" w:hAnsiTheme="minorHAnsi" w:cstheme="minorHAnsi"/>
                <w:szCs w:val="22"/>
                <w:lang w:eastAsia="cs-CZ"/>
              </w:rPr>
              <w:t>Systém musí umožnit vytváření, zpracování a sběr statistických informací týkajících pracovních postupů.</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8061BE6" w14:textId="77777777" w:rsidR="00496302" w:rsidRDefault="00496302" w:rsidP="00E24237">
            <w:pPr>
              <w:overflowPunct w:val="0"/>
              <w:spacing w:after="0" w:line="240" w:lineRule="auto"/>
              <w:jc w:val="left"/>
              <w:textAlignment w:val="auto"/>
              <w:rPr>
                <w:rFonts w:asciiTheme="minorHAnsi" w:hAnsiTheme="minorHAnsi" w:cstheme="minorHAnsi"/>
                <w:szCs w:val="22"/>
              </w:rPr>
            </w:pPr>
          </w:p>
        </w:tc>
      </w:tr>
      <w:tr w:rsidR="00496302" w14:paraId="4B3D9241" w14:textId="77777777" w:rsidTr="00E24237">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911A610" w14:textId="07E0F4E2" w:rsidR="00496302" w:rsidRDefault="00496302" w:rsidP="00E24237">
            <w:pPr>
              <w:spacing w:after="0"/>
              <w:jc w:val="left"/>
              <w:rPr>
                <w:rFonts w:asciiTheme="minorHAnsi" w:hAnsiTheme="minorHAnsi" w:cstheme="minorHAnsi"/>
                <w:szCs w:val="22"/>
              </w:rPr>
            </w:pPr>
            <w:r>
              <w:rPr>
                <w:rFonts w:asciiTheme="minorHAnsi" w:hAnsiTheme="minorHAnsi" w:cstheme="minorHAnsi"/>
                <w:szCs w:val="22"/>
              </w:rPr>
              <w:t>3.3.21</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51CA208" w14:textId="77777777" w:rsidR="00496302" w:rsidRDefault="00496302" w:rsidP="00E24237">
            <w:pPr>
              <w:spacing w:after="0"/>
              <w:rPr>
                <w:rFonts w:asciiTheme="minorHAnsi" w:hAnsiTheme="minorHAnsi" w:cstheme="minorHAnsi"/>
                <w:szCs w:val="22"/>
              </w:rPr>
            </w:pPr>
            <w:r>
              <w:rPr>
                <w:rFonts w:asciiTheme="minorHAnsi" w:hAnsiTheme="minorHAnsi" w:cstheme="minorHAnsi"/>
                <w:szCs w:val="22"/>
              </w:rPr>
              <w:t>Systém musí obsahovat jak pevně definované konkrétní statistky stravovací i nákladové, které se rutinně používají s vysokou četností, tak i nástroj pro vytváření a definici vlastních statistik.</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680EE29" w14:textId="77777777" w:rsidR="00496302" w:rsidRDefault="00496302" w:rsidP="00E24237">
            <w:pPr>
              <w:overflowPunct w:val="0"/>
              <w:spacing w:after="0" w:line="240" w:lineRule="auto"/>
              <w:jc w:val="left"/>
              <w:textAlignment w:val="auto"/>
              <w:rPr>
                <w:rFonts w:asciiTheme="minorHAnsi" w:hAnsiTheme="minorHAnsi" w:cstheme="minorHAnsi"/>
                <w:szCs w:val="22"/>
              </w:rPr>
            </w:pPr>
          </w:p>
        </w:tc>
      </w:tr>
      <w:tr w:rsidR="00496302" w14:paraId="13D007C6" w14:textId="77777777" w:rsidTr="00E24237">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420AF18" w14:textId="5B5B58CA" w:rsidR="00496302" w:rsidRDefault="00496302" w:rsidP="00E24237">
            <w:pPr>
              <w:spacing w:after="0"/>
              <w:jc w:val="left"/>
              <w:rPr>
                <w:rFonts w:asciiTheme="minorHAnsi" w:hAnsiTheme="minorHAnsi" w:cstheme="minorHAnsi"/>
                <w:szCs w:val="22"/>
              </w:rPr>
            </w:pPr>
            <w:r>
              <w:rPr>
                <w:rFonts w:asciiTheme="minorHAnsi" w:hAnsiTheme="minorHAnsi" w:cstheme="minorHAnsi"/>
                <w:szCs w:val="22"/>
              </w:rPr>
              <w:t>3.3.22</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4E9D946" w14:textId="77777777" w:rsidR="00496302" w:rsidRDefault="00496302" w:rsidP="00E24237">
            <w:pPr>
              <w:spacing w:after="0"/>
              <w:rPr>
                <w:rFonts w:asciiTheme="minorHAnsi" w:hAnsiTheme="minorHAnsi" w:cstheme="minorHAnsi"/>
                <w:szCs w:val="22"/>
              </w:rPr>
            </w:pPr>
            <w:r>
              <w:rPr>
                <w:rFonts w:asciiTheme="minorHAnsi" w:hAnsiTheme="minorHAnsi" w:cstheme="minorHAnsi"/>
                <w:szCs w:val="22"/>
              </w:rPr>
              <w:t>Systém musí obsahovat statistiky pro denní administrativu.</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A413D0D" w14:textId="77777777" w:rsidR="00496302" w:rsidRDefault="00496302" w:rsidP="00E24237">
            <w:pPr>
              <w:overflowPunct w:val="0"/>
              <w:spacing w:after="0" w:line="240" w:lineRule="auto"/>
              <w:jc w:val="left"/>
              <w:textAlignment w:val="auto"/>
              <w:rPr>
                <w:rFonts w:asciiTheme="minorHAnsi" w:hAnsiTheme="minorHAnsi" w:cstheme="minorHAnsi"/>
                <w:szCs w:val="22"/>
              </w:rPr>
            </w:pPr>
          </w:p>
        </w:tc>
      </w:tr>
      <w:tr w:rsidR="00496302" w14:paraId="3D9527ED" w14:textId="77777777" w:rsidTr="00E24237">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EC6E78F" w14:textId="590BA230" w:rsidR="00496302" w:rsidRDefault="00496302" w:rsidP="00E24237">
            <w:pPr>
              <w:spacing w:after="0"/>
              <w:jc w:val="left"/>
              <w:rPr>
                <w:rFonts w:asciiTheme="minorHAnsi" w:hAnsiTheme="minorHAnsi" w:cstheme="minorHAnsi"/>
                <w:szCs w:val="22"/>
              </w:rPr>
            </w:pPr>
            <w:r>
              <w:rPr>
                <w:rFonts w:asciiTheme="minorHAnsi" w:hAnsiTheme="minorHAnsi" w:cstheme="minorHAnsi"/>
                <w:szCs w:val="22"/>
              </w:rPr>
              <w:t>3.3.23</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FAE2E5F" w14:textId="77777777" w:rsidR="00496302" w:rsidRDefault="00496302" w:rsidP="00E24237">
            <w:pPr>
              <w:spacing w:after="0"/>
              <w:rPr>
                <w:rFonts w:asciiTheme="minorHAnsi" w:hAnsiTheme="minorHAnsi" w:cstheme="minorHAnsi"/>
                <w:szCs w:val="22"/>
              </w:rPr>
            </w:pPr>
            <w:r>
              <w:rPr>
                <w:rFonts w:asciiTheme="minorHAnsi" w:hAnsiTheme="minorHAnsi" w:cstheme="minorHAnsi"/>
                <w:szCs w:val="22"/>
              </w:rPr>
              <w:t>Systém musí mít možnost jednoduše dodělávat další potřebné statistické výstupy a tyto statistiky zpřístupnit koncovému uživateli přímo ve stravovacím systému.</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835A8AF" w14:textId="77777777" w:rsidR="00496302" w:rsidRDefault="00496302" w:rsidP="00E24237">
            <w:pPr>
              <w:overflowPunct w:val="0"/>
              <w:spacing w:after="0" w:line="240" w:lineRule="auto"/>
              <w:jc w:val="left"/>
              <w:textAlignment w:val="auto"/>
              <w:rPr>
                <w:rFonts w:asciiTheme="minorHAnsi" w:hAnsiTheme="minorHAnsi" w:cstheme="minorHAnsi"/>
                <w:szCs w:val="22"/>
              </w:rPr>
            </w:pPr>
          </w:p>
        </w:tc>
      </w:tr>
      <w:tr w:rsidR="00496302" w14:paraId="50DC7544" w14:textId="77777777" w:rsidTr="00E24237">
        <w:trPr>
          <w:trHeight w:val="435"/>
        </w:trPr>
        <w:tc>
          <w:tcPr>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E298DBC" w14:textId="6BC45E50" w:rsidR="00496302" w:rsidRDefault="00496302" w:rsidP="00E24237">
            <w:pPr>
              <w:spacing w:line="240" w:lineRule="auto"/>
              <w:rPr>
                <w:rFonts w:asciiTheme="minorHAnsi" w:hAnsiTheme="minorHAnsi" w:cstheme="minorHAnsi"/>
                <w:szCs w:val="22"/>
              </w:rPr>
            </w:pPr>
            <w:r>
              <w:rPr>
                <w:rFonts w:asciiTheme="minorHAnsi" w:hAnsiTheme="minorHAnsi" w:cstheme="minorHAnsi"/>
                <w:szCs w:val="22"/>
              </w:rPr>
              <w:t>3.3.24</w:t>
            </w:r>
          </w:p>
        </w:tc>
        <w:tc>
          <w:tcPr>
            <w:tcW w:w="87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B2F2895" w14:textId="77777777" w:rsidR="00496302" w:rsidRDefault="00496302" w:rsidP="00E24237">
            <w:pPr>
              <w:spacing w:line="240" w:lineRule="auto"/>
              <w:rPr>
                <w:rFonts w:asciiTheme="minorHAnsi" w:hAnsiTheme="minorHAnsi" w:cstheme="minorHAnsi"/>
                <w:b/>
                <w:szCs w:val="22"/>
              </w:rPr>
            </w:pPr>
            <w:r>
              <w:rPr>
                <w:rFonts w:asciiTheme="minorHAnsi" w:hAnsiTheme="minorHAnsi" w:cstheme="minorHAnsi"/>
                <w:szCs w:val="22"/>
              </w:rPr>
              <w:t>Systém musí podporovat export statistických výstupů do tabulek MS Excel.</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B34BA51" w14:textId="77777777" w:rsidR="00496302" w:rsidRDefault="00496302" w:rsidP="00E24237">
            <w:pPr>
              <w:overflowPunct w:val="0"/>
              <w:spacing w:after="0" w:line="240" w:lineRule="auto"/>
              <w:jc w:val="left"/>
              <w:textAlignment w:val="auto"/>
              <w:rPr>
                <w:rFonts w:asciiTheme="minorHAnsi" w:hAnsiTheme="minorHAnsi" w:cstheme="minorHAnsi"/>
                <w:szCs w:val="22"/>
              </w:rPr>
            </w:pPr>
          </w:p>
        </w:tc>
      </w:tr>
    </w:tbl>
    <w:p w14:paraId="348B8241" w14:textId="77777777" w:rsidR="00496302" w:rsidRDefault="00496302" w:rsidP="00496302">
      <w:pPr>
        <w:pStyle w:val="ORCZodstavec"/>
        <w:spacing w:before="0" w:after="120" w:line="240" w:lineRule="auto"/>
        <w:jc w:val="both"/>
        <w:rPr>
          <w:rFonts w:cstheme="minorHAnsi"/>
          <w:b/>
          <w:sz w:val="22"/>
        </w:rPr>
      </w:pPr>
    </w:p>
    <w:p w14:paraId="0340485E" w14:textId="77777777" w:rsidR="00496302" w:rsidRDefault="00496302">
      <w:pPr>
        <w:pStyle w:val="ORCZodstavec"/>
        <w:spacing w:before="0" w:after="120" w:line="240" w:lineRule="auto"/>
        <w:jc w:val="both"/>
        <w:rPr>
          <w:rFonts w:cstheme="minorHAnsi"/>
          <w:b/>
          <w:sz w:val="22"/>
        </w:rPr>
      </w:pPr>
    </w:p>
    <w:p w14:paraId="2427F3CF" w14:textId="77777777" w:rsidR="00A57AFD" w:rsidRPr="005B0E05" w:rsidRDefault="003657ED">
      <w:pPr>
        <w:pStyle w:val="Nadpis1"/>
        <w:rPr>
          <w:rFonts w:asciiTheme="minorHAnsi" w:hAnsiTheme="minorHAnsi" w:cstheme="minorHAnsi"/>
          <w:color w:val="auto"/>
          <w:sz w:val="24"/>
          <w:szCs w:val="24"/>
        </w:rPr>
      </w:pPr>
      <w:bookmarkStart w:id="12" w:name="_Toc972908"/>
      <w:r w:rsidRPr="005B0E05">
        <w:rPr>
          <w:rFonts w:asciiTheme="minorHAnsi" w:hAnsiTheme="minorHAnsi" w:cstheme="minorHAnsi"/>
          <w:color w:val="auto"/>
          <w:sz w:val="24"/>
          <w:szCs w:val="24"/>
        </w:rPr>
        <w:t>Řízení formulářů a tiskopisů, vč. jazykových mutací</w:t>
      </w:r>
      <w:bookmarkEnd w:id="12"/>
    </w:p>
    <w:p w14:paraId="2BC118A1" w14:textId="77777777" w:rsidR="00A57AFD" w:rsidRDefault="003657ED">
      <w:pPr>
        <w:spacing w:line="240" w:lineRule="auto"/>
        <w:contextualSpacing/>
        <w:rPr>
          <w:rFonts w:asciiTheme="minorHAnsi" w:hAnsiTheme="minorHAnsi" w:cstheme="minorHAnsi"/>
          <w:szCs w:val="22"/>
        </w:rPr>
      </w:pPr>
      <w:r>
        <w:rPr>
          <w:rFonts w:asciiTheme="minorHAnsi" w:hAnsiTheme="minorHAnsi" w:cstheme="minorHAnsi"/>
          <w:szCs w:val="22"/>
        </w:rPr>
        <w:t>Systém SIS NPK musí umožnit pracovat s plně integrovanou agendou formulářů a tiskopisů. Práce s formuláři a tiskopisy je uživatelsky snadná a procesně založená a zpracovatelná administrátorsky pracovníky NPK.</w:t>
      </w:r>
    </w:p>
    <w:p w14:paraId="29DA9675" w14:textId="77777777" w:rsidR="00A57AFD" w:rsidRDefault="00A57AFD">
      <w:pPr>
        <w:spacing w:after="0"/>
        <w:jc w:val="left"/>
        <w:rPr>
          <w:rFonts w:asciiTheme="minorHAnsi" w:hAnsiTheme="minorHAnsi" w:cstheme="minorHAnsi"/>
          <w:b/>
          <w:szCs w:val="22"/>
        </w:rPr>
      </w:pPr>
    </w:p>
    <w:p w14:paraId="41CAC24C" w14:textId="77777777" w:rsidR="00A57AFD" w:rsidRDefault="003657ED">
      <w:pPr>
        <w:spacing w:after="0"/>
        <w:jc w:val="left"/>
        <w:rPr>
          <w:rFonts w:asciiTheme="minorHAnsi" w:hAnsiTheme="minorHAnsi" w:cstheme="minorHAnsi"/>
          <w:b/>
          <w:szCs w:val="22"/>
        </w:rPr>
      </w:pPr>
      <w:r>
        <w:rPr>
          <w:rFonts w:asciiTheme="minorHAnsi" w:hAnsiTheme="minorHAnsi" w:cstheme="minorHAnsi"/>
          <w:b/>
          <w:szCs w:val="22"/>
        </w:rPr>
        <w:t>Základní charakteristika</w:t>
      </w:r>
    </w:p>
    <w:tbl>
      <w:tblPr>
        <w:tblStyle w:val="Stednmka1zvraznn1"/>
        <w:tblW w:w="10447" w:type="dxa"/>
        <w:shd w:val="clear" w:color="auto" w:fill="D0DBF0"/>
        <w:tblLook w:val="06A0" w:firstRow="1" w:lastRow="0" w:firstColumn="1" w:lastColumn="0" w:noHBand="1" w:noVBand="1"/>
      </w:tblPr>
      <w:tblGrid>
        <w:gridCol w:w="891"/>
        <w:gridCol w:w="8597"/>
        <w:gridCol w:w="959"/>
      </w:tblGrid>
      <w:tr w:rsidR="00A57AFD" w14:paraId="0C478394" w14:textId="77777777" w:rsidTr="003657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1A8CB581" w14:textId="77777777" w:rsidR="00A57AFD" w:rsidRDefault="003657ED">
            <w:pPr>
              <w:spacing w:after="0" w:line="240" w:lineRule="auto"/>
              <w:rPr>
                <w:rFonts w:asciiTheme="minorHAnsi" w:hAnsiTheme="minorHAnsi" w:cstheme="minorHAnsi"/>
                <w:szCs w:val="22"/>
              </w:rPr>
            </w:pPr>
            <w:r>
              <w:rPr>
                <w:rFonts w:asciiTheme="minorHAnsi" w:hAnsiTheme="minorHAnsi" w:cstheme="minorHAnsi"/>
                <w:szCs w:val="22"/>
              </w:rPr>
              <w:t>Číslo</w:t>
            </w:r>
          </w:p>
        </w:tc>
        <w:tc>
          <w:tcPr>
            <w:tcW w:w="8597"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231BCBD0"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7C66BC02" w14:textId="77777777" w:rsidR="00A57AFD" w:rsidRDefault="003657ED">
            <w:pPr>
              <w:spacing w:before="12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Splněno</w:t>
            </w:r>
          </w:p>
        </w:tc>
      </w:tr>
      <w:tr w:rsidR="00A57AFD" w14:paraId="7F98C73E"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E8F7924" w14:textId="1CE5691F" w:rsidR="00A57AFD" w:rsidRPr="006A71C4" w:rsidRDefault="003657ED">
            <w:pPr>
              <w:spacing w:after="0" w:line="240" w:lineRule="auto"/>
              <w:rPr>
                <w:rFonts w:asciiTheme="minorHAnsi" w:hAnsiTheme="minorHAnsi" w:cstheme="minorHAnsi"/>
                <w:b w:val="0"/>
                <w:bCs w:val="0"/>
                <w:szCs w:val="22"/>
              </w:rPr>
            </w:pPr>
            <w:r w:rsidRPr="006A71C4">
              <w:rPr>
                <w:rFonts w:asciiTheme="minorHAnsi" w:hAnsiTheme="minorHAnsi" w:cstheme="minorHAnsi"/>
                <w:b w:val="0"/>
                <w:bCs w:val="0"/>
                <w:szCs w:val="22"/>
              </w:rPr>
              <w:t>3.</w:t>
            </w:r>
            <w:r w:rsidR="006A71C4" w:rsidRPr="006A71C4">
              <w:rPr>
                <w:rFonts w:asciiTheme="minorHAnsi" w:hAnsiTheme="minorHAnsi" w:cstheme="minorHAnsi"/>
                <w:b w:val="0"/>
                <w:bCs w:val="0"/>
                <w:szCs w:val="22"/>
              </w:rPr>
              <w:t>4</w:t>
            </w:r>
            <w:r w:rsidRPr="006A71C4">
              <w:rPr>
                <w:rFonts w:asciiTheme="minorHAnsi" w:hAnsiTheme="minorHAnsi" w:cstheme="minorHAnsi"/>
                <w:b w:val="0"/>
                <w:bCs w:val="0"/>
                <w:szCs w:val="22"/>
              </w:rPr>
              <w:t>.1</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12732A5"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Agenda formulářů v Systému SIS NPK musí být jednoduchá na ovládání a intuitivní a procesně založená. U základních procesů musí být primárně implementováno procházení jednotlivých povinných položek pomocí jedné klávesy např. ENTER. Používání myši musí být minimalizováno, resp. vedeno jako alternativní.</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7CEB23D" w14:textId="49ADA044"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71D2B175"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32083BF" w14:textId="67240F68" w:rsidR="00A57AFD" w:rsidRPr="006A71C4" w:rsidRDefault="003657ED">
            <w:pPr>
              <w:spacing w:after="0" w:line="240" w:lineRule="auto"/>
              <w:rPr>
                <w:rFonts w:asciiTheme="minorHAnsi" w:hAnsiTheme="minorHAnsi" w:cstheme="minorHAnsi"/>
                <w:b w:val="0"/>
                <w:bCs w:val="0"/>
                <w:szCs w:val="22"/>
              </w:rPr>
            </w:pPr>
            <w:r w:rsidRPr="006A71C4">
              <w:rPr>
                <w:rFonts w:asciiTheme="minorHAnsi" w:hAnsiTheme="minorHAnsi" w:cstheme="minorHAnsi"/>
                <w:b w:val="0"/>
                <w:bCs w:val="0"/>
                <w:szCs w:val="22"/>
              </w:rPr>
              <w:t>3.</w:t>
            </w:r>
            <w:r w:rsidR="006A71C4" w:rsidRPr="006A71C4">
              <w:rPr>
                <w:rFonts w:asciiTheme="minorHAnsi" w:hAnsiTheme="minorHAnsi" w:cstheme="minorHAnsi"/>
                <w:b w:val="0"/>
                <w:bCs w:val="0"/>
                <w:szCs w:val="22"/>
              </w:rPr>
              <w:t>4</w:t>
            </w:r>
            <w:r w:rsidRPr="006A71C4">
              <w:rPr>
                <w:rFonts w:asciiTheme="minorHAnsi" w:hAnsiTheme="minorHAnsi" w:cstheme="minorHAnsi"/>
                <w:b w:val="0"/>
                <w:bCs w:val="0"/>
                <w:szCs w:val="22"/>
              </w:rPr>
              <w:t>.</w:t>
            </w:r>
            <w:r w:rsidR="006A71C4" w:rsidRPr="006A71C4">
              <w:rPr>
                <w:rFonts w:asciiTheme="minorHAnsi" w:hAnsiTheme="minorHAnsi" w:cstheme="minorHAnsi"/>
                <w:b w:val="0"/>
                <w:bCs w:val="0"/>
                <w:szCs w:val="22"/>
              </w:rPr>
              <w:t>2</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16AF15B"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Správa formulářů je uživatelsky jednoduchá.</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EBA0806" w14:textId="24EA278C"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bl>
    <w:p w14:paraId="3AEEC945" w14:textId="77777777" w:rsidR="00A57AFD" w:rsidRDefault="003657ED">
      <w:pPr>
        <w:pStyle w:val="Nadpis1"/>
        <w:rPr>
          <w:rFonts w:asciiTheme="minorHAnsi" w:hAnsiTheme="minorHAnsi" w:cstheme="minorHAnsi"/>
          <w:color w:val="auto"/>
          <w:sz w:val="22"/>
          <w:szCs w:val="22"/>
        </w:rPr>
      </w:pPr>
      <w:bookmarkStart w:id="13" w:name="_Toc972909"/>
      <w:r>
        <w:rPr>
          <w:rFonts w:asciiTheme="minorHAnsi" w:hAnsiTheme="minorHAnsi" w:cstheme="minorHAnsi"/>
          <w:color w:val="auto"/>
          <w:sz w:val="22"/>
          <w:szCs w:val="22"/>
        </w:rPr>
        <w:lastRenderedPageBreak/>
        <w:t>Žádankový systém</w:t>
      </w:r>
      <w:bookmarkEnd w:id="13"/>
    </w:p>
    <w:p w14:paraId="75AC27F7" w14:textId="77777777" w:rsidR="00A57AFD" w:rsidRDefault="003657ED">
      <w:pPr>
        <w:spacing w:line="240" w:lineRule="auto"/>
        <w:contextualSpacing/>
        <w:rPr>
          <w:rFonts w:asciiTheme="minorHAnsi" w:hAnsiTheme="minorHAnsi" w:cstheme="minorHAnsi"/>
          <w:bCs/>
          <w:szCs w:val="22"/>
        </w:rPr>
      </w:pPr>
      <w:r>
        <w:rPr>
          <w:rFonts w:asciiTheme="minorHAnsi" w:hAnsiTheme="minorHAnsi" w:cstheme="minorHAnsi"/>
          <w:szCs w:val="22"/>
        </w:rPr>
        <w:t>Systém</w:t>
      </w:r>
      <w:r>
        <w:rPr>
          <w:rFonts w:asciiTheme="minorHAnsi" w:hAnsiTheme="minorHAnsi" w:cstheme="minorHAnsi"/>
          <w:bCs/>
          <w:szCs w:val="22"/>
        </w:rPr>
        <w:t xml:space="preserve"> SIS NPK má integrován plnohodnotný systém elektronických žádanek pacientské stravy, který je administrátorsky dobře řiditelný a spravovatelný. Práce se žádankami je uživatelsky snadná a procesně založená.</w:t>
      </w:r>
    </w:p>
    <w:p w14:paraId="68862F01" w14:textId="77777777" w:rsidR="00A57AFD" w:rsidRDefault="003657ED">
      <w:pPr>
        <w:spacing w:line="240" w:lineRule="auto"/>
        <w:contextualSpacing/>
        <w:rPr>
          <w:rFonts w:asciiTheme="minorHAnsi" w:hAnsiTheme="minorHAnsi" w:cstheme="minorHAnsi"/>
          <w:bCs/>
          <w:szCs w:val="22"/>
        </w:rPr>
      </w:pPr>
      <w:r>
        <w:rPr>
          <w:rFonts w:asciiTheme="minorHAnsi" w:hAnsiTheme="minorHAnsi" w:cstheme="minorHAnsi"/>
          <w:bCs/>
          <w:szCs w:val="22"/>
        </w:rPr>
        <w:t>Žádanka obsahuje požadavek klinického pracoviště na stravu pro pacienta.</w:t>
      </w:r>
    </w:p>
    <w:p w14:paraId="7EC6385D" w14:textId="77777777" w:rsidR="00A57AFD" w:rsidRDefault="00A57AFD">
      <w:pPr>
        <w:rPr>
          <w:rFonts w:asciiTheme="minorHAnsi" w:hAnsiTheme="minorHAnsi" w:cstheme="minorHAnsi"/>
          <w:szCs w:val="22"/>
        </w:rPr>
      </w:pPr>
    </w:p>
    <w:p w14:paraId="156D436B" w14:textId="77777777" w:rsidR="00A57AFD" w:rsidRDefault="003657ED">
      <w:pPr>
        <w:spacing w:after="0"/>
        <w:jc w:val="left"/>
        <w:rPr>
          <w:rFonts w:asciiTheme="minorHAnsi" w:hAnsiTheme="minorHAnsi" w:cstheme="minorHAnsi"/>
          <w:b/>
          <w:szCs w:val="22"/>
        </w:rPr>
      </w:pPr>
      <w:r>
        <w:rPr>
          <w:rFonts w:asciiTheme="minorHAnsi" w:hAnsiTheme="minorHAnsi" w:cstheme="minorHAnsi"/>
          <w:b/>
          <w:szCs w:val="22"/>
        </w:rPr>
        <w:t>Základní charakteristika</w:t>
      </w:r>
    </w:p>
    <w:tbl>
      <w:tblPr>
        <w:tblStyle w:val="Stednmka1zvraznn1"/>
        <w:tblW w:w="10447" w:type="dxa"/>
        <w:shd w:val="clear" w:color="auto" w:fill="D0DBF0"/>
        <w:tblLook w:val="06A0" w:firstRow="1" w:lastRow="0" w:firstColumn="1" w:lastColumn="0" w:noHBand="1" w:noVBand="1"/>
      </w:tblPr>
      <w:tblGrid>
        <w:gridCol w:w="891"/>
        <w:gridCol w:w="8597"/>
        <w:gridCol w:w="959"/>
      </w:tblGrid>
      <w:tr w:rsidR="00A57AFD" w14:paraId="3EE82E25" w14:textId="77777777" w:rsidTr="003657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1BC02EA0" w14:textId="77777777" w:rsidR="00A57AFD" w:rsidRDefault="003657ED">
            <w:pPr>
              <w:spacing w:after="0" w:line="240" w:lineRule="auto"/>
              <w:rPr>
                <w:rFonts w:asciiTheme="minorHAnsi" w:hAnsiTheme="minorHAnsi" w:cstheme="minorHAnsi"/>
                <w:szCs w:val="22"/>
              </w:rPr>
            </w:pPr>
            <w:r>
              <w:rPr>
                <w:rFonts w:asciiTheme="minorHAnsi" w:hAnsiTheme="minorHAnsi" w:cstheme="minorHAnsi"/>
                <w:szCs w:val="22"/>
              </w:rPr>
              <w:t>Číslo</w:t>
            </w:r>
          </w:p>
        </w:tc>
        <w:tc>
          <w:tcPr>
            <w:tcW w:w="8597"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36C95FEE"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667202F4" w14:textId="77777777" w:rsidR="00A57AFD" w:rsidRDefault="003657ED">
            <w:pPr>
              <w:spacing w:before="12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Splněno</w:t>
            </w:r>
          </w:p>
        </w:tc>
      </w:tr>
      <w:tr w:rsidR="00A57AFD" w14:paraId="0E79DA76"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C3F23AC" w14:textId="5F71C434" w:rsidR="00A57AFD" w:rsidRPr="006A71C4" w:rsidRDefault="003657ED">
            <w:pPr>
              <w:spacing w:after="0" w:line="240" w:lineRule="auto"/>
              <w:rPr>
                <w:rFonts w:asciiTheme="minorHAnsi" w:hAnsiTheme="minorHAnsi" w:cstheme="minorHAnsi"/>
                <w:b w:val="0"/>
                <w:bCs w:val="0"/>
                <w:szCs w:val="22"/>
              </w:rPr>
            </w:pPr>
            <w:r w:rsidRPr="006A71C4">
              <w:rPr>
                <w:rFonts w:asciiTheme="minorHAnsi" w:hAnsiTheme="minorHAnsi" w:cstheme="minorHAnsi"/>
                <w:b w:val="0"/>
                <w:bCs w:val="0"/>
                <w:szCs w:val="22"/>
              </w:rPr>
              <w:t>3.</w:t>
            </w:r>
            <w:r w:rsidR="006A71C4" w:rsidRPr="006A71C4">
              <w:rPr>
                <w:rFonts w:asciiTheme="minorHAnsi" w:hAnsiTheme="minorHAnsi" w:cstheme="minorHAnsi"/>
                <w:b w:val="0"/>
                <w:bCs w:val="0"/>
                <w:szCs w:val="22"/>
              </w:rPr>
              <w:t>4.3</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D485C58" w14:textId="6BAF4B50"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highlight w:val="yellow"/>
              </w:rPr>
            </w:pPr>
            <w:r>
              <w:rPr>
                <w:rFonts w:asciiTheme="minorHAnsi" w:hAnsiTheme="minorHAnsi" w:cstheme="minorHAnsi"/>
                <w:szCs w:val="22"/>
              </w:rPr>
              <w:t>SIS NPK musí mít vlastní modul pro webové objednávání stravy pacientů včetně individuálních diet a zároveň musí mít možnost přebírat požadavky na stravu pacienta přes datové rozhraní z </w:t>
            </w:r>
            <w:proofErr w:type="spellStart"/>
            <w:r>
              <w:rPr>
                <w:rFonts w:asciiTheme="minorHAnsi" w:hAnsiTheme="minorHAnsi" w:cstheme="minorHAnsi"/>
                <w:szCs w:val="22"/>
              </w:rPr>
              <w:t>KISu</w:t>
            </w:r>
            <w:proofErr w:type="spellEnd"/>
            <w:r>
              <w:rPr>
                <w:rFonts w:asciiTheme="minorHAnsi" w:hAnsiTheme="minorHAnsi" w:cstheme="minorHAnsi"/>
                <w:szCs w:val="22"/>
              </w:rPr>
              <w:t xml:space="preserve"> </w:t>
            </w:r>
            <w:r w:rsidR="00296B78">
              <w:rPr>
                <w:rFonts w:asciiTheme="minorHAnsi" w:hAnsiTheme="minorHAnsi" w:cstheme="minorHAnsi"/>
                <w:szCs w:val="22"/>
              </w:rPr>
              <w:t>Zadavatel</w:t>
            </w:r>
            <w:r>
              <w:rPr>
                <w:rFonts w:asciiTheme="minorHAnsi" w:hAnsiTheme="minorHAnsi" w:cstheme="minorHAnsi"/>
                <w:szCs w:val="22"/>
              </w:rPr>
              <w:t>e</w:t>
            </w:r>
            <w:r w:rsidR="00892A50">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C0B744F" w14:textId="77777777"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bl>
    <w:p w14:paraId="73BE99BC" w14:textId="1596F262" w:rsidR="005B0E05" w:rsidRDefault="005B0E05">
      <w:pPr>
        <w:spacing w:after="0"/>
        <w:jc w:val="left"/>
        <w:rPr>
          <w:rFonts w:asciiTheme="minorHAnsi" w:eastAsiaTheme="minorHAnsi" w:hAnsiTheme="minorHAnsi" w:cstheme="minorHAnsi"/>
          <w:szCs w:val="22"/>
        </w:rPr>
      </w:pPr>
    </w:p>
    <w:p w14:paraId="721CBC54" w14:textId="77777777" w:rsidR="00A57AFD" w:rsidRPr="005B0E05" w:rsidRDefault="003657ED">
      <w:pPr>
        <w:pStyle w:val="Nadpis1"/>
        <w:rPr>
          <w:rFonts w:asciiTheme="minorHAnsi" w:hAnsiTheme="minorHAnsi" w:cstheme="minorHAnsi"/>
          <w:color w:val="auto"/>
          <w:sz w:val="24"/>
          <w:szCs w:val="24"/>
        </w:rPr>
      </w:pPr>
      <w:bookmarkStart w:id="14" w:name="_Toc972911"/>
      <w:r w:rsidRPr="005B0E05">
        <w:rPr>
          <w:rFonts w:asciiTheme="minorHAnsi" w:hAnsiTheme="minorHAnsi" w:cstheme="minorHAnsi"/>
          <w:color w:val="auto"/>
          <w:sz w:val="24"/>
          <w:szCs w:val="24"/>
        </w:rPr>
        <w:t>Nutriční péče</w:t>
      </w:r>
      <w:bookmarkEnd w:id="14"/>
    </w:p>
    <w:p w14:paraId="5371C63F" w14:textId="77777777" w:rsidR="00A57AFD" w:rsidRDefault="003657ED">
      <w:pPr>
        <w:rPr>
          <w:rFonts w:asciiTheme="minorHAnsi" w:hAnsiTheme="minorHAnsi" w:cstheme="minorHAnsi"/>
          <w:szCs w:val="22"/>
        </w:rPr>
      </w:pPr>
      <w:r>
        <w:rPr>
          <w:rFonts w:asciiTheme="minorHAnsi" w:hAnsiTheme="minorHAnsi" w:cstheme="minorHAnsi"/>
          <w:szCs w:val="22"/>
        </w:rPr>
        <w:t>Systém SIS NPK kompletně pokrývá oblast výživy a stravy pro nemocné jak v dětském věku, vč. novorozeneckého, tak u dospělých a dále kompletně pokrývá oblast stravy pro zdravé strávníky (zaměstnance, externí strávníky).</w:t>
      </w:r>
    </w:p>
    <w:p w14:paraId="4ECF2FBC" w14:textId="77777777" w:rsidR="00A57AFD" w:rsidRDefault="003657ED">
      <w:pPr>
        <w:spacing w:after="0"/>
        <w:jc w:val="left"/>
        <w:rPr>
          <w:rFonts w:asciiTheme="minorHAnsi" w:hAnsiTheme="minorHAnsi" w:cstheme="minorHAnsi"/>
          <w:b/>
          <w:szCs w:val="22"/>
        </w:rPr>
      </w:pPr>
      <w:r>
        <w:rPr>
          <w:rFonts w:asciiTheme="minorHAnsi" w:hAnsiTheme="minorHAnsi" w:cstheme="minorHAnsi"/>
          <w:b/>
          <w:szCs w:val="22"/>
        </w:rPr>
        <w:t>Základní charakteristika</w:t>
      </w:r>
    </w:p>
    <w:tbl>
      <w:tblPr>
        <w:tblStyle w:val="Stednmka1zvraznn1"/>
        <w:tblW w:w="10447" w:type="dxa"/>
        <w:shd w:val="clear" w:color="auto" w:fill="D0DBF0"/>
        <w:tblLook w:val="06A0" w:firstRow="1" w:lastRow="0" w:firstColumn="1" w:lastColumn="0" w:noHBand="1" w:noVBand="1"/>
      </w:tblPr>
      <w:tblGrid>
        <w:gridCol w:w="891"/>
        <w:gridCol w:w="8597"/>
        <w:gridCol w:w="959"/>
      </w:tblGrid>
      <w:tr w:rsidR="00A57AFD" w14:paraId="20326038" w14:textId="77777777" w:rsidTr="003657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7D6718C2" w14:textId="77777777" w:rsidR="00A57AFD" w:rsidRDefault="003657ED">
            <w:pPr>
              <w:spacing w:after="0" w:line="240" w:lineRule="auto"/>
              <w:rPr>
                <w:rFonts w:asciiTheme="minorHAnsi" w:hAnsiTheme="minorHAnsi" w:cstheme="minorHAnsi"/>
                <w:szCs w:val="22"/>
              </w:rPr>
            </w:pPr>
            <w:r>
              <w:rPr>
                <w:rFonts w:asciiTheme="minorHAnsi" w:hAnsiTheme="minorHAnsi" w:cstheme="minorHAnsi"/>
                <w:szCs w:val="22"/>
              </w:rPr>
              <w:t>Číslo</w:t>
            </w:r>
          </w:p>
        </w:tc>
        <w:tc>
          <w:tcPr>
            <w:tcW w:w="8597"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772DC608"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32130EFA" w14:textId="77777777" w:rsidR="00A57AFD" w:rsidRDefault="003657ED">
            <w:pPr>
              <w:spacing w:before="12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Splněno</w:t>
            </w:r>
          </w:p>
        </w:tc>
      </w:tr>
      <w:tr w:rsidR="00A57AFD" w14:paraId="785FC3EF"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7A1FE30" w14:textId="352AA6E6" w:rsidR="00A57AFD" w:rsidRPr="006A71C4" w:rsidRDefault="003657ED">
            <w:pPr>
              <w:spacing w:after="0" w:line="240" w:lineRule="auto"/>
              <w:rPr>
                <w:rFonts w:asciiTheme="minorHAnsi" w:hAnsiTheme="minorHAnsi" w:cstheme="minorHAnsi"/>
                <w:b w:val="0"/>
                <w:bCs w:val="0"/>
                <w:szCs w:val="22"/>
              </w:rPr>
            </w:pPr>
            <w:r w:rsidRPr="006A71C4">
              <w:rPr>
                <w:rFonts w:asciiTheme="minorHAnsi" w:hAnsiTheme="minorHAnsi" w:cstheme="minorHAnsi"/>
                <w:b w:val="0"/>
                <w:bCs w:val="0"/>
                <w:szCs w:val="22"/>
              </w:rPr>
              <w:t>3.</w:t>
            </w:r>
            <w:r w:rsidR="006A71C4" w:rsidRPr="006A71C4">
              <w:rPr>
                <w:rFonts w:asciiTheme="minorHAnsi" w:hAnsiTheme="minorHAnsi" w:cstheme="minorHAnsi"/>
                <w:b w:val="0"/>
                <w:bCs w:val="0"/>
                <w:szCs w:val="22"/>
              </w:rPr>
              <w:t>5</w:t>
            </w:r>
            <w:r w:rsidRPr="006A71C4">
              <w:rPr>
                <w:rFonts w:asciiTheme="minorHAnsi" w:hAnsiTheme="minorHAnsi" w:cstheme="minorHAnsi"/>
                <w:b w:val="0"/>
                <w:bCs w:val="0"/>
                <w:szCs w:val="22"/>
              </w:rPr>
              <w:t>.</w:t>
            </w:r>
            <w:r w:rsidR="006A71C4" w:rsidRPr="006A71C4">
              <w:rPr>
                <w:rFonts w:asciiTheme="minorHAnsi" w:hAnsiTheme="minorHAnsi" w:cstheme="minorHAnsi"/>
                <w:b w:val="0"/>
                <w:bCs w:val="0"/>
                <w:szCs w:val="22"/>
              </w:rPr>
              <w:t>1</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CA159F8"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Diety základní, speciální diety, vč. individuální diety a standardní dietní postupy.</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5055377" w14:textId="45FBED57"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2CE7BA3F"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CECA183" w14:textId="20757456" w:rsidR="00A57AFD" w:rsidRPr="006A71C4" w:rsidRDefault="003657ED">
            <w:pPr>
              <w:spacing w:after="0" w:line="240" w:lineRule="auto"/>
              <w:rPr>
                <w:rFonts w:asciiTheme="minorHAnsi" w:hAnsiTheme="minorHAnsi" w:cstheme="minorHAnsi"/>
                <w:b w:val="0"/>
                <w:bCs w:val="0"/>
                <w:szCs w:val="22"/>
              </w:rPr>
            </w:pPr>
            <w:r w:rsidRPr="006A71C4">
              <w:rPr>
                <w:rFonts w:asciiTheme="minorHAnsi" w:hAnsiTheme="minorHAnsi" w:cstheme="minorHAnsi"/>
                <w:b w:val="0"/>
                <w:bCs w:val="0"/>
                <w:szCs w:val="22"/>
              </w:rPr>
              <w:t>3.</w:t>
            </w:r>
            <w:r w:rsidR="006A71C4" w:rsidRPr="006A71C4">
              <w:rPr>
                <w:rFonts w:asciiTheme="minorHAnsi" w:hAnsiTheme="minorHAnsi" w:cstheme="minorHAnsi"/>
                <w:b w:val="0"/>
                <w:bCs w:val="0"/>
                <w:szCs w:val="22"/>
              </w:rPr>
              <w:t>5</w:t>
            </w:r>
            <w:r w:rsidRPr="006A71C4">
              <w:rPr>
                <w:rFonts w:asciiTheme="minorHAnsi" w:hAnsiTheme="minorHAnsi" w:cstheme="minorHAnsi"/>
                <w:b w:val="0"/>
                <w:bCs w:val="0"/>
                <w:szCs w:val="22"/>
              </w:rPr>
              <w:t>.</w:t>
            </w:r>
            <w:r w:rsidR="006A71C4" w:rsidRPr="006A71C4">
              <w:rPr>
                <w:rFonts w:asciiTheme="minorHAnsi" w:hAnsiTheme="minorHAnsi" w:cstheme="minorHAnsi"/>
                <w:b w:val="0"/>
                <w:bCs w:val="0"/>
                <w:szCs w:val="22"/>
              </w:rPr>
              <w:t>2</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CFCD177"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Ordinace diety a perorálních nutričních doplňků.</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9FCA8E2" w14:textId="6CCD0762"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1EA20969"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0E0DC0D" w14:textId="714C70AD" w:rsidR="00A57AFD" w:rsidRPr="006A71C4" w:rsidRDefault="003657ED">
            <w:pPr>
              <w:spacing w:after="0" w:line="240" w:lineRule="auto"/>
              <w:rPr>
                <w:rFonts w:asciiTheme="minorHAnsi" w:hAnsiTheme="minorHAnsi" w:cstheme="minorHAnsi"/>
                <w:b w:val="0"/>
                <w:bCs w:val="0"/>
                <w:szCs w:val="22"/>
              </w:rPr>
            </w:pPr>
            <w:r w:rsidRPr="006A71C4">
              <w:rPr>
                <w:rFonts w:asciiTheme="minorHAnsi" w:hAnsiTheme="minorHAnsi" w:cstheme="minorHAnsi"/>
                <w:b w:val="0"/>
                <w:bCs w:val="0"/>
                <w:szCs w:val="22"/>
              </w:rPr>
              <w:t>3.</w:t>
            </w:r>
            <w:r w:rsidR="006A71C4" w:rsidRPr="006A71C4">
              <w:rPr>
                <w:rFonts w:asciiTheme="minorHAnsi" w:hAnsiTheme="minorHAnsi" w:cstheme="minorHAnsi"/>
                <w:b w:val="0"/>
                <w:bCs w:val="0"/>
                <w:szCs w:val="22"/>
              </w:rPr>
              <w:t>5</w:t>
            </w:r>
            <w:r w:rsidRPr="006A71C4">
              <w:rPr>
                <w:rFonts w:asciiTheme="minorHAnsi" w:hAnsiTheme="minorHAnsi" w:cstheme="minorHAnsi"/>
                <w:b w:val="0"/>
                <w:bCs w:val="0"/>
                <w:szCs w:val="22"/>
              </w:rPr>
              <w:t>.</w:t>
            </w:r>
            <w:r w:rsidR="006A71C4" w:rsidRPr="006A71C4">
              <w:rPr>
                <w:rFonts w:asciiTheme="minorHAnsi" w:hAnsiTheme="minorHAnsi" w:cstheme="minorHAnsi"/>
                <w:b w:val="0"/>
                <w:bCs w:val="0"/>
                <w:szCs w:val="22"/>
              </w:rPr>
              <w:t>3</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66BE68"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bCs/>
                <w:szCs w:val="22"/>
              </w:rPr>
              <w:t>Objednávání stravy (hlášení požadavků, změny, objednávání stravy po termínu, objednávání výběrové stravy).</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9A373E6" w14:textId="10A12035"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63F29A5B"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94FC63A" w14:textId="64A314C0" w:rsidR="00A57AFD" w:rsidRPr="006A71C4" w:rsidRDefault="003657ED">
            <w:pPr>
              <w:spacing w:after="0" w:line="240" w:lineRule="auto"/>
              <w:rPr>
                <w:rFonts w:asciiTheme="minorHAnsi" w:hAnsiTheme="minorHAnsi" w:cstheme="minorHAnsi"/>
                <w:b w:val="0"/>
                <w:bCs w:val="0"/>
                <w:szCs w:val="22"/>
              </w:rPr>
            </w:pPr>
            <w:r w:rsidRPr="006A71C4">
              <w:rPr>
                <w:rFonts w:asciiTheme="minorHAnsi" w:hAnsiTheme="minorHAnsi" w:cstheme="minorHAnsi"/>
                <w:b w:val="0"/>
                <w:bCs w:val="0"/>
                <w:szCs w:val="22"/>
              </w:rPr>
              <w:t>3.</w:t>
            </w:r>
            <w:r w:rsidR="006A71C4" w:rsidRPr="006A71C4">
              <w:rPr>
                <w:rFonts w:asciiTheme="minorHAnsi" w:hAnsiTheme="minorHAnsi" w:cstheme="minorHAnsi"/>
                <w:b w:val="0"/>
                <w:bCs w:val="0"/>
                <w:szCs w:val="22"/>
              </w:rPr>
              <w:t>5.4</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4748B0C"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highlight w:val="cyan"/>
              </w:rPr>
            </w:pPr>
            <w:r>
              <w:rPr>
                <w:rFonts w:asciiTheme="minorHAnsi" w:hAnsiTheme="minorHAnsi" w:cstheme="minorHAnsi"/>
                <w:bCs/>
                <w:szCs w:val="22"/>
              </w:rPr>
              <w:t>Manipulace se stravou a enterální výživou (expedice).</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606F505" w14:textId="77777777"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bl>
    <w:p w14:paraId="6D187138" w14:textId="77777777" w:rsidR="00A57AFD" w:rsidRDefault="00A57AFD">
      <w:pPr>
        <w:spacing w:after="0"/>
        <w:jc w:val="left"/>
        <w:rPr>
          <w:rFonts w:asciiTheme="minorHAnsi" w:hAnsiTheme="minorHAnsi" w:cstheme="minorHAnsi"/>
          <w:b/>
          <w:szCs w:val="22"/>
        </w:rPr>
      </w:pPr>
    </w:p>
    <w:p w14:paraId="5DBC5B37" w14:textId="77777777" w:rsidR="00A57AFD" w:rsidRDefault="00A57AFD">
      <w:pPr>
        <w:spacing w:after="0"/>
        <w:jc w:val="left"/>
        <w:rPr>
          <w:rFonts w:asciiTheme="minorHAnsi" w:hAnsiTheme="minorHAnsi" w:cstheme="minorHAnsi"/>
          <w:b/>
          <w:szCs w:val="22"/>
        </w:rPr>
      </w:pPr>
    </w:p>
    <w:p w14:paraId="1E044026" w14:textId="77777777" w:rsidR="00A57AFD" w:rsidRDefault="003657ED">
      <w:pPr>
        <w:spacing w:after="0"/>
        <w:jc w:val="left"/>
        <w:rPr>
          <w:rFonts w:asciiTheme="minorHAnsi" w:hAnsiTheme="minorHAnsi" w:cstheme="minorHAnsi"/>
          <w:b/>
          <w:szCs w:val="22"/>
        </w:rPr>
      </w:pPr>
      <w:r>
        <w:rPr>
          <w:rFonts w:asciiTheme="minorHAnsi" w:hAnsiTheme="minorHAnsi" w:cstheme="minorHAnsi"/>
          <w:b/>
          <w:szCs w:val="22"/>
        </w:rPr>
        <w:t>Metodiky</w:t>
      </w:r>
    </w:p>
    <w:tbl>
      <w:tblPr>
        <w:tblStyle w:val="Stednmka1zvraznn1"/>
        <w:tblW w:w="10447" w:type="dxa"/>
        <w:shd w:val="clear" w:color="auto" w:fill="D0DBF0"/>
        <w:tblLook w:val="06A0" w:firstRow="1" w:lastRow="0" w:firstColumn="1" w:lastColumn="0" w:noHBand="1" w:noVBand="1"/>
      </w:tblPr>
      <w:tblGrid>
        <w:gridCol w:w="891"/>
        <w:gridCol w:w="8597"/>
        <w:gridCol w:w="959"/>
      </w:tblGrid>
      <w:tr w:rsidR="00A57AFD" w14:paraId="00F2D8DE" w14:textId="77777777" w:rsidTr="003657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1" w:type="dxa"/>
            <w:shd w:val="clear" w:color="auto" w:fill="A8D08D" w:themeFill="accent6" w:themeFillTint="99"/>
          </w:tcPr>
          <w:p w14:paraId="241DAC40" w14:textId="77777777" w:rsidR="00A57AFD" w:rsidRDefault="003657ED">
            <w:pPr>
              <w:spacing w:after="0" w:line="240" w:lineRule="auto"/>
              <w:rPr>
                <w:rFonts w:asciiTheme="minorHAnsi" w:hAnsiTheme="minorHAnsi" w:cstheme="minorHAnsi"/>
                <w:szCs w:val="22"/>
              </w:rPr>
            </w:pPr>
            <w:r>
              <w:rPr>
                <w:rFonts w:asciiTheme="minorHAnsi" w:hAnsiTheme="minorHAnsi" w:cstheme="minorHAnsi"/>
                <w:szCs w:val="22"/>
              </w:rPr>
              <w:t>Číslo</w:t>
            </w:r>
          </w:p>
        </w:tc>
        <w:tc>
          <w:tcPr>
            <w:tcW w:w="8597" w:type="dxa"/>
            <w:shd w:val="clear" w:color="auto" w:fill="A8D08D" w:themeFill="accent6" w:themeFillTint="99"/>
            <w:vAlign w:val="center"/>
          </w:tcPr>
          <w:p w14:paraId="2165E0CE"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Požadavek – základní popis</w:t>
            </w:r>
          </w:p>
        </w:tc>
        <w:tc>
          <w:tcPr>
            <w:tcW w:w="959" w:type="dxa"/>
            <w:shd w:val="clear" w:color="auto" w:fill="AEAAAA" w:themeFill="background2" w:themeFillShade="BF"/>
          </w:tcPr>
          <w:p w14:paraId="5C6DF23C" w14:textId="77777777" w:rsidR="00A57AFD" w:rsidRDefault="003657ED">
            <w:pPr>
              <w:spacing w:before="12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Splněno</w:t>
            </w:r>
          </w:p>
        </w:tc>
      </w:tr>
      <w:tr w:rsidR="00A57AFD" w14:paraId="68CF5230"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shd w:val="clear" w:color="auto" w:fill="E7E6E6" w:themeFill="background2"/>
          </w:tcPr>
          <w:p w14:paraId="7F7673CB" w14:textId="07D4E0F5" w:rsidR="00A57AFD" w:rsidRPr="006A71C4" w:rsidRDefault="003657ED">
            <w:pPr>
              <w:spacing w:after="0" w:line="240" w:lineRule="auto"/>
              <w:rPr>
                <w:rFonts w:asciiTheme="minorHAnsi" w:hAnsiTheme="minorHAnsi" w:cstheme="minorHAnsi"/>
                <w:b w:val="0"/>
                <w:bCs w:val="0"/>
                <w:szCs w:val="22"/>
              </w:rPr>
            </w:pPr>
            <w:r w:rsidRPr="006A71C4">
              <w:rPr>
                <w:rFonts w:asciiTheme="minorHAnsi" w:hAnsiTheme="minorHAnsi" w:cstheme="minorHAnsi"/>
                <w:b w:val="0"/>
                <w:bCs w:val="0"/>
                <w:szCs w:val="22"/>
              </w:rPr>
              <w:t>3.</w:t>
            </w:r>
            <w:r w:rsidR="005B0E05">
              <w:rPr>
                <w:rFonts w:asciiTheme="minorHAnsi" w:hAnsiTheme="minorHAnsi" w:cstheme="minorHAnsi"/>
                <w:b w:val="0"/>
                <w:bCs w:val="0"/>
                <w:szCs w:val="22"/>
              </w:rPr>
              <w:t>5</w:t>
            </w:r>
            <w:r w:rsidRPr="006A71C4">
              <w:rPr>
                <w:rFonts w:asciiTheme="minorHAnsi" w:hAnsiTheme="minorHAnsi" w:cstheme="minorHAnsi"/>
                <w:b w:val="0"/>
                <w:bCs w:val="0"/>
                <w:szCs w:val="22"/>
              </w:rPr>
              <w:t>.</w:t>
            </w:r>
            <w:r w:rsidR="005B0E05">
              <w:rPr>
                <w:rFonts w:asciiTheme="minorHAnsi" w:hAnsiTheme="minorHAnsi" w:cstheme="minorHAnsi"/>
                <w:b w:val="0"/>
                <w:bCs w:val="0"/>
                <w:szCs w:val="22"/>
              </w:rPr>
              <w:t>5</w:t>
            </w:r>
          </w:p>
        </w:tc>
        <w:tc>
          <w:tcPr>
            <w:tcW w:w="8597" w:type="dxa"/>
            <w:shd w:val="clear" w:color="auto" w:fill="E7E6E6" w:themeFill="background2"/>
          </w:tcPr>
          <w:p w14:paraId="7E4526F5"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bCs/>
                <w:szCs w:val="22"/>
              </w:rPr>
              <w:t>Objednávání stravy a manipulace se stravou (expedice, příjem a podání).</w:t>
            </w:r>
          </w:p>
        </w:tc>
        <w:tc>
          <w:tcPr>
            <w:tcW w:w="959" w:type="dxa"/>
            <w:shd w:val="clear" w:color="auto" w:fill="E7E6E6" w:themeFill="background2"/>
          </w:tcPr>
          <w:p w14:paraId="3DF48641" w14:textId="105D506C"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45CF9313"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shd w:val="clear" w:color="auto" w:fill="E7E6E6" w:themeFill="background2"/>
          </w:tcPr>
          <w:p w14:paraId="7490EED3" w14:textId="2EEBFDBC" w:rsidR="00A57AFD" w:rsidRPr="006A71C4" w:rsidRDefault="003657ED">
            <w:pPr>
              <w:spacing w:after="0" w:line="240" w:lineRule="auto"/>
              <w:rPr>
                <w:rFonts w:asciiTheme="minorHAnsi" w:hAnsiTheme="minorHAnsi" w:cstheme="minorHAnsi"/>
                <w:b w:val="0"/>
                <w:bCs w:val="0"/>
                <w:szCs w:val="22"/>
              </w:rPr>
            </w:pPr>
            <w:r w:rsidRPr="006A71C4">
              <w:rPr>
                <w:rFonts w:asciiTheme="minorHAnsi" w:hAnsiTheme="minorHAnsi" w:cstheme="minorHAnsi"/>
                <w:b w:val="0"/>
                <w:bCs w:val="0"/>
                <w:szCs w:val="22"/>
              </w:rPr>
              <w:t>3.</w:t>
            </w:r>
            <w:r w:rsidR="005B0E05">
              <w:rPr>
                <w:rFonts w:asciiTheme="minorHAnsi" w:hAnsiTheme="minorHAnsi" w:cstheme="minorHAnsi"/>
                <w:b w:val="0"/>
                <w:bCs w:val="0"/>
                <w:szCs w:val="22"/>
              </w:rPr>
              <w:t>5</w:t>
            </w:r>
            <w:r w:rsidRPr="006A71C4">
              <w:rPr>
                <w:rFonts w:asciiTheme="minorHAnsi" w:hAnsiTheme="minorHAnsi" w:cstheme="minorHAnsi"/>
                <w:b w:val="0"/>
                <w:bCs w:val="0"/>
                <w:szCs w:val="22"/>
              </w:rPr>
              <w:t>.</w:t>
            </w:r>
            <w:r w:rsidR="005B0E05">
              <w:rPr>
                <w:rFonts w:asciiTheme="minorHAnsi" w:hAnsiTheme="minorHAnsi" w:cstheme="minorHAnsi"/>
                <w:b w:val="0"/>
                <w:bCs w:val="0"/>
                <w:szCs w:val="22"/>
              </w:rPr>
              <w:t>6</w:t>
            </w:r>
          </w:p>
        </w:tc>
        <w:tc>
          <w:tcPr>
            <w:tcW w:w="8597" w:type="dxa"/>
            <w:shd w:val="clear" w:color="auto" w:fill="E7E6E6" w:themeFill="background2"/>
          </w:tcPr>
          <w:p w14:paraId="77270A5D"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bCs/>
                <w:szCs w:val="22"/>
              </w:rPr>
              <w:t>Tvorba jídelníčku.</w:t>
            </w:r>
          </w:p>
        </w:tc>
        <w:tc>
          <w:tcPr>
            <w:tcW w:w="959" w:type="dxa"/>
            <w:shd w:val="clear" w:color="auto" w:fill="E7E6E6" w:themeFill="background2"/>
          </w:tcPr>
          <w:p w14:paraId="2FC5796A" w14:textId="66E2F76E"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bl>
    <w:p w14:paraId="474A2940" w14:textId="29C2B738" w:rsidR="00892A50" w:rsidRDefault="00892A50">
      <w:pPr>
        <w:rPr>
          <w:rFonts w:asciiTheme="minorHAnsi" w:hAnsiTheme="minorHAnsi" w:cstheme="minorHAnsi"/>
          <w:szCs w:val="22"/>
        </w:rPr>
      </w:pPr>
    </w:p>
    <w:p w14:paraId="2DFB9AEA" w14:textId="77777777" w:rsidR="00892A50" w:rsidRDefault="00892A50">
      <w:pPr>
        <w:spacing w:after="0" w:line="240" w:lineRule="auto"/>
        <w:jc w:val="left"/>
        <w:textAlignment w:val="auto"/>
        <w:rPr>
          <w:rFonts w:asciiTheme="minorHAnsi" w:hAnsiTheme="minorHAnsi" w:cstheme="minorHAnsi"/>
          <w:szCs w:val="22"/>
        </w:rPr>
      </w:pPr>
      <w:r>
        <w:rPr>
          <w:rFonts w:asciiTheme="minorHAnsi" w:hAnsiTheme="minorHAnsi" w:cstheme="minorHAnsi"/>
          <w:szCs w:val="22"/>
        </w:rPr>
        <w:br w:type="page"/>
      </w:r>
    </w:p>
    <w:p w14:paraId="5B7E826D" w14:textId="1CEF9394" w:rsidR="00A57AFD" w:rsidRDefault="003657ED">
      <w:pPr>
        <w:spacing w:line="240" w:lineRule="auto"/>
        <w:contextualSpacing/>
        <w:rPr>
          <w:rFonts w:asciiTheme="minorHAnsi" w:eastAsiaTheme="minorHAnsi" w:hAnsiTheme="minorHAnsi" w:cstheme="minorHAnsi"/>
          <w:szCs w:val="22"/>
        </w:rPr>
      </w:pPr>
      <w:r>
        <w:rPr>
          <w:rFonts w:asciiTheme="minorHAnsi" w:hAnsiTheme="minorHAnsi" w:cstheme="minorHAnsi"/>
          <w:b/>
          <w:szCs w:val="22"/>
        </w:rPr>
        <w:lastRenderedPageBreak/>
        <w:t xml:space="preserve">Technické prostředí </w:t>
      </w:r>
      <w:r w:rsidR="00296B78">
        <w:rPr>
          <w:rFonts w:asciiTheme="minorHAnsi" w:hAnsiTheme="minorHAnsi" w:cstheme="minorHAnsi"/>
          <w:b/>
          <w:szCs w:val="22"/>
        </w:rPr>
        <w:t>Zadavatel</w:t>
      </w:r>
      <w:r>
        <w:rPr>
          <w:rFonts w:asciiTheme="minorHAnsi" w:hAnsiTheme="minorHAnsi" w:cstheme="minorHAnsi"/>
          <w:b/>
          <w:szCs w:val="22"/>
        </w:rPr>
        <w:t>e</w:t>
      </w:r>
    </w:p>
    <w:tbl>
      <w:tblPr>
        <w:tblStyle w:val="Stednmka1zvraznn1"/>
        <w:tblW w:w="10447" w:type="dxa"/>
        <w:shd w:val="clear" w:color="auto" w:fill="D0DBF0"/>
        <w:tblLook w:val="06A0" w:firstRow="1" w:lastRow="0" w:firstColumn="1" w:lastColumn="0" w:noHBand="1" w:noVBand="1"/>
      </w:tblPr>
      <w:tblGrid>
        <w:gridCol w:w="891"/>
        <w:gridCol w:w="8597"/>
        <w:gridCol w:w="959"/>
      </w:tblGrid>
      <w:tr w:rsidR="00A57AFD" w14:paraId="2864C6CA" w14:textId="77777777" w:rsidTr="003657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1F5E79B3" w14:textId="77777777" w:rsidR="00A57AFD" w:rsidRDefault="003657ED">
            <w:pPr>
              <w:spacing w:after="0" w:line="240" w:lineRule="auto"/>
              <w:rPr>
                <w:rFonts w:asciiTheme="minorHAnsi" w:hAnsiTheme="minorHAnsi" w:cstheme="minorHAnsi"/>
                <w:szCs w:val="22"/>
              </w:rPr>
            </w:pPr>
            <w:r>
              <w:rPr>
                <w:rFonts w:asciiTheme="minorHAnsi" w:hAnsiTheme="minorHAnsi" w:cstheme="minorHAnsi"/>
                <w:szCs w:val="22"/>
              </w:rPr>
              <w:t>Číslo</w:t>
            </w:r>
          </w:p>
        </w:tc>
        <w:tc>
          <w:tcPr>
            <w:tcW w:w="8597"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066F834D"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Požadavek – základní popis a upřesnění</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7F0CC815" w14:textId="77777777" w:rsidR="00A57AFD" w:rsidRDefault="003657ED">
            <w:pPr>
              <w:spacing w:before="12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Splněno</w:t>
            </w:r>
          </w:p>
        </w:tc>
      </w:tr>
      <w:tr w:rsidR="00A57AFD" w14:paraId="36B1355C"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D2B0248"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4.1</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6036843" w14:textId="689E2622"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b/>
                <w:szCs w:val="22"/>
              </w:rPr>
              <w:t>Zadavatel</w:t>
            </w:r>
            <w:r w:rsidR="003657ED">
              <w:rPr>
                <w:rFonts w:asciiTheme="minorHAnsi" w:hAnsiTheme="minorHAnsi" w:cstheme="minorHAnsi"/>
                <w:b/>
                <w:szCs w:val="22"/>
              </w:rPr>
              <w:t xml:space="preserve"> zajišťuje</w:t>
            </w:r>
            <w:r w:rsidR="003657ED">
              <w:rPr>
                <w:rFonts w:asciiTheme="minorHAnsi" w:hAnsiTheme="minorHAnsi" w:cstheme="minorHAnsi"/>
                <w:szCs w:val="22"/>
              </w:rPr>
              <w:t xml:space="preserve"> pro dodávané řešení veškeré </w:t>
            </w:r>
            <w:r w:rsidR="003657ED">
              <w:rPr>
                <w:rFonts w:asciiTheme="minorHAnsi" w:hAnsiTheme="minorHAnsi" w:cstheme="minorHAnsi"/>
                <w:b/>
                <w:szCs w:val="22"/>
              </w:rPr>
              <w:t>technické a softwarové prostředky</w:t>
            </w:r>
            <w:r w:rsidR="003657ED">
              <w:rPr>
                <w:rFonts w:asciiTheme="minorHAnsi" w:hAnsiTheme="minorHAnsi" w:cstheme="minorHAnsi"/>
                <w:szCs w:val="22"/>
              </w:rPr>
              <w:t xml:space="preserve"> na serverové i klientské straně, vč. licencí operačního systému Microsoft Windows, systému pro virtualizaci VMware a systému pro zálohování dat sw </w:t>
            </w:r>
            <w:proofErr w:type="spellStart"/>
            <w:r w:rsidR="003657ED">
              <w:rPr>
                <w:rFonts w:asciiTheme="minorHAnsi" w:hAnsiTheme="minorHAnsi" w:cstheme="minorHAnsi"/>
                <w:szCs w:val="22"/>
              </w:rPr>
              <w:t>Veeam</w:t>
            </w:r>
            <w:proofErr w:type="spellEnd"/>
            <w:r w:rsidR="003657ED">
              <w:rPr>
                <w:rFonts w:asciiTheme="minorHAnsi" w:hAnsiTheme="minorHAnsi" w:cstheme="minorHAnsi"/>
                <w:szCs w:val="22"/>
              </w:rPr>
              <w:t>.</w:t>
            </w:r>
          </w:p>
          <w:p w14:paraId="3BC39F97" w14:textId="5E3161C5"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nezajišťuje ostatní systémové a databázové prostředky, které Zhotovitel a jeho dodávaný produkt vyžaduje pro svůj běh. Tyto softwarové prostředky jsou součástí dodávky Zhotovitele.</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ACE481C" w14:textId="2C3B19A5"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541C1ECA"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758E66F"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4.2</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88D0C43" w14:textId="0C0B72CF"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Dodávané řešení musí být provozovatelné na </w:t>
            </w:r>
            <w:r>
              <w:rPr>
                <w:rFonts w:asciiTheme="minorHAnsi" w:hAnsiTheme="minorHAnsi" w:cstheme="minorHAnsi"/>
                <w:b/>
                <w:szCs w:val="22"/>
              </w:rPr>
              <w:t>aktuální verzi serverového operačního systému</w:t>
            </w:r>
            <w:r>
              <w:rPr>
                <w:rFonts w:asciiTheme="minorHAnsi" w:hAnsiTheme="minorHAnsi" w:cstheme="minorHAnsi"/>
                <w:szCs w:val="22"/>
              </w:rPr>
              <w:t xml:space="preserve">, který je plně kompatibilní s virtuálním prostředím </w:t>
            </w:r>
            <w:r w:rsidR="00296B78">
              <w:rPr>
                <w:rFonts w:asciiTheme="minorHAnsi" w:hAnsiTheme="minorHAnsi" w:cstheme="minorHAnsi"/>
                <w:szCs w:val="22"/>
              </w:rPr>
              <w:t>Zadavatel</w:t>
            </w:r>
            <w:r>
              <w:rPr>
                <w:rFonts w:asciiTheme="minorHAnsi" w:hAnsiTheme="minorHAnsi" w:cstheme="minorHAnsi"/>
                <w:szCs w:val="22"/>
              </w:rPr>
              <w:t xml:space="preserve">e, a musí umožnit instalaci integračního balíčku virtualizace. </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61C3B50" w14:textId="72538AE2"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085BE2B4"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5D60419"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4.3</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9208744" w14:textId="3EE919B9" w:rsidR="00A57AFD" w:rsidRDefault="003657ED" w:rsidP="006A294F">
            <w:pPr>
              <w:overflowPunct w:val="0"/>
              <w:spacing w:after="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6A71C4">
              <w:rPr>
                <w:rFonts w:ascii="Calibri" w:hAnsi="Calibri" w:cstheme="minorHAnsi"/>
                <w:szCs w:val="22"/>
              </w:rPr>
              <w:t>Dodávaný systémový software (např. databázový software) požadujeme dodat jako přenositelný software (nikoliv OEM software vázaný k danému hardware)</w:t>
            </w:r>
            <w:r w:rsidR="006A294F">
              <w:rPr>
                <w:rFonts w:ascii="Calibri" w:hAnsi="Calibri" w:cstheme="minorHAnsi"/>
                <w:szCs w:val="22"/>
              </w:rPr>
              <w:t xml:space="preserve">, pokud nebude dodán </w:t>
            </w:r>
            <w:r w:rsidR="00296B78">
              <w:rPr>
                <w:rFonts w:ascii="Calibri" w:hAnsi="Calibri" w:cstheme="minorHAnsi"/>
                <w:szCs w:val="22"/>
              </w:rPr>
              <w:t>Zadavatel</w:t>
            </w:r>
            <w:r w:rsidR="006A294F">
              <w:rPr>
                <w:rFonts w:ascii="Calibri" w:hAnsi="Calibri" w:cstheme="minorHAnsi"/>
                <w:szCs w:val="22"/>
              </w:rPr>
              <w:t>em</w:t>
            </w:r>
            <w:r w:rsidR="00892A50">
              <w:rPr>
                <w:rFonts w:ascii="Calibri" w:hAnsi="Calibr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FF22AAB" w14:textId="70FD19C2"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486BAE4E"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814BB2D"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4.4</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E5D987E" w14:textId="02F86FD2"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Softwarové prostředky dodávaného Systému SIS NPK instalované centrálně v datových centrech nemocnice Pardubice, budou provozovány ve </w:t>
            </w:r>
            <w:r>
              <w:rPr>
                <w:rFonts w:asciiTheme="minorHAnsi" w:hAnsiTheme="minorHAnsi" w:cstheme="minorHAnsi"/>
                <w:b/>
                <w:szCs w:val="22"/>
              </w:rPr>
              <w:t>virtuálním prostředí</w:t>
            </w:r>
            <w:r>
              <w:rPr>
                <w:rFonts w:asciiTheme="minorHAnsi" w:hAnsiTheme="minorHAnsi" w:cstheme="minorHAnsi"/>
                <w:szCs w:val="22"/>
              </w:rPr>
              <w:t xml:space="preserve"> </w:t>
            </w:r>
            <w:r w:rsidR="00296B78">
              <w:rPr>
                <w:rFonts w:asciiTheme="minorHAnsi" w:hAnsiTheme="minorHAnsi" w:cstheme="minorHAnsi"/>
                <w:szCs w:val="22"/>
              </w:rPr>
              <w:t>Zadavatel</w:t>
            </w:r>
            <w:r>
              <w:rPr>
                <w:rFonts w:asciiTheme="minorHAnsi" w:hAnsiTheme="minorHAnsi" w:cstheme="minorHAnsi"/>
                <w:szCs w:val="22"/>
              </w:rPr>
              <w:t>e, které je realizované na systému VMware.</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7B0103C" w14:textId="0A03E5EF"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6C759F9C"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60ABE60"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4.5</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5365320"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C00000"/>
                <w:szCs w:val="22"/>
              </w:rPr>
            </w:pPr>
            <w:r>
              <w:rPr>
                <w:rFonts w:asciiTheme="minorHAnsi" w:hAnsiTheme="minorHAnsi" w:cstheme="minorHAnsi"/>
                <w:szCs w:val="22"/>
              </w:rPr>
              <w:t>Technologie a virtuální prostředí jsou rozloženy přes dvě zástupná datová centra. Organizace garantuje zajištění vysoké dostupnosti na úrovni technických prostředků (fyzické servery a SAN struktura) užitých pro realizaci výše uvedeného virtuálního prostředí.</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01FBBD4" w14:textId="5298AF9B"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3A70E7C8"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7791D94"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4.6</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C70A4FB"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b/>
                <w:szCs w:val="22"/>
              </w:rPr>
              <w:t>Zálohování a obnova</w:t>
            </w:r>
            <w:r>
              <w:rPr>
                <w:rFonts w:asciiTheme="minorHAnsi" w:hAnsiTheme="minorHAnsi" w:cstheme="minorHAnsi"/>
                <w:szCs w:val="22"/>
              </w:rPr>
              <w:t xml:space="preserve"> dat a virtuálních serverů je zajišťováno centrálními prostředky zálohovacího systému </w:t>
            </w:r>
            <w:proofErr w:type="spellStart"/>
            <w:r>
              <w:rPr>
                <w:rFonts w:asciiTheme="minorHAnsi" w:hAnsiTheme="minorHAnsi" w:cstheme="minorHAnsi"/>
                <w:szCs w:val="22"/>
              </w:rPr>
              <w:t>Veeam</w:t>
            </w:r>
            <w:proofErr w:type="spellEnd"/>
            <w:r>
              <w:rPr>
                <w:rFonts w:asciiTheme="minorHAnsi" w:hAnsiTheme="minorHAnsi" w:cstheme="minorHAnsi"/>
                <w:szCs w:val="22"/>
              </w:rPr>
              <w:t>.</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87638E2" w14:textId="4695A679"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01E95BAD"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878A78B"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4.7</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7C048B3" w14:textId="1B0F7A8F"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Dodávané řešení musí být provozovatelné na tomto minimálním základním technickém vybavení koncové stanice uživatele: procesory INTEL i3, 4 GB RAM, 160 GB HDD, 1Gb LAN, monitor 19“, tiskový protokol PCL5, tiskárny napojené přes USB nebo LAN. </w:t>
            </w:r>
            <w:r w:rsidR="00296B78">
              <w:rPr>
                <w:rFonts w:asciiTheme="minorHAnsi" w:hAnsiTheme="minorHAnsi" w:cstheme="minorHAnsi"/>
                <w:szCs w:val="22"/>
              </w:rPr>
              <w:t>Zadavatel</w:t>
            </w:r>
            <w:r>
              <w:rPr>
                <w:rFonts w:asciiTheme="minorHAnsi" w:hAnsiTheme="minorHAnsi" w:cstheme="minorHAnsi"/>
                <w:szCs w:val="22"/>
              </w:rPr>
              <w:t xml:space="preserve"> nepředpokládá výměnu aktuálně používaných koncových stanic z důvodů nasazování nového Systému SIS NPK.</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6B1E6A0" w14:textId="76204FA3"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5022131D"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06E9D43"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4.8</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E9413FE" w14:textId="1DF5C938"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Uživatelské prostředí musí být provozovatelné na aktuální verzi operačního prostředí Microsoft Windows a musí podporovat běh na 32 i 64bitové verzi tohoto systému. Požadujeme podporu pro operační prostředí klienta Microsoft Windows </w:t>
            </w:r>
            <w:r w:rsidR="005E01D3">
              <w:rPr>
                <w:rFonts w:asciiTheme="minorHAnsi" w:hAnsiTheme="minorHAnsi" w:cstheme="minorHAnsi"/>
                <w:szCs w:val="22"/>
              </w:rPr>
              <w:t>10</w:t>
            </w:r>
            <w:r>
              <w:rPr>
                <w:rFonts w:asciiTheme="minorHAnsi" w:hAnsiTheme="minorHAnsi" w:cstheme="minorHAnsi"/>
                <w:szCs w:val="22"/>
              </w:rPr>
              <w:t xml:space="preserve"> a vyšší. (nechceme omezovat použití výpočetních prostředků na straně klienta).</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F5377A7" w14:textId="77777777"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401FD881"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6442A62"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4.9</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01ACC31"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Klient nesmí pro svůj běh na koncové stanici uživatele vyžadovat žádné dodatečné komponenty (např. JAVA </w:t>
            </w:r>
            <w:proofErr w:type="spellStart"/>
            <w:r>
              <w:rPr>
                <w:rFonts w:asciiTheme="minorHAnsi" w:hAnsiTheme="minorHAnsi" w:cstheme="minorHAnsi"/>
                <w:szCs w:val="22"/>
              </w:rPr>
              <w:t>Flash</w:t>
            </w:r>
            <w:proofErr w:type="spellEnd"/>
            <w:r>
              <w:rPr>
                <w:rFonts w:asciiTheme="minorHAnsi" w:hAnsiTheme="minorHAnsi" w:cstheme="minorHAnsi"/>
                <w:szCs w:val="22"/>
              </w:rPr>
              <w:t xml:space="preserve">, </w:t>
            </w:r>
            <w:proofErr w:type="spellStart"/>
            <w:r>
              <w:rPr>
                <w:rFonts w:asciiTheme="minorHAnsi" w:hAnsiTheme="minorHAnsi" w:cstheme="minorHAnsi"/>
                <w:szCs w:val="22"/>
              </w:rPr>
              <w:t>SilverLight</w:t>
            </w:r>
            <w:proofErr w:type="spellEnd"/>
            <w:r>
              <w:rPr>
                <w:rFonts w:asciiTheme="minorHAnsi" w:hAnsiTheme="minorHAnsi" w:cstheme="minorHAnsi"/>
                <w:szCs w:val="22"/>
              </w:rPr>
              <w:t xml:space="preserve"> aj.).</w:t>
            </w:r>
            <w:r>
              <w:rPr>
                <w:rFonts w:asciiTheme="minorHAnsi" w:hAnsiTheme="minorHAnsi" w:cstheme="minorHAnsi"/>
                <w:strike/>
                <w:szCs w:val="22"/>
              </w:rPr>
              <w:t xml:space="preserve"> </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F183E6E" w14:textId="509C1EB1"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404137D3"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0C19ED6"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4.10</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EF746A4"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Klient nesmí pro svůj běh na koncové stanici uživatele vyžadovat instalaci jakýchkoli certifikátů.</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F5DE5AF" w14:textId="10525D85"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30D6793F"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1077DE9"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4.11</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7760878"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Pokud je na straně klienta instalován programový kód, zajistí dodávané řešení automatizovanou aktualizaci klienta vlastními prostředky bez nutnosti užití administrátorských oprávnění.</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62FBF9B" w14:textId="42DA7C67"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0AB36D0F"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EF63ADB"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4.12</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73CBCA6" w14:textId="39FDEA22"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highlight w:val="cyan"/>
              </w:rPr>
            </w:pPr>
            <w:r w:rsidRPr="002519E8">
              <w:rPr>
                <w:rFonts w:asciiTheme="minorHAnsi" w:hAnsiTheme="minorHAnsi" w:cstheme="minorHAnsi"/>
                <w:szCs w:val="22"/>
              </w:rPr>
              <w:t xml:space="preserve">Systém musí umožnit provést prvotní instalaci programového kódu klienta na stanici prostředky </w:t>
            </w:r>
            <w:r w:rsidR="00296B78">
              <w:rPr>
                <w:rFonts w:asciiTheme="minorHAnsi" w:hAnsiTheme="minorHAnsi" w:cstheme="minorHAnsi"/>
                <w:szCs w:val="22"/>
              </w:rPr>
              <w:t>Zadavatel</w:t>
            </w:r>
            <w:r w:rsidRPr="002519E8">
              <w:rPr>
                <w:rFonts w:asciiTheme="minorHAnsi" w:hAnsiTheme="minorHAnsi" w:cstheme="minorHAnsi"/>
                <w:szCs w:val="22"/>
              </w:rPr>
              <w:t xml:space="preserve">e (např. systémem </w:t>
            </w:r>
            <w:proofErr w:type="spellStart"/>
            <w:r w:rsidRPr="002519E8">
              <w:rPr>
                <w:rFonts w:asciiTheme="minorHAnsi" w:hAnsiTheme="minorHAnsi" w:cstheme="minorHAnsi"/>
                <w:szCs w:val="22"/>
              </w:rPr>
              <w:t>Active</w:t>
            </w:r>
            <w:proofErr w:type="spellEnd"/>
            <w:r w:rsidRPr="002519E8">
              <w:rPr>
                <w:rFonts w:asciiTheme="minorHAnsi" w:hAnsiTheme="minorHAnsi" w:cstheme="minorHAnsi"/>
                <w:szCs w:val="22"/>
              </w:rPr>
              <w:t xml:space="preserve"> </w:t>
            </w:r>
            <w:proofErr w:type="spellStart"/>
            <w:r w:rsidRPr="002519E8">
              <w:rPr>
                <w:rFonts w:asciiTheme="minorHAnsi" w:hAnsiTheme="minorHAnsi" w:cstheme="minorHAnsi"/>
                <w:szCs w:val="22"/>
              </w:rPr>
              <w:t>Directory</w:t>
            </w:r>
            <w:proofErr w:type="spellEnd"/>
            <w:r w:rsidRPr="002519E8">
              <w:rPr>
                <w:rFonts w:asciiTheme="minorHAnsi" w:hAnsiTheme="minorHAnsi" w:cstheme="minorHAnsi"/>
                <w:szCs w:val="22"/>
              </w:rPr>
              <w:t>, …).</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01E0505" w14:textId="77777777"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bl>
    <w:p w14:paraId="206B7C91" w14:textId="77777777" w:rsidR="00A57AFD" w:rsidRDefault="00A57AFD">
      <w:pPr>
        <w:spacing w:line="240" w:lineRule="auto"/>
        <w:contextualSpacing/>
        <w:rPr>
          <w:rFonts w:asciiTheme="minorHAnsi" w:eastAsiaTheme="minorHAnsi" w:hAnsiTheme="minorHAnsi" w:cstheme="minorHAnsi"/>
          <w:szCs w:val="22"/>
        </w:rPr>
      </w:pPr>
    </w:p>
    <w:p w14:paraId="56968F48" w14:textId="77777777" w:rsidR="00A57AFD" w:rsidRDefault="003657ED">
      <w:pPr>
        <w:spacing w:line="240" w:lineRule="auto"/>
        <w:contextualSpacing/>
        <w:rPr>
          <w:rFonts w:asciiTheme="minorHAnsi" w:eastAsiaTheme="minorHAnsi" w:hAnsiTheme="minorHAnsi" w:cstheme="minorHAnsi"/>
          <w:szCs w:val="22"/>
        </w:rPr>
      </w:pPr>
      <w:r>
        <w:rPr>
          <w:rFonts w:asciiTheme="minorHAnsi" w:hAnsiTheme="minorHAnsi" w:cstheme="minorHAnsi"/>
          <w:b/>
          <w:szCs w:val="22"/>
        </w:rPr>
        <w:t xml:space="preserve">Zdroje pro provoz dodávaného systému  </w:t>
      </w:r>
    </w:p>
    <w:tbl>
      <w:tblPr>
        <w:tblStyle w:val="Stednmka1zvraznn1"/>
        <w:tblW w:w="10447" w:type="dxa"/>
        <w:shd w:val="clear" w:color="auto" w:fill="D0DBF0"/>
        <w:tblLook w:val="06A0" w:firstRow="1" w:lastRow="0" w:firstColumn="1" w:lastColumn="0" w:noHBand="1" w:noVBand="1"/>
      </w:tblPr>
      <w:tblGrid>
        <w:gridCol w:w="891"/>
        <w:gridCol w:w="8597"/>
        <w:gridCol w:w="959"/>
      </w:tblGrid>
      <w:tr w:rsidR="00A57AFD" w14:paraId="29E0F799" w14:textId="77777777" w:rsidTr="003657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6903975E" w14:textId="77777777" w:rsidR="00A57AFD" w:rsidRDefault="003657ED">
            <w:pPr>
              <w:spacing w:after="0" w:line="240" w:lineRule="auto"/>
              <w:rPr>
                <w:rFonts w:asciiTheme="minorHAnsi" w:hAnsiTheme="minorHAnsi" w:cstheme="minorHAnsi"/>
                <w:szCs w:val="22"/>
              </w:rPr>
            </w:pPr>
            <w:r>
              <w:rPr>
                <w:rFonts w:asciiTheme="minorHAnsi" w:hAnsiTheme="minorHAnsi" w:cstheme="minorHAnsi"/>
                <w:szCs w:val="22"/>
              </w:rPr>
              <w:t>Číslo</w:t>
            </w:r>
          </w:p>
        </w:tc>
        <w:tc>
          <w:tcPr>
            <w:tcW w:w="8597"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49D2E5A9"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3AC16F8B" w14:textId="77777777" w:rsidR="00A57AFD" w:rsidRDefault="003657ED">
            <w:pPr>
              <w:spacing w:before="12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Splněno</w:t>
            </w:r>
          </w:p>
        </w:tc>
      </w:tr>
      <w:tr w:rsidR="00A57AFD" w14:paraId="13EAA80B"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68762BA"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4.13</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2E3519D" w14:textId="2C0EAB38"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Požadavky na </w:t>
            </w:r>
            <w:r>
              <w:rPr>
                <w:rFonts w:asciiTheme="minorHAnsi" w:hAnsiTheme="minorHAnsi" w:cstheme="minorHAnsi"/>
                <w:b/>
                <w:szCs w:val="22"/>
              </w:rPr>
              <w:t>zdroje operačního systému</w:t>
            </w:r>
            <w:r>
              <w:rPr>
                <w:rFonts w:asciiTheme="minorHAnsi" w:hAnsiTheme="minorHAnsi" w:cstheme="minorHAnsi"/>
                <w:szCs w:val="22"/>
              </w:rPr>
              <w:t xml:space="preserve"> serverů (resp. virtuálních serverů provozovaných ve virtuální infrastruktuře </w:t>
            </w:r>
            <w:r w:rsidR="00296B78">
              <w:rPr>
                <w:rFonts w:asciiTheme="minorHAnsi" w:hAnsiTheme="minorHAnsi" w:cstheme="minorHAnsi"/>
                <w:szCs w:val="22"/>
              </w:rPr>
              <w:t>Zadavatel</w:t>
            </w:r>
            <w:r>
              <w:rPr>
                <w:rFonts w:asciiTheme="minorHAnsi" w:hAnsiTheme="minorHAnsi" w:cstheme="minorHAnsi"/>
                <w:szCs w:val="22"/>
              </w:rPr>
              <w:t>e):</w:t>
            </w:r>
          </w:p>
          <w:p w14:paraId="65BEB7EB" w14:textId="77777777" w:rsidR="00A57AFD" w:rsidRDefault="003657ED">
            <w:pPr>
              <w:pStyle w:val="Odstavecseseznamem"/>
              <w:numPr>
                <w:ilvl w:val="0"/>
                <w:numId w:val="8"/>
              </w:numPr>
              <w:overflowPunct w:val="0"/>
              <w:spacing w:after="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lang w:eastAsia="cs-CZ"/>
              </w:rPr>
            </w:pPr>
            <w:r>
              <w:rPr>
                <w:rFonts w:asciiTheme="minorHAnsi" w:hAnsiTheme="minorHAnsi" w:cstheme="minorHAnsi"/>
                <w:szCs w:val="22"/>
              </w:rPr>
              <w:t xml:space="preserve">počet jader procesoru, </w:t>
            </w:r>
          </w:p>
          <w:p w14:paraId="60A2A1F1" w14:textId="77777777" w:rsidR="00A57AFD" w:rsidRDefault="003657ED">
            <w:pPr>
              <w:pStyle w:val="Odstavecseseznamem"/>
              <w:numPr>
                <w:ilvl w:val="0"/>
                <w:numId w:val="8"/>
              </w:numPr>
              <w:overflowPunct w:val="0"/>
              <w:spacing w:after="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lang w:eastAsia="cs-CZ"/>
              </w:rPr>
            </w:pPr>
            <w:r>
              <w:rPr>
                <w:rFonts w:asciiTheme="minorHAnsi" w:hAnsiTheme="minorHAnsi" w:cstheme="minorHAnsi"/>
                <w:szCs w:val="22"/>
              </w:rPr>
              <w:t xml:space="preserve">velikost paměti, </w:t>
            </w:r>
          </w:p>
          <w:p w14:paraId="5A2B76C9" w14:textId="77777777" w:rsidR="00A57AFD" w:rsidRDefault="003657ED">
            <w:pPr>
              <w:pStyle w:val="Odstavecseseznamem"/>
              <w:numPr>
                <w:ilvl w:val="0"/>
                <w:numId w:val="8"/>
              </w:numPr>
              <w:overflowPunct w:val="0"/>
              <w:spacing w:after="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velikost a strukturu datového prostoru pro ukládání dat</w:t>
            </w:r>
          </w:p>
          <w:p w14:paraId="5078EDDC" w14:textId="77777777" w:rsidR="00A57AFD" w:rsidRDefault="003657ED">
            <w:pPr>
              <w:overflowPunct w:val="0"/>
              <w:spacing w:after="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definuje Zhotovitel ve své nabídce.</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A49FFE4" w14:textId="52E34107"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bl>
    <w:p w14:paraId="2C3D7C26" w14:textId="77777777" w:rsidR="00A57AFD" w:rsidRDefault="00A57AFD">
      <w:pPr>
        <w:spacing w:line="240" w:lineRule="auto"/>
        <w:contextualSpacing/>
        <w:rPr>
          <w:rFonts w:asciiTheme="minorHAnsi" w:eastAsiaTheme="minorHAnsi" w:hAnsiTheme="minorHAnsi" w:cstheme="minorHAnsi"/>
          <w:szCs w:val="22"/>
        </w:rPr>
      </w:pPr>
    </w:p>
    <w:p w14:paraId="4DD08297" w14:textId="77777777" w:rsidR="00A57AFD" w:rsidRDefault="00A57AFD">
      <w:pPr>
        <w:spacing w:line="240" w:lineRule="auto"/>
        <w:contextualSpacing/>
        <w:rPr>
          <w:rFonts w:asciiTheme="minorHAnsi" w:eastAsiaTheme="minorHAnsi" w:hAnsiTheme="minorHAnsi" w:cstheme="minorHAnsi"/>
          <w:szCs w:val="22"/>
        </w:rPr>
      </w:pPr>
    </w:p>
    <w:p w14:paraId="532EAAF4" w14:textId="77777777" w:rsidR="00A57AFD" w:rsidRDefault="003657ED">
      <w:pPr>
        <w:spacing w:line="240" w:lineRule="auto"/>
        <w:contextualSpacing/>
        <w:rPr>
          <w:rFonts w:asciiTheme="minorHAnsi" w:eastAsiaTheme="minorHAnsi" w:hAnsiTheme="minorHAnsi" w:cstheme="minorHAnsi"/>
          <w:szCs w:val="22"/>
        </w:rPr>
      </w:pPr>
      <w:r>
        <w:rPr>
          <w:rFonts w:asciiTheme="minorHAnsi" w:hAnsiTheme="minorHAnsi" w:cstheme="minorHAnsi"/>
          <w:b/>
          <w:szCs w:val="22"/>
        </w:rPr>
        <w:t>Provozní vlastnosti dodávaného systému</w:t>
      </w:r>
    </w:p>
    <w:tbl>
      <w:tblPr>
        <w:tblStyle w:val="Stednmka1zvraznn1"/>
        <w:tblW w:w="10447" w:type="dxa"/>
        <w:shd w:val="clear" w:color="auto" w:fill="D0DBF0"/>
        <w:tblLook w:val="06A0" w:firstRow="1" w:lastRow="0" w:firstColumn="1" w:lastColumn="0" w:noHBand="1" w:noVBand="1"/>
      </w:tblPr>
      <w:tblGrid>
        <w:gridCol w:w="891"/>
        <w:gridCol w:w="8597"/>
        <w:gridCol w:w="959"/>
      </w:tblGrid>
      <w:tr w:rsidR="00A57AFD" w14:paraId="15BC1434" w14:textId="77777777" w:rsidTr="003657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40613326" w14:textId="77777777" w:rsidR="00A57AFD" w:rsidRDefault="003657ED">
            <w:pPr>
              <w:spacing w:after="0" w:line="240" w:lineRule="auto"/>
              <w:rPr>
                <w:rFonts w:asciiTheme="minorHAnsi" w:hAnsiTheme="minorHAnsi" w:cstheme="minorHAnsi"/>
                <w:szCs w:val="22"/>
              </w:rPr>
            </w:pPr>
            <w:r>
              <w:rPr>
                <w:rFonts w:asciiTheme="minorHAnsi" w:hAnsiTheme="minorHAnsi" w:cstheme="minorHAnsi"/>
                <w:szCs w:val="22"/>
              </w:rPr>
              <w:lastRenderedPageBreak/>
              <w:t>Číslo</w:t>
            </w:r>
          </w:p>
        </w:tc>
        <w:tc>
          <w:tcPr>
            <w:tcW w:w="8597"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6BF410D8"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0D3718B8" w14:textId="77777777" w:rsidR="00A57AFD" w:rsidRDefault="003657ED">
            <w:pPr>
              <w:spacing w:before="12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Splněno</w:t>
            </w:r>
          </w:p>
        </w:tc>
      </w:tr>
      <w:tr w:rsidR="00A57AFD" w14:paraId="34DA7543"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B5FBBB2"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4.14</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2B08D54"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Aplikační software musí umět zajistit automatizovaný náběh po výpadku a restartu systému.</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A2ABE7C" w14:textId="73427990"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22B945DE"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BD1597E"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4.15</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962FB8E"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Aplikační software musí být spouštěn jako systémová služba, tj. žádná ze serverových komponent nesmí vyžadovat běh pod přihlášeným účtem uživatele.</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5596D0D" w14:textId="583E8937"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17C94C2E"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8BA2DB1"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4.16</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977A32F" w14:textId="180239EC"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Systém musí být </w:t>
            </w:r>
            <w:proofErr w:type="spellStart"/>
            <w:r>
              <w:rPr>
                <w:rFonts w:asciiTheme="minorHAnsi" w:hAnsiTheme="minorHAnsi" w:cstheme="minorHAnsi"/>
                <w:szCs w:val="22"/>
              </w:rPr>
              <w:t>zálohovatelný</w:t>
            </w:r>
            <w:proofErr w:type="spellEnd"/>
            <w:r>
              <w:rPr>
                <w:rFonts w:asciiTheme="minorHAnsi" w:hAnsiTheme="minorHAnsi" w:cstheme="minorHAnsi"/>
                <w:szCs w:val="22"/>
              </w:rPr>
              <w:t xml:space="preserve"> v prostředí </w:t>
            </w:r>
            <w:r w:rsidR="00296B78">
              <w:rPr>
                <w:rFonts w:asciiTheme="minorHAnsi" w:hAnsiTheme="minorHAnsi" w:cstheme="minorHAnsi"/>
                <w:szCs w:val="22"/>
              </w:rPr>
              <w:t>Zadavatel</w:t>
            </w:r>
            <w:r>
              <w:rPr>
                <w:rFonts w:asciiTheme="minorHAnsi" w:hAnsiTheme="minorHAnsi" w:cstheme="minorHAnsi"/>
                <w:szCs w:val="22"/>
              </w:rPr>
              <w:t xml:space="preserve">e a musí umožnit automatizovaný </w:t>
            </w:r>
            <w:proofErr w:type="spellStart"/>
            <w:r>
              <w:rPr>
                <w:rFonts w:asciiTheme="minorHAnsi" w:hAnsiTheme="minorHAnsi" w:cstheme="minorHAnsi"/>
                <w:szCs w:val="22"/>
              </w:rPr>
              <w:t>dump</w:t>
            </w:r>
            <w:proofErr w:type="spellEnd"/>
            <w:r>
              <w:rPr>
                <w:rFonts w:asciiTheme="minorHAnsi" w:hAnsiTheme="minorHAnsi" w:cstheme="minorHAnsi"/>
                <w:szCs w:val="22"/>
              </w:rPr>
              <w:t xml:space="preserve"> databáze.</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BC31A4" w14:textId="7222DF37"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bl>
    <w:p w14:paraId="207C2DE5" w14:textId="77777777" w:rsidR="00A57AFD" w:rsidRDefault="00A57AFD">
      <w:pPr>
        <w:spacing w:line="240" w:lineRule="auto"/>
        <w:contextualSpacing/>
        <w:rPr>
          <w:rFonts w:asciiTheme="minorHAnsi" w:eastAsiaTheme="minorHAnsi" w:hAnsiTheme="minorHAnsi" w:cstheme="minorHAnsi"/>
          <w:szCs w:val="22"/>
        </w:rPr>
      </w:pPr>
    </w:p>
    <w:p w14:paraId="56F971F9" w14:textId="77777777" w:rsidR="00A57AFD" w:rsidRDefault="003657ED">
      <w:pPr>
        <w:spacing w:line="240" w:lineRule="auto"/>
        <w:contextualSpacing/>
        <w:rPr>
          <w:rFonts w:asciiTheme="minorHAnsi" w:eastAsiaTheme="minorHAnsi" w:hAnsiTheme="minorHAnsi" w:cstheme="minorHAnsi"/>
          <w:szCs w:val="22"/>
        </w:rPr>
      </w:pPr>
      <w:r>
        <w:rPr>
          <w:rFonts w:asciiTheme="minorHAnsi" w:hAnsiTheme="minorHAnsi" w:cstheme="minorHAnsi"/>
          <w:b/>
          <w:szCs w:val="22"/>
        </w:rPr>
        <w:t>Bezpečnostní předměty a certifikáty</w:t>
      </w:r>
    </w:p>
    <w:tbl>
      <w:tblPr>
        <w:tblStyle w:val="Stednmka1zvraznn1"/>
        <w:tblW w:w="10485" w:type="dxa"/>
        <w:shd w:val="clear" w:color="auto" w:fill="D0DBF0"/>
        <w:tblLook w:val="06A0" w:firstRow="1" w:lastRow="0" w:firstColumn="1" w:lastColumn="0" w:noHBand="1" w:noVBand="1"/>
      </w:tblPr>
      <w:tblGrid>
        <w:gridCol w:w="891"/>
        <w:gridCol w:w="8460"/>
        <w:gridCol w:w="1134"/>
      </w:tblGrid>
      <w:tr w:rsidR="00A57AFD" w14:paraId="0DBD914E" w14:textId="77777777" w:rsidTr="005B0E0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3A9637BF" w14:textId="77777777" w:rsidR="00A57AFD" w:rsidRDefault="003657ED">
            <w:pPr>
              <w:spacing w:after="0" w:line="240" w:lineRule="auto"/>
              <w:rPr>
                <w:rFonts w:asciiTheme="minorHAnsi" w:hAnsiTheme="minorHAnsi" w:cstheme="minorHAnsi"/>
                <w:szCs w:val="22"/>
              </w:rPr>
            </w:pPr>
            <w:r>
              <w:rPr>
                <w:rFonts w:asciiTheme="minorHAnsi" w:hAnsiTheme="minorHAnsi" w:cstheme="minorHAnsi"/>
                <w:szCs w:val="22"/>
              </w:rPr>
              <w:t>Číslo</w:t>
            </w:r>
          </w:p>
        </w:tc>
        <w:tc>
          <w:tcPr>
            <w:tcW w:w="8460"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2FE56F82"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Požadavek – základní popis</w:t>
            </w:r>
          </w:p>
        </w:tc>
        <w:tc>
          <w:tcPr>
            <w:tcW w:w="1134"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0FF38EE5" w14:textId="77777777" w:rsidR="00A57AFD" w:rsidRDefault="003657ED">
            <w:pPr>
              <w:spacing w:before="12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Splněno</w:t>
            </w:r>
          </w:p>
        </w:tc>
      </w:tr>
      <w:tr w:rsidR="00A57AFD" w14:paraId="17B13842" w14:textId="77777777" w:rsidTr="005B0E05">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C7C13F6"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4.17</w:t>
            </w:r>
          </w:p>
        </w:tc>
        <w:tc>
          <w:tcPr>
            <w:tcW w:w="846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F1687CD" w14:textId="4D9D159D"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Řešení nesmí pro svůj provoz vyžadovat přítomnost bezpečnostních předmětů souvisejících s licenční ochranou dodávaného aplikačního software na straně serveru ani na straně klienta (např. použití hardwarových licenčních tokenů, aj.)</w:t>
            </w:r>
            <w:r w:rsidR="00892A50">
              <w:rPr>
                <w:rFonts w:asciiTheme="minorHAnsi" w:hAnsiTheme="minorHAnsi" w:cstheme="minorHAnsi"/>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E64AF99" w14:textId="3EDA31D3"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2880F49C" w14:textId="77777777" w:rsidTr="005B0E05">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4C7EDE2"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4.18</w:t>
            </w:r>
          </w:p>
        </w:tc>
        <w:tc>
          <w:tcPr>
            <w:tcW w:w="846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4FDA988" w14:textId="272EE5E3"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Pro elektronické serverové certifikáty, elektronické pečetě apod., musí být umožněno instalovat je buď přímo na serveru, nebo na specifickém bezpečnostním zařízení (např. HSM modul), který definuje </w:t>
            </w:r>
            <w:r w:rsidR="00296B78">
              <w:rPr>
                <w:rFonts w:asciiTheme="minorHAnsi" w:hAnsiTheme="minorHAnsi" w:cstheme="minorHAnsi"/>
                <w:szCs w:val="22"/>
              </w:rPr>
              <w:t>Zadavatel</w:t>
            </w:r>
            <w:r>
              <w:rPr>
                <w:rFonts w:asciiTheme="minorHAnsi" w:hAnsiTheme="minorHAnsi" w:cstheme="minorHAnsi"/>
                <w:szCs w:val="22"/>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25D8340" w14:textId="53B63468"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bl>
    <w:p w14:paraId="7634CDA6" w14:textId="1608F093" w:rsidR="005B0E05" w:rsidRDefault="005B0E05">
      <w:pPr>
        <w:spacing w:line="240" w:lineRule="auto"/>
        <w:contextualSpacing/>
        <w:rPr>
          <w:rFonts w:asciiTheme="minorHAnsi" w:eastAsiaTheme="minorHAnsi" w:hAnsiTheme="minorHAnsi" w:cstheme="minorHAnsi"/>
          <w:szCs w:val="22"/>
        </w:rPr>
      </w:pPr>
    </w:p>
    <w:p w14:paraId="466EE7D0" w14:textId="2872C5FF" w:rsidR="00892A50" w:rsidRDefault="00892A50">
      <w:pPr>
        <w:spacing w:after="0" w:line="240" w:lineRule="auto"/>
        <w:jc w:val="left"/>
        <w:textAlignment w:val="auto"/>
        <w:rPr>
          <w:rFonts w:asciiTheme="minorHAnsi" w:hAnsiTheme="minorHAnsi" w:cstheme="minorHAnsi"/>
          <w:szCs w:val="22"/>
        </w:rPr>
      </w:pPr>
      <w:r>
        <w:rPr>
          <w:rFonts w:asciiTheme="minorHAnsi" w:hAnsiTheme="minorHAnsi" w:cstheme="minorHAnsi"/>
          <w:szCs w:val="22"/>
        </w:rPr>
        <w:br w:type="page"/>
      </w:r>
    </w:p>
    <w:p w14:paraId="27BFFA98" w14:textId="77777777" w:rsidR="00A57AFD" w:rsidRPr="000A5D8E" w:rsidRDefault="003657ED">
      <w:pPr>
        <w:pStyle w:val="Nadpis1"/>
        <w:rPr>
          <w:rFonts w:asciiTheme="minorHAnsi" w:hAnsiTheme="minorHAnsi" w:cstheme="minorHAnsi"/>
          <w:color w:val="auto"/>
          <w:sz w:val="24"/>
          <w:szCs w:val="24"/>
        </w:rPr>
      </w:pPr>
      <w:bookmarkStart w:id="15" w:name="_Toc972928"/>
      <w:r w:rsidRPr="000A5D8E">
        <w:rPr>
          <w:rFonts w:asciiTheme="minorHAnsi" w:hAnsiTheme="minorHAnsi" w:cstheme="minorHAnsi"/>
          <w:color w:val="auto"/>
          <w:sz w:val="24"/>
          <w:szCs w:val="24"/>
        </w:rPr>
        <w:lastRenderedPageBreak/>
        <w:t>Požadované aplikační rozhraní (interface) na interní informační systémy</w:t>
      </w:r>
      <w:bookmarkEnd w:id="15"/>
    </w:p>
    <w:p w14:paraId="0AFD5F81" w14:textId="77777777" w:rsidR="00A57AFD" w:rsidRDefault="003657ED">
      <w:pPr>
        <w:rPr>
          <w:rFonts w:asciiTheme="minorHAnsi" w:hAnsiTheme="minorHAnsi" w:cstheme="minorHAnsi"/>
          <w:szCs w:val="22"/>
        </w:rPr>
      </w:pPr>
      <w:r>
        <w:rPr>
          <w:rFonts w:asciiTheme="minorHAnsi" w:hAnsiTheme="minorHAnsi" w:cstheme="minorHAnsi"/>
          <w:szCs w:val="22"/>
        </w:rPr>
        <w:t>Požadujeme realizovat tyto interface na interní informační systémy NPK:</w:t>
      </w:r>
    </w:p>
    <w:p w14:paraId="354599E0" w14:textId="77777777" w:rsidR="00A57AFD" w:rsidRDefault="003657ED">
      <w:pPr>
        <w:rPr>
          <w:rFonts w:asciiTheme="minorHAnsi" w:hAnsiTheme="minorHAnsi" w:cstheme="minorHAnsi"/>
          <w:b/>
          <w:szCs w:val="22"/>
        </w:rPr>
      </w:pPr>
      <w:r>
        <w:rPr>
          <w:rFonts w:asciiTheme="minorHAnsi" w:hAnsiTheme="minorHAnsi" w:cstheme="minorHAnsi"/>
          <w:b/>
          <w:szCs w:val="22"/>
        </w:rPr>
        <w:t>Aplikační rozhraní na interní IS (typ prvku)</w:t>
      </w:r>
    </w:p>
    <w:tbl>
      <w:tblPr>
        <w:tblStyle w:val="Stednmka1zvraznn1"/>
        <w:tblW w:w="10447" w:type="dxa"/>
        <w:shd w:val="clear" w:color="auto" w:fill="D0DBF0"/>
        <w:tblLook w:val="06A0" w:firstRow="1" w:lastRow="0" w:firstColumn="1" w:lastColumn="0" w:noHBand="1" w:noVBand="1"/>
      </w:tblPr>
      <w:tblGrid>
        <w:gridCol w:w="891"/>
        <w:gridCol w:w="8597"/>
        <w:gridCol w:w="959"/>
      </w:tblGrid>
      <w:tr w:rsidR="00A57AFD" w14:paraId="5D6E474F" w14:textId="77777777" w:rsidTr="003657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4A2D0130" w14:textId="77777777" w:rsidR="00A57AFD" w:rsidRDefault="003657ED">
            <w:pPr>
              <w:spacing w:after="0" w:line="240" w:lineRule="auto"/>
              <w:rPr>
                <w:rFonts w:asciiTheme="minorHAnsi" w:hAnsiTheme="minorHAnsi" w:cstheme="minorHAnsi"/>
                <w:szCs w:val="22"/>
              </w:rPr>
            </w:pPr>
            <w:r>
              <w:rPr>
                <w:rFonts w:asciiTheme="minorHAnsi" w:hAnsiTheme="minorHAnsi" w:cstheme="minorHAnsi"/>
                <w:szCs w:val="22"/>
              </w:rPr>
              <w:t>Číslo</w:t>
            </w:r>
          </w:p>
        </w:tc>
        <w:tc>
          <w:tcPr>
            <w:tcW w:w="8597"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3B936DF9"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Požadavek – základní popis</w:t>
            </w:r>
          </w:p>
        </w:tc>
        <w:tc>
          <w:tcPr>
            <w:tcW w:w="959"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21EEB3A3" w14:textId="77777777" w:rsidR="00A57AFD" w:rsidRDefault="003657ED">
            <w:pPr>
              <w:spacing w:before="12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Splněno</w:t>
            </w:r>
          </w:p>
        </w:tc>
      </w:tr>
      <w:tr w:rsidR="00A57AFD" w14:paraId="6F901B79"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AB28C65" w14:textId="785DF124"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5.1</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EC0F1B4"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Manažerský IS (FONS REPORTS)</w:t>
            </w:r>
          </w:p>
          <w:p w14:paraId="2B057FA0" w14:textId="77777777" w:rsidR="00A57AFD" w:rsidRDefault="003657ED">
            <w:pPr>
              <w:spacing w:before="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Součástí projektu je integrace s centrálním manažerským systémem NPK.</w:t>
            </w:r>
          </w:p>
          <w:p w14:paraId="0CFDF2EC" w14:textId="77777777" w:rsidR="00A57AFD" w:rsidRDefault="003657ED">
            <w:pPr>
              <w:overflowPunct w:val="0"/>
              <w:spacing w:after="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V rámci integrace jde zejména o tyto funkce:</w:t>
            </w:r>
          </w:p>
          <w:p w14:paraId="055CFA64" w14:textId="77777777" w:rsidR="00A57AFD" w:rsidRDefault="003657ED">
            <w:pPr>
              <w:pStyle w:val="Odstavecseseznamem"/>
              <w:numPr>
                <w:ilvl w:val="0"/>
                <w:numId w:val="12"/>
              </w:num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Export dat ze stravovacího IS pro další zpracování</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AFE79B6" w14:textId="100561EF"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51BD3D2A"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67AE16E" w14:textId="46F8F6C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5.2</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326DECD"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Ekonomický IS (QI)</w:t>
            </w:r>
          </w:p>
          <w:p w14:paraId="753E2DE5" w14:textId="77777777" w:rsidR="00A57AFD" w:rsidRDefault="003657ED">
            <w:pPr>
              <w:spacing w:before="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b/>
                <w:szCs w:val="22"/>
              </w:rPr>
              <w:t>Součástí projektu</w:t>
            </w:r>
            <w:r>
              <w:rPr>
                <w:rFonts w:asciiTheme="minorHAnsi" w:hAnsiTheme="minorHAnsi" w:cstheme="minorHAnsi"/>
                <w:szCs w:val="22"/>
              </w:rPr>
              <w:t xml:space="preserve"> je integrace s centrálním ekonomickým systémem NPK. </w:t>
            </w:r>
          </w:p>
          <w:p w14:paraId="6D7398B5" w14:textId="77777777" w:rsidR="00A57AFD" w:rsidRDefault="003657ED">
            <w:pPr>
              <w:overflowPunct w:val="0"/>
              <w:spacing w:after="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V rámci integrace jde zejména o tyto funkce:</w:t>
            </w:r>
          </w:p>
          <w:p w14:paraId="06B654F7" w14:textId="77777777" w:rsidR="00A57AFD" w:rsidRDefault="003657ED">
            <w:pPr>
              <w:numPr>
                <w:ilvl w:val="0"/>
                <w:numId w:val="10"/>
              </w:numPr>
              <w:overflowPunct w:val="0"/>
              <w:spacing w:after="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předávání informací o příjmových a výdejních dokladech </w:t>
            </w:r>
          </w:p>
          <w:p w14:paraId="6812951B" w14:textId="77777777" w:rsidR="00A57AFD" w:rsidRDefault="003657ED">
            <w:pPr>
              <w:numPr>
                <w:ilvl w:val="0"/>
                <w:numId w:val="10"/>
              </w:numPr>
              <w:overflowPunct w:val="0"/>
              <w:spacing w:after="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předávání informací o rozpočtových nákladech na jednotlivá hospodářská střediska</w:t>
            </w:r>
          </w:p>
          <w:p w14:paraId="1BE628ED" w14:textId="5E33EA2D" w:rsidR="00A5767B" w:rsidRDefault="00A5767B">
            <w:pPr>
              <w:numPr>
                <w:ilvl w:val="0"/>
                <w:numId w:val="10"/>
              </w:numPr>
              <w:overflowPunct w:val="0"/>
              <w:spacing w:after="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předávání informací o strávníkovi a jeho stravovacím kontu k uplatnění srážky ze mzdy</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7BCD17B" w14:textId="398AD3BC"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1FB60462"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CA79297" w14:textId="5E65A0B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5.</w:t>
            </w:r>
            <w:r w:rsidR="003C6470" w:rsidRPr="006A294F">
              <w:rPr>
                <w:rFonts w:asciiTheme="minorHAnsi" w:hAnsiTheme="minorHAnsi" w:cstheme="minorHAnsi"/>
                <w:b w:val="0"/>
                <w:bCs w:val="0"/>
                <w:szCs w:val="22"/>
              </w:rPr>
              <w:t>3</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3AF91F6"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Personální IS (VEMA)</w:t>
            </w:r>
          </w:p>
          <w:p w14:paraId="017F3B73" w14:textId="77777777" w:rsidR="00A57AFD" w:rsidRDefault="003657ED">
            <w:pPr>
              <w:spacing w:before="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Součástí projektu je integrace s centrálním IS pro řízení personalistiky.</w:t>
            </w:r>
          </w:p>
          <w:p w14:paraId="09185D48" w14:textId="77777777" w:rsidR="00A57AFD" w:rsidRDefault="003657ED">
            <w:pPr>
              <w:overflowPunct w:val="0"/>
              <w:spacing w:after="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V rámci integrace jde zejména o tyto funkce:</w:t>
            </w:r>
          </w:p>
          <w:p w14:paraId="06BF56F9" w14:textId="0F7017C6" w:rsidR="00A57AFD" w:rsidRDefault="003C6470">
            <w:pPr>
              <w:pStyle w:val="Odstavecseseznamem"/>
              <w:numPr>
                <w:ilvl w:val="0"/>
                <w:numId w:val="10"/>
              </w:numPr>
              <w:spacing w:before="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předávání informací o strávníkovi</w:t>
            </w:r>
            <w:r w:rsidR="00A5767B">
              <w:rPr>
                <w:rFonts w:asciiTheme="minorHAnsi" w:hAnsiTheme="minorHAnsi" w:cstheme="minorHAnsi"/>
                <w:szCs w:val="22"/>
              </w:rPr>
              <w:t xml:space="preserve"> zaměstnanci </w:t>
            </w:r>
            <w:r>
              <w:rPr>
                <w:rFonts w:asciiTheme="minorHAnsi" w:hAnsiTheme="minorHAnsi" w:cstheme="minorHAnsi"/>
                <w:szCs w:val="22"/>
              </w:rPr>
              <w:t xml:space="preserve">včetně </w:t>
            </w:r>
            <w:r w:rsidR="00A5767B">
              <w:rPr>
                <w:rFonts w:asciiTheme="minorHAnsi" w:hAnsiTheme="minorHAnsi" w:cstheme="minorHAnsi"/>
                <w:szCs w:val="22"/>
              </w:rPr>
              <w:t>osobního čísla</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57835D4" w14:textId="1DE998D5"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67B" w14:paraId="56D99EA8"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C7468AE" w14:textId="790BDDD2" w:rsidR="00A5767B" w:rsidRPr="006A294F" w:rsidRDefault="00A5767B">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5.4</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B0B1945" w14:textId="184600FC" w:rsidR="00A5767B" w:rsidRDefault="00A5767B">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Docházkový/přístupový IS (K4)</w:t>
            </w:r>
          </w:p>
          <w:p w14:paraId="186435DB" w14:textId="249B7D31" w:rsidR="00A5767B" w:rsidRDefault="00A5767B" w:rsidP="00A5767B">
            <w:pPr>
              <w:spacing w:before="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b/>
                <w:szCs w:val="22"/>
              </w:rPr>
              <w:t>Součástí projektu</w:t>
            </w:r>
            <w:r>
              <w:rPr>
                <w:rFonts w:asciiTheme="minorHAnsi" w:hAnsiTheme="minorHAnsi" w:cstheme="minorHAnsi"/>
                <w:szCs w:val="22"/>
              </w:rPr>
              <w:t xml:space="preserve"> je integrace s centrálním informačním systémem spravující identifikační karty NPK. </w:t>
            </w:r>
          </w:p>
          <w:p w14:paraId="5772D3E5" w14:textId="37FDB25A" w:rsidR="00A5767B" w:rsidRDefault="00A5767B" w:rsidP="00A5767B">
            <w:pPr>
              <w:overflowPunct w:val="0"/>
              <w:spacing w:after="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V rámci integrace jde zejména o tyto funkce:</w:t>
            </w:r>
          </w:p>
          <w:p w14:paraId="6B37E104" w14:textId="6D8A1402" w:rsidR="00A5767B" w:rsidRDefault="00A5767B" w:rsidP="00A5767B">
            <w:pPr>
              <w:numPr>
                <w:ilvl w:val="0"/>
                <w:numId w:val="10"/>
              </w:numPr>
              <w:overflowPunct w:val="0"/>
              <w:spacing w:after="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předávání informací o zaměstnancích, aktivních strávnicích, včetně aktivní stravovací karty </w:t>
            </w:r>
          </w:p>
          <w:p w14:paraId="68E09055" w14:textId="52C502D9" w:rsidR="00A5767B" w:rsidRDefault="00A5767B">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A0E04C5" w14:textId="77777777" w:rsidR="00A5767B" w:rsidRDefault="00A5767B">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67B" w14:paraId="1854058B"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4D40317" w14:textId="3FA87D87" w:rsidR="00A5767B" w:rsidRPr="006A294F" w:rsidRDefault="00A5767B">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5.5</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57030B7" w14:textId="47DC73CC" w:rsidR="00A5767B" w:rsidRDefault="00A5767B" w:rsidP="00A5767B">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Klinický IS (</w:t>
            </w:r>
            <w:proofErr w:type="spellStart"/>
            <w:r>
              <w:rPr>
                <w:rFonts w:asciiTheme="minorHAnsi" w:hAnsiTheme="minorHAnsi" w:cstheme="minorHAnsi"/>
                <w:b/>
                <w:szCs w:val="22"/>
              </w:rPr>
              <w:t>Fons</w:t>
            </w:r>
            <w:proofErr w:type="spellEnd"/>
            <w:r>
              <w:rPr>
                <w:rFonts w:asciiTheme="minorHAnsi" w:hAnsiTheme="minorHAnsi" w:cstheme="minorHAnsi"/>
                <w:b/>
                <w:szCs w:val="22"/>
              </w:rPr>
              <w:t xml:space="preserve"> </w:t>
            </w:r>
            <w:proofErr w:type="spellStart"/>
            <w:r>
              <w:rPr>
                <w:rFonts w:asciiTheme="minorHAnsi" w:hAnsiTheme="minorHAnsi" w:cstheme="minorHAnsi"/>
                <w:b/>
                <w:szCs w:val="22"/>
              </w:rPr>
              <w:t>Enterprise</w:t>
            </w:r>
            <w:proofErr w:type="spellEnd"/>
            <w:r>
              <w:rPr>
                <w:rFonts w:asciiTheme="minorHAnsi" w:hAnsiTheme="minorHAnsi" w:cstheme="minorHAnsi"/>
                <w:b/>
                <w:szCs w:val="22"/>
              </w:rPr>
              <w:t>)</w:t>
            </w:r>
          </w:p>
          <w:p w14:paraId="5C099739" w14:textId="33BA12E4" w:rsidR="00A5767B" w:rsidRDefault="00A5767B" w:rsidP="00A5767B">
            <w:pPr>
              <w:spacing w:before="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b/>
                <w:szCs w:val="22"/>
              </w:rPr>
              <w:t>Součástí projektu</w:t>
            </w:r>
            <w:r>
              <w:rPr>
                <w:rFonts w:asciiTheme="minorHAnsi" w:hAnsiTheme="minorHAnsi" w:cstheme="minorHAnsi"/>
                <w:szCs w:val="22"/>
              </w:rPr>
              <w:t xml:space="preserve"> je integrace s jednotným klinickým informačním systémem NPK</w:t>
            </w:r>
          </w:p>
          <w:p w14:paraId="76FB4F21" w14:textId="5FCAAC94" w:rsidR="00A5767B" w:rsidRDefault="00A5767B" w:rsidP="00A5767B">
            <w:pPr>
              <w:overflowPunct w:val="0"/>
              <w:spacing w:after="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V rámci integrace jde zejména o tyto funkce:</w:t>
            </w:r>
          </w:p>
          <w:p w14:paraId="221794A2" w14:textId="0612FF9B" w:rsidR="00A5767B" w:rsidRDefault="00A5767B" w:rsidP="00A5767B">
            <w:pPr>
              <w:numPr>
                <w:ilvl w:val="0"/>
                <w:numId w:val="10"/>
              </w:numPr>
              <w:overflowPunct w:val="0"/>
              <w:spacing w:after="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předávání informací o počtu y typu diet, přídavcích, výběrové diety, apod… </w:t>
            </w:r>
          </w:p>
          <w:p w14:paraId="21E485FF" w14:textId="2B66F62C" w:rsidR="00892A50" w:rsidRDefault="007D1430" w:rsidP="00A5767B">
            <w:pPr>
              <w:numPr>
                <w:ilvl w:val="0"/>
                <w:numId w:val="10"/>
              </w:numPr>
              <w:overflowPunct w:val="0"/>
              <w:spacing w:after="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napojení na centrální registr pacientů (CRP)</w:t>
            </w:r>
          </w:p>
          <w:p w14:paraId="54872959" w14:textId="77777777" w:rsidR="00A5767B" w:rsidRDefault="00A5767B">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04A2AAC" w14:textId="77777777" w:rsidR="00A5767B" w:rsidRDefault="00A5767B">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01602895"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3A8B2D7" w14:textId="7F2BD663"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5.</w:t>
            </w:r>
            <w:r w:rsidR="00A5767B" w:rsidRPr="006A294F">
              <w:rPr>
                <w:rFonts w:asciiTheme="minorHAnsi" w:hAnsiTheme="minorHAnsi" w:cstheme="minorHAnsi"/>
                <w:b w:val="0"/>
                <w:bCs w:val="0"/>
                <w:szCs w:val="22"/>
              </w:rPr>
              <w:t>6</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9E1E408"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 xml:space="preserve">Přístupový systém MS </w:t>
            </w:r>
            <w:proofErr w:type="spellStart"/>
            <w:r>
              <w:rPr>
                <w:rFonts w:asciiTheme="minorHAnsi" w:hAnsiTheme="minorHAnsi" w:cstheme="minorHAnsi"/>
                <w:b/>
                <w:szCs w:val="22"/>
              </w:rPr>
              <w:t>Active</w:t>
            </w:r>
            <w:proofErr w:type="spellEnd"/>
            <w:r>
              <w:rPr>
                <w:rFonts w:asciiTheme="minorHAnsi" w:hAnsiTheme="minorHAnsi" w:cstheme="minorHAnsi"/>
                <w:b/>
                <w:szCs w:val="22"/>
              </w:rPr>
              <w:t xml:space="preserve"> </w:t>
            </w:r>
            <w:proofErr w:type="spellStart"/>
            <w:r>
              <w:rPr>
                <w:rFonts w:asciiTheme="minorHAnsi" w:hAnsiTheme="minorHAnsi" w:cstheme="minorHAnsi"/>
                <w:b/>
                <w:szCs w:val="22"/>
              </w:rPr>
              <w:t>Directory</w:t>
            </w:r>
            <w:proofErr w:type="spellEnd"/>
          </w:p>
          <w:p w14:paraId="59F5DF8C" w14:textId="77777777" w:rsidR="00A57AFD" w:rsidRDefault="003657ED">
            <w:p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Součástí projektu je integrace s centrálním IS pro řízení přístupů, správy uživatelských účtů a autentizaci uživatelů. </w:t>
            </w:r>
          </w:p>
          <w:p w14:paraId="488DD321" w14:textId="77777777" w:rsidR="00A57AFD" w:rsidRDefault="003657ED">
            <w:p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V rámci integrace jde zejména o tyto funkce:</w:t>
            </w:r>
          </w:p>
          <w:p w14:paraId="03E96798" w14:textId="77777777" w:rsidR="00A57AFD" w:rsidRDefault="003657ED">
            <w:pPr>
              <w:pStyle w:val="Odstavecseseznamem"/>
              <w:numPr>
                <w:ilvl w:val="0"/>
                <w:numId w:val="9"/>
              </w:num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Provádění autentizace uživatelů vůči externí autoritě na základě přístupových práv</w:t>
            </w:r>
          </w:p>
          <w:p w14:paraId="2C37D416" w14:textId="77777777" w:rsidR="00A57AFD" w:rsidRDefault="003657ED">
            <w:pPr>
              <w:pStyle w:val="Odstavecseseznamem"/>
              <w:numPr>
                <w:ilvl w:val="0"/>
                <w:numId w:val="9"/>
              </w:num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Podpora pro jednotné přihlášení Single Sign On.</w:t>
            </w:r>
          </w:p>
          <w:p w14:paraId="74D02DB9" w14:textId="77777777" w:rsidR="00A57AFD" w:rsidRDefault="003657ED">
            <w:pPr>
              <w:pStyle w:val="Odstavecseseznamem"/>
              <w:numPr>
                <w:ilvl w:val="0"/>
                <w:numId w:val="9"/>
              </w:num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Import uživatelů a jejich atributů</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1771B53" w14:textId="2598EC70"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0D840737"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8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1017F1E" w14:textId="73FE8294"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5.</w:t>
            </w:r>
            <w:r w:rsidR="00A5767B" w:rsidRPr="006A294F">
              <w:rPr>
                <w:rFonts w:asciiTheme="minorHAnsi" w:hAnsiTheme="minorHAnsi" w:cstheme="minorHAnsi"/>
                <w:b w:val="0"/>
                <w:bCs w:val="0"/>
                <w:szCs w:val="22"/>
              </w:rPr>
              <w:t>7</w:t>
            </w:r>
          </w:p>
        </w:tc>
        <w:tc>
          <w:tcPr>
            <w:tcW w:w="85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1769B70"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Systém pro sběr a správu logů (Log Management)</w:t>
            </w:r>
          </w:p>
          <w:p w14:paraId="0E35C818" w14:textId="77777777" w:rsidR="00A57AFD" w:rsidRDefault="003657ED">
            <w:p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Součástí projektu je integrace s centrálním IS pro sběr a správu logů. </w:t>
            </w:r>
          </w:p>
          <w:p w14:paraId="404A013B" w14:textId="77777777" w:rsidR="00A57AFD" w:rsidRDefault="003657ED">
            <w:p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V rámci integrace jde zejména o tyto funkce:</w:t>
            </w:r>
          </w:p>
          <w:p w14:paraId="721E1D55" w14:textId="77777777" w:rsidR="00A57AFD" w:rsidRDefault="003657ED">
            <w:pPr>
              <w:pStyle w:val="Odstavecseseznamem"/>
              <w:numPr>
                <w:ilvl w:val="0"/>
                <w:numId w:val="9"/>
              </w:num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lastRenderedPageBreak/>
              <w:t>Export logových záznamů (záznamů o činnosti uživatelů ve stravovacím IS) ve strukturované formě automatizovaně (on-line či na vyžádání).</w:t>
            </w:r>
          </w:p>
          <w:p w14:paraId="08582B1C" w14:textId="77777777" w:rsidR="00A57AFD" w:rsidRDefault="003657ED">
            <w:pPr>
              <w:pStyle w:val="Odstavecseseznamem"/>
              <w:numPr>
                <w:ilvl w:val="0"/>
                <w:numId w:val="9"/>
              </w:num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Systém SIS NPK musí umožnit odesílání logů alespoň jedním z těchto uvedených protokolů – UDP/TCP 514 (SYSLOG), TCP 20514 (RELP, </w:t>
            </w:r>
            <w:proofErr w:type="spellStart"/>
            <w:r>
              <w:rPr>
                <w:rFonts w:asciiTheme="minorHAnsi" w:hAnsiTheme="minorHAnsi" w:cstheme="minorHAnsi"/>
                <w:szCs w:val="22"/>
              </w:rPr>
              <w:t>nešifrovaně</w:t>
            </w:r>
            <w:proofErr w:type="spellEnd"/>
            <w:r>
              <w:rPr>
                <w:rFonts w:asciiTheme="minorHAnsi" w:hAnsiTheme="minorHAnsi" w:cstheme="minorHAnsi"/>
                <w:szCs w:val="22"/>
              </w:rPr>
              <w:t>) a  TCP 20515 (RELP, šifrovaně)</w:t>
            </w:r>
          </w:p>
          <w:p w14:paraId="397A93EF" w14:textId="77777777" w:rsidR="00A57AFD" w:rsidRDefault="003657ED">
            <w:pPr>
              <w:pStyle w:val="Odstavecseseznamem"/>
              <w:numPr>
                <w:ilvl w:val="0"/>
                <w:numId w:val="9"/>
              </w:num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Systém SIS NPK musí umožnit předávání logů do systému pro sběr a správu logů následujícím způsobem:</w:t>
            </w:r>
          </w:p>
          <w:p w14:paraId="2E8A0B98" w14:textId="77777777" w:rsidR="00A57AFD" w:rsidRDefault="003657ED">
            <w:pPr>
              <w:pStyle w:val="Odstavecseseznamem"/>
              <w:numPr>
                <w:ilvl w:val="1"/>
                <w:numId w:val="11"/>
              </w:num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pokud jsou logy uloženy na Windows severu musí Zhotovitel umožnit na tento server instalaci klienta pro posílání logů</w:t>
            </w:r>
          </w:p>
          <w:p w14:paraId="00EBA2E9" w14:textId="77777777" w:rsidR="00A57AFD" w:rsidRDefault="003657ED">
            <w:pPr>
              <w:pStyle w:val="Odstavecseseznamem"/>
              <w:numPr>
                <w:ilvl w:val="1"/>
                <w:numId w:val="11"/>
              </w:num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v případě LINUX/UNIX serverů – musí být umožněno posílání logových záznamů klasickým </w:t>
            </w:r>
            <w:proofErr w:type="spellStart"/>
            <w:r>
              <w:rPr>
                <w:rFonts w:asciiTheme="minorHAnsi" w:hAnsiTheme="minorHAnsi" w:cstheme="minorHAnsi"/>
                <w:szCs w:val="22"/>
              </w:rPr>
              <w:t>syslogem</w:t>
            </w:r>
            <w:proofErr w:type="spellEnd"/>
            <w:r>
              <w:rPr>
                <w:rFonts w:asciiTheme="minorHAnsi" w:hAnsiTheme="minorHAnsi" w:cstheme="minorHAnsi"/>
                <w:szCs w:val="22"/>
              </w:rPr>
              <w:t xml:space="preserve"> na IP adresu logovacího nástroje,</w:t>
            </w:r>
          </w:p>
          <w:p w14:paraId="6AD56C34" w14:textId="77777777" w:rsidR="00A57AFD" w:rsidRDefault="003657ED">
            <w:pPr>
              <w:pStyle w:val="Odstavecseseznamem"/>
              <w:numPr>
                <w:ilvl w:val="1"/>
                <w:numId w:val="11"/>
              </w:num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v případě uložení logů v DB musí dodávané řešení umožnit jejich vyčítání pomocí uživatele s </w:t>
            </w:r>
            <w:proofErr w:type="spellStart"/>
            <w:r>
              <w:rPr>
                <w:rFonts w:asciiTheme="minorHAnsi" w:hAnsiTheme="minorHAnsi" w:cstheme="minorHAnsi"/>
                <w:szCs w:val="22"/>
              </w:rPr>
              <w:t>read</w:t>
            </w:r>
            <w:proofErr w:type="spellEnd"/>
            <w:r>
              <w:rPr>
                <w:rFonts w:asciiTheme="minorHAnsi" w:hAnsiTheme="minorHAnsi" w:cstheme="minorHAnsi"/>
                <w:szCs w:val="22"/>
              </w:rPr>
              <w:t xml:space="preserve"> </w:t>
            </w:r>
            <w:proofErr w:type="spellStart"/>
            <w:r>
              <w:rPr>
                <w:rFonts w:asciiTheme="minorHAnsi" w:hAnsiTheme="minorHAnsi" w:cstheme="minorHAnsi"/>
                <w:szCs w:val="22"/>
              </w:rPr>
              <w:t>only</w:t>
            </w:r>
            <w:proofErr w:type="spellEnd"/>
            <w:r>
              <w:rPr>
                <w:rFonts w:asciiTheme="minorHAnsi" w:hAnsiTheme="minorHAnsi" w:cstheme="minorHAnsi"/>
                <w:szCs w:val="22"/>
              </w:rPr>
              <w:t xml:space="preserve"> přístupem. Je nutné, aby databáze, ve které jsou uloženy logy, měla časové razítko.</w:t>
            </w:r>
          </w:p>
        </w:tc>
        <w:tc>
          <w:tcPr>
            <w:tcW w:w="95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8A50380" w14:textId="76B33BFB" w:rsidR="00A57AFD" w:rsidRDefault="00A57AFD">
            <w:p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bl>
    <w:p w14:paraId="3F8F4905" w14:textId="77777777" w:rsidR="00A57AFD" w:rsidRDefault="00A57AFD">
      <w:pPr>
        <w:spacing w:line="240" w:lineRule="auto"/>
        <w:contextualSpacing/>
        <w:rPr>
          <w:rFonts w:asciiTheme="minorHAnsi" w:hAnsiTheme="minorHAnsi" w:cstheme="minorHAnsi"/>
          <w:szCs w:val="22"/>
        </w:rPr>
      </w:pPr>
    </w:p>
    <w:p w14:paraId="76F122B3" w14:textId="675011CF" w:rsidR="00B43214" w:rsidRDefault="00B43214">
      <w:pPr>
        <w:spacing w:after="0" w:line="240" w:lineRule="auto"/>
        <w:jc w:val="left"/>
        <w:textAlignment w:val="auto"/>
        <w:rPr>
          <w:rFonts w:asciiTheme="minorHAnsi" w:eastAsiaTheme="minorHAnsi" w:hAnsiTheme="minorHAnsi" w:cstheme="minorHAnsi"/>
          <w:szCs w:val="22"/>
        </w:rPr>
      </w:pPr>
      <w:r>
        <w:rPr>
          <w:rFonts w:asciiTheme="minorHAnsi" w:eastAsiaTheme="minorHAnsi" w:hAnsiTheme="minorHAnsi" w:cstheme="minorHAnsi"/>
          <w:szCs w:val="22"/>
        </w:rPr>
        <w:br w:type="page"/>
      </w:r>
    </w:p>
    <w:p w14:paraId="518D4550" w14:textId="77777777" w:rsidR="00A57AFD" w:rsidRDefault="003657ED">
      <w:pPr>
        <w:pStyle w:val="Nadpis1"/>
        <w:rPr>
          <w:rFonts w:asciiTheme="minorHAnsi" w:hAnsiTheme="minorHAnsi" w:cstheme="minorHAnsi"/>
          <w:color w:val="auto"/>
          <w:sz w:val="22"/>
          <w:szCs w:val="22"/>
        </w:rPr>
      </w:pPr>
      <w:bookmarkStart w:id="16" w:name="_Toc972930"/>
      <w:r>
        <w:rPr>
          <w:rFonts w:asciiTheme="minorHAnsi" w:hAnsiTheme="minorHAnsi" w:cstheme="minorHAnsi"/>
          <w:color w:val="auto"/>
          <w:sz w:val="22"/>
          <w:szCs w:val="22"/>
        </w:rPr>
        <w:lastRenderedPageBreak/>
        <w:t>Požadavky na projektové řízení</w:t>
      </w:r>
      <w:bookmarkEnd w:id="16"/>
    </w:p>
    <w:p w14:paraId="33A8EE1F" w14:textId="77777777" w:rsidR="00A57AFD" w:rsidRDefault="003657ED">
      <w:pPr>
        <w:rPr>
          <w:rFonts w:asciiTheme="minorHAnsi" w:hAnsiTheme="minorHAnsi" w:cstheme="minorHAnsi"/>
          <w:szCs w:val="22"/>
        </w:rPr>
      </w:pPr>
      <w:r>
        <w:rPr>
          <w:rFonts w:asciiTheme="minorHAnsi" w:hAnsiTheme="minorHAnsi" w:cstheme="minorHAnsi"/>
          <w:szCs w:val="22"/>
        </w:rPr>
        <w:t>Souhrn požadavků na zajištění projektového řízení k dodávanému dílu.</w:t>
      </w:r>
    </w:p>
    <w:tbl>
      <w:tblPr>
        <w:tblStyle w:val="Stednmka1zvraznn1"/>
        <w:tblW w:w="10471" w:type="dxa"/>
        <w:shd w:val="clear" w:color="auto" w:fill="D0DBF0"/>
        <w:tblLook w:val="06A0" w:firstRow="1" w:lastRow="0" w:firstColumn="1" w:lastColumn="0" w:noHBand="1" w:noVBand="1"/>
      </w:tblPr>
      <w:tblGrid>
        <w:gridCol w:w="906"/>
        <w:gridCol w:w="8582"/>
        <w:gridCol w:w="983"/>
      </w:tblGrid>
      <w:tr w:rsidR="00A57AFD" w14:paraId="010D66EB" w14:textId="77777777" w:rsidTr="003657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06"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72C3EFDA" w14:textId="77777777" w:rsidR="00A57AFD" w:rsidRDefault="003657ED">
            <w:pPr>
              <w:spacing w:after="0" w:line="240"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Číslo</w:t>
            </w:r>
          </w:p>
        </w:tc>
        <w:tc>
          <w:tcPr>
            <w:tcW w:w="858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61D5812B"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Požadavek – základní popis</w:t>
            </w:r>
          </w:p>
        </w:tc>
        <w:tc>
          <w:tcPr>
            <w:tcW w:w="983"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56C93BF1"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Splněno</w:t>
            </w:r>
          </w:p>
        </w:tc>
      </w:tr>
      <w:tr w:rsidR="00A57AFD" w14:paraId="732B6181"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0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A31FB17"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6.1.1</w:t>
            </w:r>
          </w:p>
        </w:tc>
        <w:tc>
          <w:tcPr>
            <w:tcW w:w="858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A7AAA9F"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Organizační struktura</w:t>
            </w:r>
          </w:p>
          <w:p w14:paraId="7EF09882" w14:textId="0D1F5C3F" w:rsidR="00A57AFD" w:rsidRDefault="003657ED">
            <w:pPr>
              <w:pStyle w:val="EARSmall"/>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 xml:space="preserve">Pro potřeby projektu Zhotovitel obsadí dále uvedené role, ve kterých budou vystupovat pracovníci odpovědní </w:t>
            </w:r>
            <w:r w:rsidR="00296B78">
              <w:rPr>
                <w:rFonts w:asciiTheme="minorHAnsi" w:hAnsiTheme="minorHAnsi" w:cstheme="minorHAnsi"/>
                <w:sz w:val="22"/>
              </w:rPr>
              <w:t>Zadavatel</w:t>
            </w:r>
            <w:r>
              <w:rPr>
                <w:rFonts w:asciiTheme="minorHAnsi" w:hAnsiTheme="minorHAnsi" w:cstheme="minorHAnsi"/>
                <w:sz w:val="22"/>
              </w:rPr>
              <w:t xml:space="preserve">i za dodávku předmětu plnění. Pracovníci v těchto rolích musí splňovat kvalifikační odborná kritéria požadovaná v zadávací kvalifikaci. Výměna pracovníků v uvedených rolích může být učiněna pouze na základě písemné žádosti </w:t>
            </w:r>
            <w:r w:rsidR="00296B78">
              <w:rPr>
                <w:rFonts w:asciiTheme="minorHAnsi" w:hAnsiTheme="minorHAnsi" w:cstheme="minorHAnsi"/>
                <w:sz w:val="22"/>
              </w:rPr>
              <w:t>Zadavatel</w:t>
            </w:r>
            <w:r>
              <w:rPr>
                <w:rFonts w:asciiTheme="minorHAnsi" w:hAnsiTheme="minorHAnsi" w:cstheme="minorHAnsi"/>
                <w:sz w:val="22"/>
              </w:rPr>
              <w:t xml:space="preserve">i a jejím schválení </w:t>
            </w:r>
            <w:r w:rsidR="00296B78">
              <w:rPr>
                <w:rFonts w:asciiTheme="minorHAnsi" w:hAnsiTheme="minorHAnsi" w:cstheme="minorHAnsi"/>
                <w:sz w:val="22"/>
              </w:rPr>
              <w:t>Zadavatel</w:t>
            </w:r>
            <w:r>
              <w:rPr>
                <w:rFonts w:asciiTheme="minorHAnsi" w:hAnsiTheme="minorHAnsi" w:cstheme="minorHAnsi"/>
                <w:sz w:val="22"/>
              </w:rPr>
              <w:t>em. Jedná se o role:</w:t>
            </w:r>
          </w:p>
          <w:p w14:paraId="6F17B201" w14:textId="77777777" w:rsidR="00A57AFD" w:rsidRDefault="003657ED">
            <w:pPr>
              <w:pStyle w:val="Odstavecseseznamem"/>
              <w:numPr>
                <w:ilvl w:val="0"/>
                <w:numId w:val="7"/>
              </w:num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Ředitel projektu (člen řídícího výboru). </w:t>
            </w:r>
          </w:p>
          <w:p w14:paraId="7B14B716" w14:textId="77777777" w:rsidR="00A57AFD" w:rsidRDefault="003657ED">
            <w:pPr>
              <w:pStyle w:val="Odstavecseseznamem"/>
              <w:numPr>
                <w:ilvl w:val="0"/>
                <w:numId w:val="7"/>
              </w:num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Projektový manažer.</w:t>
            </w:r>
          </w:p>
          <w:p w14:paraId="64C0C864" w14:textId="77777777" w:rsidR="00A57AFD" w:rsidRDefault="003657ED">
            <w:pPr>
              <w:pStyle w:val="Odstavecseseznamem"/>
              <w:numPr>
                <w:ilvl w:val="0"/>
                <w:numId w:val="7"/>
              </w:num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Architekt informačního systému.</w:t>
            </w:r>
          </w:p>
          <w:p w14:paraId="52D498D7" w14:textId="77777777" w:rsidR="00A57AFD" w:rsidRDefault="003657ED">
            <w:pPr>
              <w:pStyle w:val="Odstavecseseznamem"/>
              <w:numPr>
                <w:ilvl w:val="0"/>
                <w:numId w:val="7"/>
              </w:num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Manažer pro testování.</w:t>
            </w:r>
          </w:p>
          <w:p w14:paraId="40F85B41" w14:textId="77777777" w:rsidR="00A57AFD" w:rsidRDefault="003657ED">
            <w:pPr>
              <w:pStyle w:val="Odstavecseseznamem"/>
              <w:numPr>
                <w:ilvl w:val="0"/>
                <w:numId w:val="7"/>
              </w:num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Manažer pro školení.</w:t>
            </w:r>
          </w:p>
          <w:p w14:paraId="12D19CB7" w14:textId="77777777" w:rsidR="00A57AFD" w:rsidRDefault="003657ED">
            <w:pPr>
              <w:pStyle w:val="Odstavecseseznamem"/>
              <w:numPr>
                <w:ilvl w:val="0"/>
                <w:numId w:val="7"/>
              </w:numPr>
              <w:overflowPunct w:val="0"/>
              <w:spacing w:before="60" w:after="60" w:line="276"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Manažer servisní služby.</w:t>
            </w:r>
          </w:p>
          <w:p w14:paraId="0E75D2A1" w14:textId="43F32071" w:rsidR="00A57AFD" w:rsidRDefault="00A57AFD">
            <w:pPr>
              <w:pStyle w:val="EARSmall"/>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98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91E1C2A"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p>
        </w:tc>
      </w:tr>
      <w:tr w:rsidR="00A57AFD" w14:paraId="157FB3BE"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0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C507CE1"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6.1.3</w:t>
            </w:r>
          </w:p>
        </w:tc>
        <w:tc>
          <w:tcPr>
            <w:tcW w:w="858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6D3BC86"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Kvalita projektu</w:t>
            </w:r>
          </w:p>
          <w:p w14:paraId="73F43306" w14:textId="52404B33" w:rsidR="00A57AFD" w:rsidRDefault="003657ED">
            <w:pPr>
              <w:pStyle w:val="EARSmall"/>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 xml:space="preserve">Zhotovitel je povinen poskytovat součinnost při kontrole kvality projektu ze strany </w:t>
            </w:r>
            <w:r w:rsidR="00296B78">
              <w:rPr>
                <w:rFonts w:asciiTheme="minorHAnsi" w:hAnsiTheme="minorHAnsi" w:cstheme="minorHAnsi"/>
                <w:sz w:val="22"/>
              </w:rPr>
              <w:t>Zadavatel</w:t>
            </w:r>
            <w:r>
              <w:rPr>
                <w:rFonts w:asciiTheme="minorHAnsi" w:hAnsiTheme="minorHAnsi" w:cstheme="minorHAnsi"/>
                <w:sz w:val="22"/>
              </w:rPr>
              <w:t xml:space="preserve">e nebo jím určené třetí strany. </w:t>
            </w:r>
            <w:r w:rsidR="00296B78">
              <w:rPr>
                <w:rFonts w:asciiTheme="minorHAnsi" w:hAnsiTheme="minorHAnsi" w:cstheme="minorHAnsi"/>
                <w:sz w:val="22"/>
              </w:rPr>
              <w:t>Zadavatel</w:t>
            </w:r>
            <w:r>
              <w:rPr>
                <w:rFonts w:asciiTheme="minorHAnsi" w:hAnsiTheme="minorHAnsi" w:cstheme="minorHAnsi"/>
                <w:sz w:val="22"/>
              </w:rPr>
              <w:t xml:space="preserve"> je oprávněn na vyžádání provést kontrolu stavu prací Zhotovitele, a to ve všech fázích projektu. Zhotovitel je povinen na vyžádání umožnit </w:t>
            </w:r>
            <w:r w:rsidR="00296B78">
              <w:rPr>
                <w:rFonts w:asciiTheme="minorHAnsi" w:hAnsiTheme="minorHAnsi" w:cstheme="minorHAnsi"/>
                <w:sz w:val="22"/>
              </w:rPr>
              <w:t>Zadavatel</w:t>
            </w:r>
            <w:r>
              <w:rPr>
                <w:rFonts w:asciiTheme="minorHAnsi" w:hAnsiTheme="minorHAnsi" w:cstheme="minorHAnsi"/>
                <w:sz w:val="22"/>
              </w:rPr>
              <w:t xml:space="preserve">i náhled do prostředí týkajícího se realizovaného projektu, nahlédnout na veškeré zpracovávané výstupy, i když nejsou předmětem předání </w:t>
            </w:r>
            <w:r w:rsidR="00296B78">
              <w:rPr>
                <w:rFonts w:asciiTheme="minorHAnsi" w:hAnsiTheme="minorHAnsi" w:cstheme="minorHAnsi"/>
                <w:sz w:val="22"/>
              </w:rPr>
              <w:t>Zadavatel</w:t>
            </w:r>
            <w:r>
              <w:rPr>
                <w:rFonts w:asciiTheme="minorHAnsi" w:hAnsiTheme="minorHAnsi" w:cstheme="minorHAnsi"/>
                <w:sz w:val="22"/>
              </w:rPr>
              <w:t>i.</w:t>
            </w:r>
          </w:p>
          <w:p w14:paraId="7A565EEB" w14:textId="60ABF603" w:rsidR="00A57AFD" w:rsidRDefault="003657ED">
            <w:pPr>
              <w:pStyle w:val="EARSmall"/>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 xml:space="preserve">Dále představit </w:t>
            </w:r>
            <w:r w:rsidR="00296B78">
              <w:rPr>
                <w:rFonts w:asciiTheme="minorHAnsi" w:hAnsiTheme="minorHAnsi" w:cstheme="minorHAnsi"/>
                <w:sz w:val="22"/>
              </w:rPr>
              <w:t>Zadavatel</w:t>
            </w:r>
            <w:r>
              <w:rPr>
                <w:rFonts w:asciiTheme="minorHAnsi" w:hAnsiTheme="minorHAnsi" w:cstheme="minorHAnsi"/>
                <w:sz w:val="22"/>
              </w:rPr>
              <w:t xml:space="preserve">i jednotlivé pracovníky účastnící se dodávky předmětu plnění a umožnit </w:t>
            </w:r>
            <w:r w:rsidR="00296B78">
              <w:rPr>
                <w:rFonts w:asciiTheme="minorHAnsi" w:hAnsiTheme="minorHAnsi" w:cstheme="minorHAnsi"/>
                <w:sz w:val="22"/>
              </w:rPr>
              <w:t>Zadavatel</w:t>
            </w:r>
            <w:r>
              <w:rPr>
                <w:rFonts w:asciiTheme="minorHAnsi" w:hAnsiTheme="minorHAnsi" w:cstheme="minorHAnsi"/>
                <w:sz w:val="22"/>
              </w:rPr>
              <w:t>i pokládat těmto pracovníků otázky ve vztahu ke kontrole plnění Zhotovitele.</w:t>
            </w:r>
          </w:p>
        </w:tc>
        <w:tc>
          <w:tcPr>
            <w:tcW w:w="98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E845362"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p>
        </w:tc>
      </w:tr>
      <w:tr w:rsidR="00A57AFD" w14:paraId="1986C981"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0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F1F2B08"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6.1.4</w:t>
            </w:r>
          </w:p>
        </w:tc>
        <w:tc>
          <w:tcPr>
            <w:tcW w:w="858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9C2B5C9"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Záznamy o kontrole kvality</w:t>
            </w:r>
          </w:p>
          <w:p w14:paraId="4DC4BEBA" w14:textId="50F8CB1D" w:rsidR="00A57AFD" w:rsidRDefault="00296B78">
            <w:pPr>
              <w:pStyle w:val="EARSmall"/>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rPr>
            </w:pPr>
            <w:r>
              <w:rPr>
                <w:rFonts w:asciiTheme="minorHAnsi" w:hAnsiTheme="minorHAnsi" w:cstheme="minorHAnsi"/>
                <w:sz w:val="22"/>
              </w:rPr>
              <w:t>Zadavatel</w:t>
            </w:r>
            <w:r w:rsidR="003657ED">
              <w:rPr>
                <w:rFonts w:asciiTheme="minorHAnsi" w:hAnsiTheme="minorHAnsi" w:cstheme="minorHAnsi"/>
                <w:sz w:val="22"/>
              </w:rPr>
              <w:t xml:space="preserve"> nebo jím určená třetí strana vytvoří po každé kontrole kvality projektu záznam o kontrole kvality, se kterým bude seznámen řídící výbor projektu. Záznam bude evidován jako výstup jednání řídícího výboru. Nedostatky uvedené v záznamu o kontrole kvality je Zhotovitel povinen odstranit v dohodnutých termínech.</w:t>
            </w:r>
          </w:p>
        </w:tc>
        <w:tc>
          <w:tcPr>
            <w:tcW w:w="98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FD5D631"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p>
        </w:tc>
      </w:tr>
      <w:tr w:rsidR="00A57AFD" w14:paraId="29693875"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0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2ED1A13"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6.1.5</w:t>
            </w:r>
          </w:p>
        </w:tc>
        <w:tc>
          <w:tcPr>
            <w:tcW w:w="858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D0E3E4B"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Úvodní schůzka projektu</w:t>
            </w:r>
          </w:p>
          <w:p w14:paraId="66789298" w14:textId="585741D9" w:rsidR="00A57AFD" w:rsidRDefault="003657ED">
            <w:pPr>
              <w:pStyle w:val="EARSmall"/>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rPr>
            </w:pPr>
            <w:r>
              <w:rPr>
                <w:rFonts w:asciiTheme="minorHAnsi" w:hAnsiTheme="minorHAnsi" w:cstheme="minorHAnsi"/>
                <w:sz w:val="22"/>
              </w:rPr>
              <w:t xml:space="preserve">Zhotovitel je povinný zorganizovat úvodní schůzku projektu. Schůzky se zúčastní pověření zástupci </w:t>
            </w:r>
            <w:r w:rsidR="00296B78">
              <w:rPr>
                <w:rFonts w:asciiTheme="minorHAnsi" w:hAnsiTheme="minorHAnsi" w:cstheme="minorHAnsi"/>
                <w:sz w:val="22"/>
              </w:rPr>
              <w:t>Zadavatel</w:t>
            </w:r>
            <w:r>
              <w:rPr>
                <w:rFonts w:asciiTheme="minorHAnsi" w:hAnsiTheme="minorHAnsi" w:cstheme="minorHAnsi"/>
                <w:sz w:val="22"/>
              </w:rPr>
              <w:t xml:space="preserve">e, Zhotovitele a </w:t>
            </w:r>
            <w:r w:rsidR="00296B78">
              <w:rPr>
                <w:rFonts w:asciiTheme="minorHAnsi" w:hAnsiTheme="minorHAnsi" w:cstheme="minorHAnsi"/>
                <w:sz w:val="22"/>
              </w:rPr>
              <w:t>Zadavatel</w:t>
            </w:r>
            <w:r>
              <w:rPr>
                <w:rFonts w:asciiTheme="minorHAnsi" w:hAnsiTheme="minorHAnsi" w:cstheme="minorHAnsi"/>
                <w:sz w:val="22"/>
              </w:rPr>
              <w:t>em pozvaných třetích stran. V průběhu úvodní schůzky projektu Zhotovitel představí záměr, podmínky a pravidla pro realizaci projektu formou prezentace obsahu Zakládací listiny (dokumentu) projektu.</w:t>
            </w:r>
          </w:p>
        </w:tc>
        <w:tc>
          <w:tcPr>
            <w:tcW w:w="98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A9CB8C5"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p>
        </w:tc>
      </w:tr>
      <w:tr w:rsidR="00A57AFD" w14:paraId="7EC208B7"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0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4A7A0A4"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6.1.6</w:t>
            </w:r>
          </w:p>
        </w:tc>
        <w:tc>
          <w:tcPr>
            <w:tcW w:w="858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DCA9FFF"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Zakládací listina (dokument) projektu</w:t>
            </w:r>
          </w:p>
          <w:p w14:paraId="1168F379" w14:textId="7E007C8C"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 xml:space="preserve">Zhotovitel je povinen zpracovat a aktualizovat ve spolupráci se </w:t>
            </w:r>
            <w:r w:rsidR="00296B78">
              <w:rPr>
                <w:rFonts w:asciiTheme="minorHAnsi" w:hAnsiTheme="minorHAnsi" w:cstheme="minorHAnsi"/>
                <w:szCs w:val="22"/>
              </w:rPr>
              <w:t>Zadavatel</w:t>
            </w:r>
            <w:r>
              <w:rPr>
                <w:rFonts w:asciiTheme="minorHAnsi" w:hAnsiTheme="minorHAnsi" w:cstheme="minorHAnsi"/>
                <w:szCs w:val="22"/>
              </w:rPr>
              <w:t>em dokument "Zakládací listinu (dokument) projektu".</w:t>
            </w:r>
          </w:p>
        </w:tc>
        <w:tc>
          <w:tcPr>
            <w:tcW w:w="98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25129ED"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p>
        </w:tc>
      </w:tr>
      <w:tr w:rsidR="00A57AFD" w14:paraId="4E11FB9E"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0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4D54758"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6.1.7</w:t>
            </w:r>
          </w:p>
        </w:tc>
        <w:tc>
          <w:tcPr>
            <w:tcW w:w="858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51EFD45"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Projektová dokumentace</w:t>
            </w:r>
          </w:p>
          <w:p w14:paraId="00E7151D"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Zhotovitel musí vést projektovou dokumentaci v souladu s vnitřními předpisy NPK.</w:t>
            </w:r>
          </w:p>
          <w:p w14:paraId="3C21B33B"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Zhotovitel navrhne formalizovanou dokumentaci projektu v rámci zpracování "Zakládací listiny (dokumentu) projektu".</w:t>
            </w:r>
          </w:p>
        </w:tc>
        <w:tc>
          <w:tcPr>
            <w:tcW w:w="98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3E5B307"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p>
        </w:tc>
      </w:tr>
      <w:tr w:rsidR="00A57AFD" w14:paraId="4B6B3079"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0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2EEC1C7"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6.1.8</w:t>
            </w:r>
          </w:p>
        </w:tc>
        <w:tc>
          <w:tcPr>
            <w:tcW w:w="858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C8CBFEB"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Akceptace dokumentace</w:t>
            </w:r>
          </w:p>
          <w:p w14:paraId="7EAB5EED"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Akceptace dokumentů předávaných Zhotovitelem v rámci plnění projektu se bude řídit dle ujednání Smlouvy.</w:t>
            </w:r>
          </w:p>
        </w:tc>
        <w:tc>
          <w:tcPr>
            <w:tcW w:w="98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F65B205"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p>
        </w:tc>
      </w:tr>
    </w:tbl>
    <w:p w14:paraId="6A2F76CF" w14:textId="77777777" w:rsidR="00A57AFD" w:rsidRDefault="003657ED">
      <w:pPr>
        <w:pStyle w:val="Nadpis1"/>
        <w:rPr>
          <w:rFonts w:asciiTheme="minorHAnsi" w:hAnsiTheme="minorHAnsi" w:cstheme="minorHAnsi"/>
          <w:color w:val="auto"/>
          <w:sz w:val="22"/>
          <w:szCs w:val="22"/>
        </w:rPr>
      </w:pPr>
      <w:bookmarkStart w:id="17" w:name="_Toc972931"/>
      <w:bookmarkStart w:id="18" w:name="_Toc404512161"/>
      <w:r>
        <w:rPr>
          <w:rFonts w:asciiTheme="minorHAnsi" w:hAnsiTheme="minorHAnsi" w:cstheme="minorHAnsi"/>
          <w:color w:val="auto"/>
          <w:sz w:val="22"/>
          <w:szCs w:val="22"/>
        </w:rPr>
        <w:t>Požadavky na testování</w:t>
      </w:r>
      <w:bookmarkEnd w:id="17"/>
      <w:bookmarkEnd w:id="18"/>
    </w:p>
    <w:p w14:paraId="39EDCFC5" w14:textId="77777777" w:rsidR="00A57AFD" w:rsidRDefault="003657ED">
      <w:pPr>
        <w:rPr>
          <w:rFonts w:asciiTheme="minorHAnsi" w:hAnsiTheme="minorHAnsi" w:cstheme="minorHAnsi"/>
          <w:szCs w:val="22"/>
        </w:rPr>
      </w:pPr>
      <w:r>
        <w:rPr>
          <w:rFonts w:asciiTheme="minorHAnsi" w:hAnsiTheme="minorHAnsi" w:cstheme="minorHAnsi"/>
          <w:szCs w:val="22"/>
        </w:rPr>
        <w:t>Požadavky na rozsah a způsob testování díla.</w:t>
      </w:r>
    </w:p>
    <w:tbl>
      <w:tblPr>
        <w:tblStyle w:val="Stednmka1zvraznn1"/>
        <w:tblW w:w="10483" w:type="dxa"/>
        <w:shd w:val="clear" w:color="auto" w:fill="D0DBF0"/>
        <w:tblLook w:val="06A0" w:firstRow="1" w:lastRow="0" w:firstColumn="1" w:lastColumn="0" w:noHBand="1" w:noVBand="1"/>
      </w:tblPr>
      <w:tblGrid>
        <w:gridCol w:w="993"/>
        <w:gridCol w:w="8495"/>
        <w:gridCol w:w="995"/>
      </w:tblGrid>
      <w:tr w:rsidR="00A57AFD" w14:paraId="21CFDBFC" w14:textId="77777777" w:rsidTr="003657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734899F8" w14:textId="77777777" w:rsidR="00A57AFD" w:rsidRDefault="003657ED">
            <w:pPr>
              <w:spacing w:after="0" w:line="240"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lastRenderedPageBreak/>
              <w:t>Číslo</w:t>
            </w:r>
          </w:p>
        </w:tc>
        <w:tc>
          <w:tcPr>
            <w:tcW w:w="8495"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4347C464"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Požadavek – základní popis</w:t>
            </w:r>
          </w:p>
        </w:tc>
        <w:tc>
          <w:tcPr>
            <w:tcW w:w="995"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33460F90" w14:textId="77777777" w:rsidR="00A57AFD" w:rsidRDefault="003657ED">
            <w:pPr>
              <w:spacing w:before="120"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Splněno</w:t>
            </w:r>
          </w:p>
        </w:tc>
      </w:tr>
      <w:tr w:rsidR="00A57AFD" w14:paraId="401A0191"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E370FC4"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6.2.1</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164950A"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Testovací scénáře</w:t>
            </w:r>
          </w:p>
          <w:p w14:paraId="6AB67B5E" w14:textId="509F36A9" w:rsidR="00A57AFD" w:rsidRDefault="003657ED">
            <w:pPr>
              <w:pStyle w:val="EARSmall"/>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 xml:space="preserve">Pro potřeby provedení integračních a funkčních testů v rámci testování díla připraví Zhotovitel testovací plán a sadu testovacích scénářů, vážících se ke každému z implementovaných případů užití. Současně Zhotovitel připraví testovací data pro všechny testovací scénáře. Provedení testů v rámci akceptace bude na základě Zhotovitelem připravených scénářů realizovat </w:t>
            </w:r>
            <w:r w:rsidR="00296B78">
              <w:rPr>
                <w:rFonts w:asciiTheme="minorHAnsi" w:hAnsiTheme="minorHAnsi" w:cstheme="minorHAnsi"/>
                <w:sz w:val="22"/>
              </w:rPr>
              <w:t>Zadavatel</w:t>
            </w:r>
            <w:r>
              <w:rPr>
                <w:rFonts w:asciiTheme="minorHAnsi" w:hAnsiTheme="minorHAnsi" w:cstheme="minorHAnsi"/>
                <w:sz w:val="22"/>
              </w:rPr>
              <w:t xml:space="preserve"> či jím pověřená třetí strana. Případné chyby nalezené při testování je Zhotovitel povinen na své náklady odstranit.</w:t>
            </w:r>
          </w:p>
        </w:tc>
        <w:tc>
          <w:tcPr>
            <w:tcW w:w="9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5A7C413" w14:textId="55110E55"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139082EE"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0BAEA79"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6.2.2</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C1F2C8"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Testovací data</w:t>
            </w:r>
          </w:p>
          <w:p w14:paraId="748BBFCA" w14:textId="76476D24"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eastAsiaTheme="minorHAnsi" w:hAnsiTheme="minorHAnsi" w:cstheme="minorHAnsi"/>
                <w:szCs w:val="22"/>
              </w:rPr>
              <w:t xml:space="preserve">Pro potřeby akceptačního testování připraví </w:t>
            </w:r>
            <w:r>
              <w:rPr>
                <w:rFonts w:asciiTheme="minorHAnsi" w:hAnsiTheme="minorHAnsi" w:cstheme="minorHAnsi"/>
                <w:szCs w:val="22"/>
              </w:rPr>
              <w:t>Zhotovitel</w:t>
            </w:r>
            <w:r>
              <w:rPr>
                <w:rFonts w:asciiTheme="minorHAnsi" w:eastAsiaTheme="minorHAnsi" w:hAnsiTheme="minorHAnsi" w:cstheme="minorHAnsi"/>
                <w:szCs w:val="22"/>
              </w:rPr>
              <w:t xml:space="preserve"> data a naplní s nimi testovací instalaci systému. </w:t>
            </w:r>
          </w:p>
        </w:tc>
        <w:tc>
          <w:tcPr>
            <w:tcW w:w="9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049A01F" w14:textId="0A5FC05A"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31412EEE"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6901342" w14:textId="05473168"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6.2.</w:t>
            </w:r>
            <w:r w:rsidR="00794877">
              <w:rPr>
                <w:rFonts w:asciiTheme="minorHAnsi" w:hAnsiTheme="minorHAnsi" w:cstheme="minorHAnsi"/>
                <w:b w:val="0"/>
                <w:bCs w:val="0"/>
                <w:szCs w:val="22"/>
              </w:rPr>
              <w:t>3</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03F77DC" w14:textId="16E1F276" w:rsidR="00A57AFD" w:rsidRDefault="008C7A3A">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T</w:t>
            </w:r>
            <w:r w:rsidR="003657ED">
              <w:rPr>
                <w:rFonts w:asciiTheme="minorHAnsi" w:hAnsiTheme="minorHAnsi" w:cstheme="minorHAnsi"/>
                <w:b/>
                <w:szCs w:val="22"/>
              </w:rPr>
              <w:t>esty</w:t>
            </w:r>
            <w:r>
              <w:rPr>
                <w:rFonts w:asciiTheme="minorHAnsi" w:hAnsiTheme="minorHAnsi" w:cstheme="minorHAnsi"/>
                <w:b/>
                <w:szCs w:val="22"/>
              </w:rPr>
              <w:t xml:space="preserve"> havarijních scén</w:t>
            </w:r>
            <w:r w:rsidR="008D05AA">
              <w:rPr>
                <w:rFonts w:asciiTheme="minorHAnsi" w:hAnsiTheme="minorHAnsi" w:cstheme="minorHAnsi"/>
                <w:b/>
                <w:szCs w:val="22"/>
              </w:rPr>
              <w:t>á</w:t>
            </w:r>
            <w:r>
              <w:rPr>
                <w:rFonts w:asciiTheme="minorHAnsi" w:hAnsiTheme="minorHAnsi" w:cstheme="minorHAnsi"/>
                <w:b/>
                <w:szCs w:val="22"/>
              </w:rPr>
              <w:t>řů</w:t>
            </w:r>
          </w:p>
          <w:p w14:paraId="4C621393" w14:textId="4B4A7993" w:rsidR="00A57AFD" w:rsidRDefault="003657ED" w:rsidP="008C7A3A">
            <w:pPr>
              <w:pStyle w:val="EARSmall"/>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sz w:val="22"/>
              </w:rPr>
              <w:t xml:space="preserve">Zhotovitel poskytne nezbytnou součinnost </w:t>
            </w:r>
            <w:r w:rsidR="008C7A3A">
              <w:rPr>
                <w:rFonts w:asciiTheme="minorHAnsi" w:hAnsiTheme="minorHAnsi" w:cstheme="minorHAnsi"/>
                <w:sz w:val="22"/>
              </w:rPr>
              <w:t xml:space="preserve">a scénáře pro testování normální standardní funkčnosti popsané v havarijních scénářích. </w:t>
            </w:r>
          </w:p>
        </w:tc>
        <w:tc>
          <w:tcPr>
            <w:tcW w:w="9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995C205" w14:textId="1662FEA3"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36A1A97B"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CB236A1" w14:textId="67FE2DE6"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6.2.</w:t>
            </w:r>
            <w:r w:rsidR="00794877">
              <w:rPr>
                <w:rFonts w:asciiTheme="minorHAnsi" w:hAnsiTheme="minorHAnsi" w:cstheme="minorHAnsi"/>
                <w:b w:val="0"/>
                <w:bCs w:val="0"/>
                <w:szCs w:val="22"/>
              </w:rPr>
              <w:t>4</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BE693FB"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Výkonnostní testy</w:t>
            </w:r>
          </w:p>
          <w:p w14:paraId="67C7E7B0" w14:textId="77777777" w:rsidR="00A57AFD" w:rsidRDefault="003657ED">
            <w:pPr>
              <w:pStyle w:val="EARSmall"/>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rPr>
            </w:pPr>
            <w:r>
              <w:rPr>
                <w:rFonts w:asciiTheme="minorHAnsi" w:hAnsiTheme="minorHAnsi" w:cstheme="minorHAnsi"/>
                <w:sz w:val="22"/>
              </w:rPr>
              <w:t xml:space="preserve">Zhotovitel poskytne nezbytnou součinnost odborné třetí straně pro provedení výkonnostních (zátěžových) testů. Pokud bude na základě testů identifikováno chování systémů přinášející výkonnostní rizika v důsledku plnění Zhotovitele nebo neplnění požadované doby odezvy, je povinen je na své náklady eliminovat. </w:t>
            </w:r>
          </w:p>
        </w:tc>
        <w:tc>
          <w:tcPr>
            <w:tcW w:w="9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B102D2A" w14:textId="6ECF60B2"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bl>
    <w:p w14:paraId="72EFAC05" w14:textId="77777777" w:rsidR="00A57AFD" w:rsidRDefault="003657ED">
      <w:pPr>
        <w:pStyle w:val="Nadpis1"/>
        <w:rPr>
          <w:rFonts w:asciiTheme="minorHAnsi" w:hAnsiTheme="minorHAnsi" w:cstheme="minorHAnsi"/>
          <w:color w:val="auto"/>
          <w:sz w:val="22"/>
          <w:szCs w:val="22"/>
        </w:rPr>
      </w:pPr>
      <w:bookmarkStart w:id="19" w:name="_Toc972932"/>
      <w:r>
        <w:rPr>
          <w:rFonts w:asciiTheme="minorHAnsi" w:hAnsiTheme="minorHAnsi" w:cstheme="minorHAnsi"/>
          <w:color w:val="auto"/>
          <w:sz w:val="22"/>
          <w:szCs w:val="22"/>
        </w:rPr>
        <w:t>Požadavky na školení</w:t>
      </w:r>
      <w:bookmarkEnd w:id="19"/>
    </w:p>
    <w:p w14:paraId="6FA741EF" w14:textId="77777777" w:rsidR="00A57AFD" w:rsidRDefault="003657ED">
      <w:pPr>
        <w:rPr>
          <w:rFonts w:asciiTheme="minorHAnsi" w:hAnsiTheme="minorHAnsi" w:cstheme="minorHAnsi"/>
          <w:szCs w:val="22"/>
        </w:rPr>
      </w:pPr>
      <w:r>
        <w:rPr>
          <w:rFonts w:asciiTheme="minorHAnsi" w:hAnsiTheme="minorHAnsi" w:cstheme="minorHAnsi"/>
          <w:szCs w:val="22"/>
        </w:rPr>
        <w:t>Souhrn požadavků na zajištění školení k dodávanému dílu.</w:t>
      </w:r>
    </w:p>
    <w:tbl>
      <w:tblPr>
        <w:tblStyle w:val="Stednmka1zvraznn1"/>
        <w:tblW w:w="10539" w:type="dxa"/>
        <w:shd w:val="clear" w:color="auto" w:fill="D0DBF0"/>
        <w:tblLook w:val="06A0" w:firstRow="1" w:lastRow="0" w:firstColumn="1" w:lastColumn="0" w:noHBand="1" w:noVBand="1"/>
      </w:tblPr>
      <w:tblGrid>
        <w:gridCol w:w="989"/>
        <w:gridCol w:w="8499"/>
        <w:gridCol w:w="1051"/>
      </w:tblGrid>
      <w:tr w:rsidR="00A57AFD" w14:paraId="0CA6B21A" w14:textId="77777777" w:rsidTr="003657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8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7E99736B" w14:textId="77777777" w:rsidR="00A57AFD" w:rsidRDefault="003657ED">
            <w:pPr>
              <w:spacing w:after="0" w:line="240"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Číslo</w:t>
            </w:r>
          </w:p>
        </w:tc>
        <w:tc>
          <w:tcPr>
            <w:tcW w:w="849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5FEDCAFA"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Požadavek – základní popis</w:t>
            </w:r>
          </w:p>
        </w:tc>
        <w:tc>
          <w:tcPr>
            <w:tcW w:w="1051"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4090C372" w14:textId="77777777" w:rsidR="00A57AFD" w:rsidRDefault="003657ED">
            <w:pPr>
              <w:spacing w:before="120"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Splněno</w:t>
            </w:r>
          </w:p>
        </w:tc>
      </w:tr>
      <w:tr w:rsidR="00A57AFD" w14:paraId="3B12ED59"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8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20B4012"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6.3.1</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4A5EE52"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Plán školení</w:t>
            </w:r>
          </w:p>
          <w:p w14:paraId="5CB49C53" w14:textId="462AFB54"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pPr>
            <w:r>
              <w:rPr>
                <w:rFonts w:asciiTheme="minorHAnsi" w:hAnsiTheme="minorHAnsi" w:cstheme="minorHAnsi"/>
                <w:szCs w:val="22"/>
              </w:rPr>
              <w:t xml:space="preserve">Zhotovitel nejméně 30 dnů před plánovaným zahájením školení předloží </w:t>
            </w:r>
            <w:r w:rsidR="00296B78">
              <w:rPr>
                <w:rFonts w:asciiTheme="minorHAnsi" w:hAnsiTheme="minorHAnsi" w:cstheme="minorHAnsi"/>
                <w:szCs w:val="22"/>
              </w:rPr>
              <w:t>Zadavatel</w:t>
            </w:r>
            <w:r>
              <w:rPr>
                <w:rFonts w:asciiTheme="minorHAnsi" w:hAnsiTheme="minorHAnsi" w:cstheme="minorHAnsi"/>
                <w:szCs w:val="22"/>
              </w:rPr>
              <w:t>i k projednání plán školení vymezující obsah školení, termíny školení, místa a způsob provedení školení.</w:t>
            </w:r>
          </w:p>
        </w:tc>
        <w:tc>
          <w:tcPr>
            <w:tcW w:w="10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7DE0282" w14:textId="13A83668"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57DDC7D8"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8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0284B0B"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6.3.2</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4D3CB6D"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Podklady pro školení</w:t>
            </w:r>
          </w:p>
          <w:p w14:paraId="4C2FD3B0"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Zhotovitel vytvoří podklady pro školení uživatelů ve formě prezentace školených vlastností a funkcionalit systému. Podklady pro školení budou strukturovány podle dílčích modulů reflektujících skupiny samostatně prováděných činností.</w:t>
            </w:r>
          </w:p>
        </w:tc>
        <w:tc>
          <w:tcPr>
            <w:tcW w:w="10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1D8DE87"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4B5A6371"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8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2488B66"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6.3.3</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418B167"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Prezentace pro vedení</w:t>
            </w:r>
          </w:p>
          <w:p w14:paraId="225AA53F" w14:textId="528A71C8"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Zhotovitel udělá pro nejvyšší vedení </w:t>
            </w:r>
            <w:r w:rsidR="00296B78">
              <w:rPr>
                <w:rFonts w:asciiTheme="minorHAnsi" w:hAnsiTheme="minorHAnsi" w:cstheme="minorHAnsi"/>
                <w:szCs w:val="22"/>
              </w:rPr>
              <w:t>Zadavatel</w:t>
            </w:r>
            <w:r>
              <w:rPr>
                <w:rFonts w:asciiTheme="minorHAnsi" w:hAnsiTheme="minorHAnsi" w:cstheme="minorHAnsi"/>
                <w:szCs w:val="22"/>
              </w:rPr>
              <w:t>e prezentaci návrhu Systému, a to po ukončení vypracování vstupního analytického prováděcího plánu projektu (</w:t>
            </w:r>
            <w:r>
              <w:rPr>
                <w:rFonts w:asciiTheme="minorHAnsi" w:hAnsiTheme="minorHAnsi" w:cstheme="minorHAnsi"/>
                <w:b/>
                <w:szCs w:val="22"/>
              </w:rPr>
              <w:t>Implementační plán projektu</w:t>
            </w:r>
            <w:r>
              <w:rPr>
                <w:rFonts w:asciiTheme="minorHAnsi" w:hAnsiTheme="minorHAnsi" w:cstheme="minorHAnsi"/>
                <w:szCs w:val="22"/>
              </w:rPr>
              <w:t xml:space="preserve">). </w:t>
            </w:r>
          </w:p>
          <w:p w14:paraId="0A8219C9" w14:textId="283ED9B5"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 xml:space="preserve">Dále udělá prezentaci implementovaného Systému. Prezentace bude připravena pro min. 8 účastníků v sídle </w:t>
            </w:r>
            <w:r w:rsidR="00296B78">
              <w:rPr>
                <w:rFonts w:asciiTheme="minorHAnsi" w:hAnsiTheme="minorHAnsi" w:cstheme="minorHAnsi"/>
                <w:szCs w:val="22"/>
              </w:rPr>
              <w:t>Zadavatel</w:t>
            </w:r>
            <w:r>
              <w:rPr>
                <w:rFonts w:asciiTheme="minorHAnsi" w:hAnsiTheme="minorHAnsi" w:cstheme="minorHAnsi"/>
                <w:szCs w:val="22"/>
              </w:rPr>
              <w:t>e.</w:t>
            </w:r>
          </w:p>
        </w:tc>
        <w:tc>
          <w:tcPr>
            <w:tcW w:w="10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C23FAD4"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3B507B80"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8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5A5CA61"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6.3.4</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451CD65"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Školící materiály</w:t>
            </w:r>
          </w:p>
          <w:p w14:paraId="71417394"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Před každým školením či související skupinou školení Zhotovitel poskytne každému účastníkovi školící materiály zahrnující minimálně školící prezentaci a uživatelskou příručku ve vztahu ke školené oblasti. Materiály budou předány primárně v elektronické podobě. Na vyžádání účastníka Zhotovitel poskytne i tištěnou podobu materiálů.</w:t>
            </w:r>
          </w:p>
        </w:tc>
        <w:tc>
          <w:tcPr>
            <w:tcW w:w="10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6FBF770"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4A9FF0CD"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8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99EA210"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6.3.5</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5BBFB01"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Školící prostředí</w:t>
            </w:r>
          </w:p>
          <w:p w14:paraId="4799423C"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Zhotovitel bude praktickou část školení provádět s využitím školící instalace Systému SIS NPK.</w:t>
            </w:r>
          </w:p>
        </w:tc>
        <w:tc>
          <w:tcPr>
            <w:tcW w:w="10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8ECECA"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53E3963A"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8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4E5C502"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6.3.6</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DC3C414"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Školící učebna a vybavení</w:t>
            </w:r>
          </w:p>
          <w:p w14:paraId="4A4611E6"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Zhotovitel bude školení organizovat pro skupiny maximálně patnácti účastníků.</w:t>
            </w:r>
          </w:p>
          <w:p w14:paraId="7D298E33" w14:textId="4AC855F2"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Každý účastník kurzu bude školen na PC s přístupem na testovací (školící) prostředí </w:t>
            </w:r>
            <w:r w:rsidR="00296B78">
              <w:rPr>
                <w:rFonts w:asciiTheme="minorHAnsi" w:hAnsiTheme="minorHAnsi" w:cstheme="minorHAnsi"/>
                <w:szCs w:val="22"/>
              </w:rPr>
              <w:t>Zadavatel</w:t>
            </w:r>
            <w:r>
              <w:rPr>
                <w:rFonts w:asciiTheme="minorHAnsi" w:hAnsiTheme="minorHAnsi" w:cstheme="minorHAnsi"/>
                <w:szCs w:val="22"/>
              </w:rPr>
              <w:t>e.</w:t>
            </w:r>
          </w:p>
          <w:p w14:paraId="3E413F13" w14:textId="51D36755"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Školící místnosti, včetně výpočetní techniky (PC) a projektoru zajistí </w:t>
            </w:r>
            <w:r w:rsidR="00296B78">
              <w:rPr>
                <w:rFonts w:asciiTheme="minorHAnsi" w:hAnsiTheme="minorHAnsi" w:cstheme="minorHAnsi"/>
                <w:szCs w:val="22"/>
              </w:rPr>
              <w:t>Zadavatel</w:t>
            </w:r>
            <w:r>
              <w:rPr>
                <w:rFonts w:asciiTheme="minorHAnsi" w:hAnsiTheme="minorHAnsi" w:cstheme="minorHAnsi"/>
                <w:szCs w:val="22"/>
              </w:rPr>
              <w:t>.</w:t>
            </w:r>
          </w:p>
        </w:tc>
        <w:tc>
          <w:tcPr>
            <w:tcW w:w="10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81DA22D"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638E814F"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8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070EE7"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6.3.7</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2D399F8"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Termíny školení</w:t>
            </w:r>
          </w:p>
          <w:p w14:paraId="3AC6A812" w14:textId="16F6DD4F"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8D05AA">
              <w:rPr>
                <w:rFonts w:asciiTheme="minorHAnsi" w:hAnsiTheme="minorHAnsi" w:cstheme="minorHAnsi"/>
                <w:szCs w:val="22"/>
              </w:rPr>
              <w:lastRenderedPageBreak/>
              <w:t xml:space="preserve">Zhotovitel musí vyškolit pracovníky NPK nejpozději do </w:t>
            </w:r>
            <w:r w:rsidR="00A67197" w:rsidRPr="008D05AA">
              <w:rPr>
                <w:rFonts w:asciiTheme="minorHAnsi" w:hAnsiTheme="minorHAnsi" w:cstheme="minorHAnsi"/>
                <w:szCs w:val="22"/>
              </w:rPr>
              <w:t>jednoho</w:t>
            </w:r>
            <w:r w:rsidRPr="008D05AA">
              <w:rPr>
                <w:rFonts w:asciiTheme="minorHAnsi" w:hAnsiTheme="minorHAnsi" w:cstheme="minorHAnsi"/>
                <w:szCs w:val="22"/>
              </w:rPr>
              <w:t xml:space="preserve"> měsíc</w:t>
            </w:r>
            <w:r w:rsidR="00A67197" w:rsidRPr="008D05AA">
              <w:rPr>
                <w:rFonts w:asciiTheme="minorHAnsi" w:hAnsiTheme="minorHAnsi" w:cstheme="minorHAnsi"/>
                <w:szCs w:val="22"/>
              </w:rPr>
              <w:t>e</w:t>
            </w:r>
            <w:r w:rsidRPr="008D05AA">
              <w:rPr>
                <w:rFonts w:asciiTheme="minorHAnsi" w:hAnsiTheme="minorHAnsi" w:cstheme="minorHAnsi"/>
                <w:szCs w:val="22"/>
              </w:rPr>
              <w:t xml:space="preserve"> před zahájením produkčního provozu. </w:t>
            </w:r>
          </w:p>
        </w:tc>
        <w:tc>
          <w:tcPr>
            <w:tcW w:w="10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22A8072"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68B7C3D2"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8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D03A31D"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6.3.8</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F95938F" w14:textId="1794E709" w:rsidR="00A57AFD" w:rsidRPr="008D05AA"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8D05AA">
              <w:rPr>
                <w:rFonts w:ascii="Calibri" w:hAnsi="Calibri" w:cstheme="minorHAnsi"/>
                <w:b/>
                <w:szCs w:val="22"/>
              </w:rPr>
              <w:t>Školení uživatelů Systému SIS NPK</w:t>
            </w:r>
            <w:r w:rsidR="00A67197" w:rsidRPr="008D05AA">
              <w:rPr>
                <w:rFonts w:ascii="Calibri" w:hAnsi="Calibri" w:cstheme="minorHAnsi"/>
                <w:b/>
                <w:szCs w:val="22"/>
              </w:rPr>
              <w:t>:</w:t>
            </w:r>
          </w:p>
          <w:p w14:paraId="684AB0E2" w14:textId="77777777" w:rsidR="00A57AFD" w:rsidRPr="008D05AA" w:rsidRDefault="003657ED">
            <w:pPr>
              <w:pStyle w:val="EARSmall"/>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8D05AA">
              <w:rPr>
                <w:rFonts w:ascii="Calibri" w:hAnsi="Calibri" w:cstheme="minorHAnsi"/>
                <w:sz w:val="22"/>
              </w:rPr>
              <w:t>Zhotovitel zajistí proškolení v rozsahu následujících uživatelských rolí:</w:t>
            </w:r>
          </w:p>
          <w:p w14:paraId="1470C970" w14:textId="77777777" w:rsidR="00A57AFD" w:rsidRPr="008D05AA" w:rsidRDefault="003657ED">
            <w:pPr>
              <w:pStyle w:val="EARSmall"/>
              <w:numPr>
                <w:ilvl w:val="3"/>
                <w:numId w:val="14"/>
              </w:numPr>
              <w:spacing w:after="0"/>
              <w:ind w:left="313" w:hanging="14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8D05AA">
              <w:rPr>
                <w:rFonts w:ascii="Calibri" w:hAnsi="Calibri" w:cstheme="minorHAnsi"/>
                <w:sz w:val="22"/>
              </w:rPr>
              <w:t>Pracovníci stravovacích provozů (do 100 osob),</w:t>
            </w:r>
          </w:p>
          <w:p w14:paraId="45EC806A" w14:textId="4564F02A" w:rsidR="00A57AFD" w:rsidRPr="008D05AA" w:rsidRDefault="003657ED">
            <w:pPr>
              <w:pStyle w:val="EARSmall"/>
              <w:numPr>
                <w:ilvl w:val="3"/>
                <w:numId w:val="14"/>
              </w:numPr>
              <w:spacing w:after="0"/>
              <w:ind w:left="313" w:hanging="14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D05AA">
              <w:rPr>
                <w:rFonts w:ascii="Calibri" w:hAnsi="Calibri" w:cstheme="minorHAnsi"/>
                <w:sz w:val="22"/>
              </w:rPr>
              <w:t xml:space="preserve">Střední zdravotní personál (do </w:t>
            </w:r>
            <w:r w:rsidR="00B43214">
              <w:rPr>
                <w:rFonts w:ascii="Calibri" w:hAnsi="Calibri" w:cstheme="minorHAnsi"/>
                <w:sz w:val="22"/>
              </w:rPr>
              <w:t>500</w:t>
            </w:r>
            <w:r w:rsidRPr="008D05AA">
              <w:rPr>
                <w:rFonts w:ascii="Calibri" w:hAnsi="Calibri" w:cstheme="minorHAnsi"/>
                <w:sz w:val="22"/>
              </w:rPr>
              <w:t xml:space="preserve"> osob) – bude školení formou předání podkladů, instruktážní videa</w:t>
            </w:r>
          </w:p>
          <w:p w14:paraId="1D073B3A" w14:textId="77777777" w:rsidR="00A57AFD" w:rsidRPr="008D05AA" w:rsidRDefault="003657ED">
            <w:pPr>
              <w:pStyle w:val="EARSmall"/>
              <w:numPr>
                <w:ilvl w:val="3"/>
                <w:numId w:val="14"/>
              </w:numPr>
              <w:spacing w:after="0"/>
              <w:ind w:left="313" w:hanging="14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8D05AA">
              <w:rPr>
                <w:rFonts w:ascii="Calibri" w:hAnsi="Calibri" w:cstheme="minorHAnsi"/>
                <w:sz w:val="22"/>
              </w:rPr>
              <w:t>Ostatní pracovníci v administrativně-ekonomických agendách (do 20)</w:t>
            </w:r>
          </w:p>
          <w:p w14:paraId="3D801C27" w14:textId="4C4AC2F1" w:rsidR="00A57AFD" w:rsidRPr="008D05AA" w:rsidRDefault="003657ED">
            <w:pPr>
              <w:pStyle w:val="EARSmall"/>
              <w:numPr>
                <w:ilvl w:val="3"/>
                <w:numId w:val="14"/>
              </w:numPr>
              <w:spacing w:after="0"/>
              <w:ind w:left="313" w:hanging="142"/>
              <w:jc w:val="both"/>
              <w:cnfStyle w:val="000000000000" w:firstRow="0" w:lastRow="0" w:firstColumn="0" w:lastColumn="0" w:oddVBand="0" w:evenVBand="0" w:oddHBand="0" w:evenHBand="0" w:firstRowFirstColumn="0" w:firstRowLastColumn="0" w:lastRowFirstColumn="0" w:lastRowLastColumn="0"/>
              <w:rPr>
                <w:rFonts w:ascii="Calibri" w:hAnsi="Calibri" w:cstheme="minorHAnsi"/>
                <w:sz w:val="22"/>
              </w:rPr>
            </w:pPr>
            <w:r w:rsidRPr="008D05AA">
              <w:rPr>
                <w:rFonts w:ascii="Calibri" w:hAnsi="Calibri" w:cstheme="minorHAnsi"/>
                <w:sz w:val="22"/>
              </w:rPr>
              <w:t>Administrátor a správce Systému SIS NPK (do 1</w:t>
            </w:r>
            <w:r w:rsidR="008D05AA" w:rsidRPr="008D05AA">
              <w:rPr>
                <w:rFonts w:ascii="Calibri" w:hAnsi="Calibri" w:cstheme="minorHAnsi"/>
                <w:sz w:val="22"/>
              </w:rPr>
              <w:t>0</w:t>
            </w:r>
            <w:r w:rsidRPr="008D05AA">
              <w:rPr>
                <w:rFonts w:ascii="Calibri" w:hAnsi="Calibri" w:cstheme="minorHAnsi"/>
                <w:sz w:val="22"/>
              </w:rPr>
              <w:t xml:space="preserve"> osob).</w:t>
            </w:r>
          </w:p>
          <w:p w14:paraId="3977D5F2" w14:textId="655719A1" w:rsidR="002519E8" w:rsidRPr="008D05AA" w:rsidRDefault="002519E8" w:rsidP="002519E8">
            <w:pPr>
              <w:cnfStyle w:val="000000000000" w:firstRow="0" w:lastRow="0" w:firstColumn="0" w:lastColumn="0" w:oddVBand="0" w:evenVBand="0" w:oddHBand="0" w:evenHBand="0" w:firstRowFirstColumn="0" w:firstRowLastColumn="0" w:lastRowFirstColumn="0" w:lastRowLastColumn="0"/>
            </w:pPr>
            <w:r w:rsidRPr="008D05AA">
              <w:rPr>
                <w:rFonts w:asciiTheme="minorHAnsi" w:hAnsiTheme="minorHAnsi" w:cstheme="minorHAnsi"/>
                <w:szCs w:val="22"/>
              </w:rPr>
              <w:t xml:space="preserve">Školení budou společná a část školení </w:t>
            </w:r>
            <w:r w:rsidR="008D05AA" w:rsidRPr="008D05AA">
              <w:rPr>
                <w:rFonts w:asciiTheme="minorHAnsi" w:hAnsiTheme="minorHAnsi" w:cstheme="minorHAnsi"/>
                <w:szCs w:val="22"/>
              </w:rPr>
              <w:t xml:space="preserve">může být alternativně </w:t>
            </w:r>
            <w:r w:rsidRPr="008D05AA">
              <w:rPr>
                <w:rFonts w:asciiTheme="minorHAnsi" w:hAnsiTheme="minorHAnsi" w:cstheme="minorHAnsi"/>
                <w:szCs w:val="22"/>
              </w:rPr>
              <w:t xml:space="preserve">řešena on-line. </w:t>
            </w:r>
          </w:p>
        </w:tc>
        <w:tc>
          <w:tcPr>
            <w:tcW w:w="10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6593E4C" w14:textId="5E1B6B28"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1D6BB7F2"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8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CE043CD"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6.3.9</w:t>
            </w:r>
          </w:p>
        </w:tc>
        <w:tc>
          <w:tcPr>
            <w:tcW w:w="849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295FA9E"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Místo konání</w:t>
            </w:r>
          </w:p>
          <w:p w14:paraId="7EBC7602" w14:textId="6CCA00FB" w:rsidR="00A57AFD" w:rsidRPr="008D05AA"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sidRPr="008D05AA">
              <w:rPr>
                <w:rFonts w:asciiTheme="minorHAnsi" w:hAnsiTheme="minorHAnsi" w:cstheme="minorHAnsi"/>
                <w:szCs w:val="22"/>
              </w:rPr>
              <w:t xml:space="preserve"> požaduje proškolení uživatelů Systému SIS NPK </w:t>
            </w:r>
            <w:r w:rsidR="00A67197" w:rsidRPr="008D05AA">
              <w:rPr>
                <w:rFonts w:asciiTheme="minorHAnsi" w:hAnsiTheme="minorHAnsi" w:cstheme="minorHAnsi"/>
                <w:szCs w:val="22"/>
              </w:rPr>
              <w:t xml:space="preserve">pro uživatele </w:t>
            </w:r>
            <w:r w:rsidR="003657ED" w:rsidRPr="008D05AA">
              <w:rPr>
                <w:rFonts w:asciiTheme="minorHAnsi" w:hAnsiTheme="minorHAnsi" w:cstheme="minorHAnsi"/>
                <w:szCs w:val="22"/>
              </w:rPr>
              <w:t>těchto pracoviš</w:t>
            </w:r>
            <w:r w:rsidR="00A05DA4" w:rsidRPr="008D05AA">
              <w:rPr>
                <w:rFonts w:asciiTheme="minorHAnsi" w:hAnsiTheme="minorHAnsi" w:cstheme="minorHAnsi"/>
                <w:szCs w:val="22"/>
              </w:rPr>
              <w:t xml:space="preserve">ť </w:t>
            </w:r>
            <w:r w:rsidR="003657ED" w:rsidRPr="008D05AA">
              <w:rPr>
                <w:rFonts w:asciiTheme="minorHAnsi" w:hAnsiTheme="minorHAnsi" w:cstheme="minorHAnsi"/>
                <w:szCs w:val="22"/>
              </w:rPr>
              <w:t>Objednavatele:</w:t>
            </w:r>
          </w:p>
          <w:p w14:paraId="1F081940" w14:textId="77777777" w:rsidR="00A57AFD" w:rsidRDefault="003657ED">
            <w:pPr>
              <w:pStyle w:val="Odstavecseseznamem"/>
              <w:numPr>
                <w:ilvl w:val="0"/>
                <w:numId w:val="13"/>
              </w:numPr>
              <w:overflowPunct w:val="0"/>
              <w:spacing w:after="0" w:line="240" w:lineRule="auto"/>
              <w:ind w:left="1068"/>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Pardubická nemocnice, Kyjevská 44, 53203 Pardubice,</w:t>
            </w:r>
          </w:p>
          <w:p w14:paraId="14BD5CBB" w14:textId="77777777" w:rsidR="00A57AFD" w:rsidRDefault="003657ED">
            <w:pPr>
              <w:pStyle w:val="Odstavecseseznamem"/>
              <w:numPr>
                <w:ilvl w:val="0"/>
                <w:numId w:val="13"/>
              </w:numPr>
              <w:overflowPunct w:val="0"/>
              <w:spacing w:after="0" w:line="240" w:lineRule="auto"/>
              <w:ind w:left="1068"/>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Chrudimská nemocnice, Václavská 570, 537 27 Chrudim,</w:t>
            </w:r>
          </w:p>
          <w:p w14:paraId="3F9B396A" w14:textId="77777777" w:rsidR="00A57AFD" w:rsidRDefault="003657ED">
            <w:pPr>
              <w:pStyle w:val="Odstavecseseznamem"/>
              <w:numPr>
                <w:ilvl w:val="0"/>
                <w:numId w:val="13"/>
              </w:numPr>
              <w:overflowPunct w:val="0"/>
              <w:spacing w:after="0" w:line="240" w:lineRule="auto"/>
              <w:ind w:left="1068"/>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Svitavská nemocnice, Kollárova 7, 568 25 Svitavy, </w:t>
            </w:r>
          </w:p>
          <w:p w14:paraId="40F67C49" w14:textId="77777777" w:rsidR="00A57AFD" w:rsidRDefault="003657ED">
            <w:pPr>
              <w:pStyle w:val="Odstavecseseznamem"/>
              <w:numPr>
                <w:ilvl w:val="0"/>
                <w:numId w:val="13"/>
              </w:numPr>
              <w:overflowPunct w:val="0"/>
              <w:spacing w:after="0" w:line="240" w:lineRule="auto"/>
              <w:ind w:left="1068"/>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Litomyšlská nemocnice, J. E. Purkyně 652, 570 14 Litomyšl,</w:t>
            </w:r>
          </w:p>
          <w:p w14:paraId="4B0AE21F" w14:textId="77777777" w:rsidR="00A57AFD" w:rsidRDefault="003657ED">
            <w:pPr>
              <w:pStyle w:val="Odstavecseseznamem"/>
              <w:numPr>
                <w:ilvl w:val="0"/>
                <w:numId w:val="13"/>
              </w:numPr>
              <w:overflowPunct w:val="0"/>
              <w:spacing w:after="0" w:line="240" w:lineRule="auto"/>
              <w:ind w:left="1068"/>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Orlickoústecká nemocnice, Čs. armády 1076, 562 18 Ústí nad Orlicí.</w:t>
            </w:r>
          </w:p>
        </w:tc>
        <w:tc>
          <w:tcPr>
            <w:tcW w:w="10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B91A4C9"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bl>
    <w:p w14:paraId="487C7B62" w14:textId="36E5BC76" w:rsidR="005B0E05" w:rsidRDefault="005B0E05">
      <w:pPr>
        <w:rPr>
          <w:rFonts w:asciiTheme="minorHAnsi" w:hAnsiTheme="minorHAnsi" w:cstheme="minorHAnsi"/>
          <w:szCs w:val="22"/>
        </w:rPr>
      </w:pPr>
    </w:p>
    <w:p w14:paraId="6A96287B" w14:textId="77777777" w:rsidR="00A57AFD" w:rsidRPr="005B0E05" w:rsidRDefault="003657ED">
      <w:pPr>
        <w:pStyle w:val="Nadpis1"/>
        <w:rPr>
          <w:rFonts w:asciiTheme="minorHAnsi" w:hAnsiTheme="minorHAnsi" w:cstheme="minorHAnsi"/>
          <w:color w:val="auto"/>
          <w:sz w:val="24"/>
          <w:szCs w:val="24"/>
        </w:rPr>
      </w:pPr>
      <w:bookmarkStart w:id="20" w:name="_Toc404512163"/>
      <w:bookmarkStart w:id="21" w:name="_Toc972933"/>
      <w:r w:rsidRPr="005B0E05">
        <w:rPr>
          <w:rFonts w:asciiTheme="minorHAnsi" w:hAnsiTheme="minorHAnsi" w:cstheme="minorHAnsi"/>
          <w:color w:val="auto"/>
          <w:sz w:val="24"/>
          <w:szCs w:val="24"/>
        </w:rPr>
        <w:t>Požadavky na migraci</w:t>
      </w:r>
      <w:bookmarkEnd w:id="20"/>
      <w:r w:rsidRPr="005B0E05">
        <w:rPr>
          <w:rFonts w:asciiTheme="minorHAnsi" w:hAnsiTheme="minorHAnsi" w:cstheme="minorHAnsi"/>
          <w:color w:val="auto"/>
          <w:sz w:val="24"/>
          <w:szCs w:val="24"/>
        </w:rPr>
        <w:t xml:space="preserve"> dat do dodávaného Systému SIS NPK</w:t>
      </w:r>
      <w:bookmarkEnd w:id="21"/>
    </w:p>
    <w:p w14:paraId="1D9BD445" w14:textId="77777777" w:rsidR="00A57AFD" w:rsidRDefault="003657ED">
      <w:pPr>
        <w:rPr>
          <w:rFonts w:asciiTheme="minorHAnsi" w:hAnsiTheme="minorHAnsi" w:cstheme="minorHAnsi"/>
          <w:szCs w:val="22"/>
        </w:rPr>
      </w:pPr>
      <w:r>
        <w:rPr>
          <w:rFonts w:asciiTheme="minorHAnsi" w:hAnsiTheme="minorHAnsi" w:cstheme="minorHAnsi"/>
          <w:szCs w:val="22"/>
        </w:rPr>
        <w:t>Požadavky na migraci dat ze stávajících stravovacích informačních systémů do dodávaného Systému SIS NPK.</w:t>
      </w:r>
    </w:p>
    <w:tbl>
      <w:tblPr>
        <w:tblStyle w:val="Stednmka1zvraznn1"/>
        <w:tblW w:w="10480" w:type="dxa"/>
        <w:shd w:val="clear" w:color="auto" w:fill="D0DBF0"/>
        <w:tblLook w:val="06A0" w:firstRow="1" w:lastRow="0" w:firstColumn="1" w:lastColumn="0" w:noHBand="1" w:noVBand="1"/>
      </w:tblPr>
      <w:tblGrid>
        <w:gridCol w:w="993"/>
        <w:gridCol w:w="8495"/>
        <w:gridCol w:w="992"/>
      </w:tblGrid>
      <w:tr w:rsidR="00A57AFD" w14:paraId="2C9C666B" w14:textId="77777777" w:rsidTr="003657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7E2B2FE2" w14:textId="77777777" w:rsidR="00A57AFD" w:rsidRDefault="003657ED">
            <w:pPr>
              <w:spacing w:after="0" w:line="240"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Číslo</w:t>
            </w:r>
          </w:p>
        </w:tc>
        <w:tc>
          <w:tcPr>
            <w:tcW w:w="8495"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59D8E29E"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Požadavek – základní popis</w:t>
            </w:r>
          </w:p>
        </w:tc>
        <w:tc>
          <w:tcPr>
            <w:tcW w:w="99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707AA86E" w14:textId="77777777" w:rsidR="00A57AFD" w:rsidRDefault="003657ED">
            <w:pPr>
              <w:spacing w:before="120"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Splněno</w:t>
            </w:r>
          </w:p>
        </w:tc>
      </w:tr>
      <w:tr w:rsidR="00A57AFD" w14:paraId="608914C4"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711E46D"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6.4.1</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474DCFF"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Obecné požadavky na migraci dat</w:t>
            </w:r>
          </w:p>
          <w:p w14:paraId="224F13B5" w14:textId="74435761"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Součástí díla je provedení migrace dat Zhotovitelem ze stávajících informačních systémů podle požadavků </w:t>
            </w:r>
            <w:r w:rsidR="00296B78">
              <w:rPr>
                <w:rFonts w:asciiTheme="minorHAnsi" w:hAnsiTheme="minorHAnsi" w:cstheme="minorHAnsi"/>
                <w:szCs w:val="22"/>
              </w:rPr>
              <w:t>Zadavatel</w:t>
            </w:r>
            <w:r>
              <w:rPr>
                <w:rFonts w:asciiTheme="minorHAnsi" w:hAnsiTheme="minorHAnsi" w:cstheme="minorHAnsi"/>
                <w:szCs w:val="22"/>
              </w:rPr>
              <w:t xml:space="preserve">e a platné legislativy do systému dodávaného Zhotovitelem. Zhotovitel předloží </w:t>
            </w:r>
            <w:r w:rsidR="00296B78">
              <w:rPr>
                <w:rFonts w:asciiTheme="minorHAnsi" w:hAnsiTheme="minorHAnsi" w:cstheme="minorHAnsi"/>
                <w:szCs w:val="22"/>
              </w:rPr>
              <w:t>Zadavatel</w:t>
            </w:r>
            <w:r>
              <w:rPr>
                <w:rFonts w:asciiTheme="minorHAnsi" w:hAnsiTheme="minorHAnsi" w:cstheme="minorHAnsi"/>
                <w:szCs w:val="22"/>
              </w:rPr>
              <w:t>i v průběhu realizace fáze implementace systému Plán migrace, obsahující požadavky na strukturu a formát dat určených k migraci, způsob a postup provádění migrace, způsob provádění kontrol, požadavky na migrační HW, základní obsah dokumentace migrace a návrh harmonogramu migrace. Součástí migračních prací bude i dokumentace k migraci, obsahující informace o průběhu a výsledku migrace.</w:t>
            </w: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EB3BDE7" w14:textId="24BD7052"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364FEF94"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5EE98D8"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6.4.2</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D6A50B1"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Migrace dat</w:t>
            </w:r>
          </w:p>
          <w:p w14:paraId="62A64EF2"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Migrace dat bude probíhat ze stávajících SIS. Při migraci nesmí dojít k žádnému zkreslení, ztrátě nebo duplicitě dat. </w:t>
            </w: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12F800B" w14:textId="128AC3BF"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40123F93"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3A6C27B"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6.4.3</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F7FA7A0"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Uložení migrovaných dat</w:t>
            </w:r>
          </w:p>
          <w:p w14:paraId="7F4E6EC7" w14:textId="74B127A8"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V rámci Plánu migrace Zhotovitel navrhne rozdělení dat na </w:t>
            </w:r>
            <w:r>
              <w:rPr>
                <w:rFonts w:asciiTheme="minorHAnsi" w:hAnsiTheme="minorHAnsi" w:cstheme="minorHAnsi"/>
                <w:b/>
                <w:szCs w:val="22"/>
              </w:rPr>
              <w:t>data živá</w:t>
            </w:r>
            <w:r>
              <w:rPr>
                <w:rFonts w:asciiTheme="minorHAnsi" w:hAnsiTheme="minorHAnsi" w:cstheme="minorHAnsi"/>
                <w:szCs w:val="22"/>
              </w:rPr>
              <w:t xml:space="preserve">, ta budou Zhotovitelem migrována do dodávaného systému, a </w:t>
            </w:r>
            <w:r>
              <w:rPr>
                <w:rFonts w:asciiTheme="minorHAnsi" w:hAnsiTheme="minorHAnsi" w:cstheme="minorHAnsi"/>
                <w:b/>
                <w:szCs w:val="22"/>
              </w:rPr>
              <w:t>data archivní</w:t>
            </w:r>
            <w:r>
              <w:rPr>
                <w:rFonts w:asciiTheme="minorHAnsi" w:hAnsiTheme="minorHAnsi" w:cstheme="minorHAnsi"/>
                <w:szCs w:val="22"/>
              </w:rPr>
              <w:t xml:space="preserve">, která budou Zhotovitelem uložena do archivního úložiště, popř. </w:t>
            </w:r>
            <w:r>
              <w:rPr>
                <w:rFonts w:asciiTheme="minorHAnsi" w:hAnsiTheme="minorHAnsi" w:cstheme="minorHAnsi"/>
                <w:b/>
                <w:szCs w:val="22"/>
              </w:rPr>
              <w:t xml:space="preserve">data zálohovaná </w:t>
            </w:r>
            <w:r>
              <w:rPr>
                <w:rFonts w:asciiTheme="minorHAnsi" w:hAnsiTheme="minorHAnsi" w:cstheme="minorHAnsi"/>
                <w:szCs w:val="22"/>
              </w:rPr>
              <w:t xml:space="preserve">(externí úložiště zajišťuje </w:t>
            </w:r>
            <w:r w:rsidR="00296B78">
              <w:rPr>
                <w:rFonts w:asciiTheme="minorHAnsi" w:hAnsiTheme="minorHAnsi" w:cstheme="minorHAnsi"/>
                <w:szCs w:val="22"/>
              </w:rPr>
              <w:t>Zadavatel</w:t>
            </w:r>
            <w:r>
              <w:rPr>
                <w:rFonts w:asciiTheme="minorHAnsi" w:hAnsiTheme="minorHAnsi" w:cstheme="minorHAnsi"/>
                <w:szCs w:val="22"/>
              </w:rPr>
              <w:t xml:space="preserve">), a to způsobem určeným v Plánu migrace. </w:t>
            </w: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EFCB755" w14:textId="70843493"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64DC4E8A"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71DC272"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6.4.4</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BB9534C"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 xml:space="preserve">Kontroly na kvalitu dat </w:t>
            </w:r>
          </w:p>
          <w:p w14:paraId="3FBD7A2E"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Během migrace budou prováděny průběžně kontroly na formáty a platnost dat tam, kde je možné provést jejich ověření pomocí kontrolních součtů, intervalů nebo číselníků. Po migraci proběhnou kontroly na integritu a úplnost migrovaných dat. </w:t>
            </w:r>
          </w:p>
          <w:p w14:paraId="6304FC05"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1452654" w14:textId="1AE1E2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7C7840CD"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2BDDECB"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6.4.5</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91909B4"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Kontinuita provozu</w:t>
            </w:r>
          </w:p>
          <w:p w14:paraId="50963740"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lastRenderedPageBreak/>
              <w:t>Migrace dat, zejména její harmonogram, ze stávajících informačních systémů bude navržena tak, aby byla zajištěna vysoká dostupnost stávajících (původních) systémů, ze kterých bude migrováno.</w:t>
            </w: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DD26BA4" w14:textId="66B9BAD5"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39F515C5"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C5AEA97"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6.4.6</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6E66EE9"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Dokumentace migrace</w:t>
            </w:r>
          </w:p>
          <w:p w14:paraId="4139A222"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Zhotovitel vytvoří dokument „Plán migrace“ a současně kompletní dokumentaci průběhu migrace.</w:t>
            </w: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B0DC2C0" w14:textId="7E4161C8"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53523591"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A50EE20"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6.4.7</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CC0702"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Datový vzorek</w:t>
            </w:r>
          </w:p>
          <w:p w14:paraId="7735B935" w14:textId="2550DE70"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 xml:space="preserve">Zhotovitel ověří správnost migrace a migrovaných dat na základě vzorku, který mu bude </w:t>
            </w:r>
            <w:r w:rsidR="00296B78">
              <w:rPr>
                <w:rFonts w:asciiTheme="minorHAnsi" w:hAnsiTheme="minorHAnsi" w:cstheme="minorHAnsi"/>
                <w:szCs w:val="22"/>
              </w:rPr>
              <w:t>Zadavatel</w:t>
            </w:r>
            <w:r>
              <w:rPr>
                <w:rFonts w:asciiTheme="minorHAnsi" w:hAnsiTheme="minorHAnsi" w:cstheme="minorHAnsi"/>
                <w:szCs w:val="22"/>
              </w:rPr>
              <w:t>em poskytnut nejpozději jeden měsíc před provedením migrace.</w:t>
            </w: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30F0C28" w14:textId="2D511EC8"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1CE26376"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3DDF01E"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6.4.8</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4516CB7"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Kontrola dat třetí stranou</w:t>
            </w:r>
          </w:p>
          <w:p w14:paraId="02C47CB4" w14:textId="7BBFE6F2"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 xml:space="preserve">Zhotovitel umožní </w:t>
            </w:r>
            <w:r w:rsidR="00296B78">
              <w:rPr>
                <w:rFonts w:asciiTheme="minorHAnsi" w:hAnsiTheme="minorHAnsi" w:cstheme="minorHAnsi"/>
                <w:szCs w:val="22"/>
              </w:rPr>
              <w:t>Zadavatel</w:t>
            </w:r>
            <w:r>
              <w:rPr>
                <w:rFonts w:asciiTheme="minorHAnsi" w:hAnsiTheme="minorHAnsi" w:cstheme="minorHAnsi"/>
                <w:szCs w:val="22"/>
              </w:rPr>
              <w:t>em určené třetí straně provést audit způsobu migrace, migračních a kontrolních skriptů a migrovaných dat. Pro potřeby auditu poskytne Zhotovitel třetí straně veškerou dokumentaci a požadovanou konzultační součinnost. Zhotovitel provede nápravu na základě auditního nálezu a provede aktualizaci dokumentace migrace.</w:t>
            </w: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6F0BF29" w14:textId="1C16B281"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7890C92E"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40E6F00"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6.4.9</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8C51144"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Kvalita dat</w:t>
            </w:r>
          </w:p>
          <w:p w14:paraId="2B34355F"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Zhotovitel zajistí, že provedením migrace nedojde k žádné ztrátě či zkreslení dat či vzniku duplicit v datech.</w:t>
            </w: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CF044EC" w14:textId="2DCABC28"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0D625A3F"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582D36F"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6.4.10</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6F62E8D"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Provedení migrace</w:t>
            </w:r>
          </w:p>
          <w:p w14:paraId="0D64C047" w14:textId="48DB642D"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 xml:space="preserve">Zhotovitel provede veškeré aktivity za účelem převedení dat ze stávajících informačních systémů </w:t>
            </w:r>
            <w:r w:rsidR="00296B78">
              <w:rPr>
                <w:rFonts w:asciiTheme="minorHAnsi" w:hAnsiTheme="minorHAnsi" w:cstheme="minorHAnsi"/>
                <w:szCs w:val="22"/>
              </w:rPr>
              <w:t>Zadavatel</w:t>
            </w:r>
            <w:r>
              <w:rPr>
                <w:rFonts w:asciiTheme="minorHAnsi" w:hAnsiTheme="minorHAnsi" w:cstheme="minorHAnsi"/>
                <w:szCs w:val="22"/>
              </w:rPr>
              <w:t xml:space="preserve">e do nového Systému SIS NPK. Převedeny budou veškerá data, která budou nezbytná pro bezchybné fungování nového Systému SIS NPK, pro výkon příslušných agend </w:t>
            </w:r>
            <w:r w:rsidR="00296B78">
              <w:rPr>
                <w:rFonts w:asciiTheme="minorHAnsi" w:hAnsiTheme="minorHAnsi" w:cstheme="minorHAnsi"/>
                <w:szCs w:val="22"/>
              </w:rPr>
              <w:t>Zadavatel</w:t>
            </w:r>
            <w:r>
              <w:rPr>
                <w:rFonts w:asciiTheme="minorHAnsi" w:hAnsiTheme="minorHAnsi" w:cstheme="minorHAnsi"/>
                <w:szCs w:val="22"/>
              </w:rPr>
              <w:t>e a zajištění datové kontinuity informací. O průběhu migrace bude vedena Zhotovitelem dokumentace.</w:t>
            </w: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D310A3B" w14:textId="55A11456"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2347A2FB"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12CCA14"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6.4.11</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E5114AA"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Technické zajištění migrace dat</w:t>
            </w:r>
          </w:p>
          <w:p w14:paraId="0792AED4" w14:textId="14F94790"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 xml:space="preserve">V případě potřeby pro provedení migrace dat zajistí Zhotovitel případnou dočasnou výpůjčku všech HW a SW nástrojů či zařízení nutných k provedení migrace dat </w:t>
            </w:r>
            <w:r w:rsidR="00296B78">
              <w:rPr>
                <w:rFonts w:asciiTheme="minorHAnsi" w:hAnsiTheme="minorHAnsi" w:cstheme="minorHAnsi"/>
                <w:szCs w:val="22"/>
              </w:rPr>
              <w:t>Zadavatel</w:t>
            </w:r>
            <w:r>
              <w:rPr>
                <w:rFonts w:asciiTheme="minorHAnsi" w:hAnsiTheme="minorHAnsi" w:cstheme="minorHAnsi"/>
                <w:szCs w:val="22"/>
              </w:rPr>
              <w:t xml:space="preserve">i. Požadavek Zhotovitele na vypůjčení HW a SW bude uveden v dokumentu Plánu migrace. </w:t>
            </w:r>
            <w:r w:rsidR="00296B78">
              <w:rPr>
                <w:rFonts w:asciiTheme="minorHAnsi" w:hAnsiTheme="minorHAnsi" w:cstheme="minorHAnsi"/>
                <w:szCs w:val="22"/>
              </w:rPr>
              <w:t>Zadavatel</w:t>
            </w:r>
            <w:r>
              <w:rPr>
                <w:rFonts w:asciiTheme="minorHAnsi" w:hAnsiTheme="minorHAnsi" w:cstheme="minorHAnsi"/>
                <w:szCs w:val="22"/>
              </w:rPr>
              <w:t xml:space="preserve"> má výhradní oprávnění řídit, přidělovat, odebírat a kontrolovat přístupy k těmto prostředkům. Vypůjčené prostředky nejsou předmětem dodávky díla. </w:t>
            </w: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149B23D" w14:textId="1F95FDDD"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6351DA24"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E444257"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6.4.12</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BB1BE32"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Plán migrace</w:t>
            </w:r>
          </w:p>
          <w:p w14:paraId="1CDA8604" w14:textId="0AADDA22"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Zhotovitel zpracuje </w:t>
            </w:r>
            <w:r>
              <w:rPr>
                <w:rFonts w:asciiTheme="minorHAnsi" w:hAnsiTheme="minorHAnsi" w:cstheme="minorHAnsi"/>
                <w:b/>
                <w:szCs w:val="22"/>
              </w:rPr>
              <w:t>Plán migrace</w:t>
            </w:r>
            <w:r>
              <w:rPr>
                <w:rFonts w:asciiTheme="minorHAnsi" w:hAnsiTheme="minorHAnsi" w:cstheme="minorHAnsi"/>
                <w:szCs w:val="22"/>
              </w:rPr>
              <w:t xml:space="preserve"> dat do Systému SIS NPK. Součástí plánu migrace musí být i rozsah (struktura) testovacích dat pro modelování přípravy migrace dat, harmonogram, požadavky na technické prostředky </w:t>
            </w:r>
            <w:r w:rsidR="00296B78">
              <w:rPr>
                <w:rFonts w:asciiTheme="minorHAnsi" w:hAnsiTheme="minorHAnsi" w:cstheme="minorHAnsi"/>
                <w:szCs w:val="22"/>
              </w:rPr>
              <w:t>Zadavatel</w:t>
            </w:r>
            <w:r>
              <w:rPr>
                <w:rFonts w:asciiTheme="minorHAnsi" w:hAnsiTheme="minorHAnsi" w:cstheme="minorHAnsi"/>
                <w:szCs w:val="22"/>
              </w:rPr>
              <w:t>e apod.</w:t>
            </w: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654190E" w14:textId="5838B9DC"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12EA890E"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62A8FC9"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6.4.13</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9DB03C3"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Struktura Plánu migrace</w:t>
            </w:r>
          </w:p>
          <w:p w14:paraId="222C1F57"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Struktura Plánu migrace vypracovaného Zhotovitelem musí obsahovat zejména následující:</w:t>
            </w:r>
          </w:p>
          <w:p w14:paraId="11BB1BBC" w14:textId="77777777" w:rsidR="00A57AFD" w:rsidRDefault="003657ED">
            <w:pPr>
              <w:numPr>
                <w:ilvl w:val="0"/>
                <w:numId w:val="16"/>
              </w:numPr>
              <w:overflowPunct w:val="0"/>
              <w:spacing w:beforeAutospacing="1"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Analýza rozsahu, objemu a formátu dat.</w:t>
            </w:r>
          </w:p>
          <w:p w14:paraId="5223A794" w14:textId="77777777" w:rsidR="00A57AFD" w:rsidRDefault="003657ED">
            <w:pPr>
              <w:numPr>
                <w:ilvl w:val="0"/>
                <w:numId w:val="16"/>
              </w:num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Analýza cílového zdrojového systému.</w:t>
            </w:r>
          </w:p>
          <w:p w14:paraId="3CE0C004" w14:textId="77777777" w:rsidR="00A57AFD" w:rsidRDefault="003657ED">
            <w:pPr>
              <w:numPr>
                <w:ilvl w:val="0"/>
                <w:numId w:val="16"/>
              </w:num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Stanovení pravidel migrace, struktury migrovaných dat a formy migrace.</w:t>
            </w:r>
          </w:p>
          <w:p w14:paraId="15333ED6" w14:textId="77777777" w:rsidR="00A57AFD" w:rsidRDefault="003657ED">
            <w:pPr>
              <w:numPr>
                <w:ilvl w:val="0"/>
                <w:numId w:val="16"/>
              </w:num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Harmonogram provedení migrace – datový vzorek, zkušební migrace, ostrá migrace.</w:t>
            </w:r>
          </w:p>
          <w:p w14:paraId="69FE4200" w14:textId="77777777" w:rsidR="00A57AFD" w:rsidRDefault="003657ED">
            <w:pPr>
              <w:numPr>
                <w:ilvl w:val="0"/>
                <w:numId w:val="16"/>
              </w:num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Definice požadavků na případnou zápůjčku migračního SW a HW.</w:t>
            </w:r>
          </w:p>
          <w:p w14:paraId="5A36E4EC" w14:textId="77777777" w:rsidR="00A57AFD" w:rsidRDefault="003657ED">
            <w:pPr>
              <w:numPr>
                <w:ilvl w:val="0"/>
                <w:numId w:val="16"/>
              </w:num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Příprava převodního prostředí (aplikací pro export, import, čištění, kontrolu).</w:t>
            </w:r>
          </w:p>
          <w:p w14:paraId="06F9134B" w14:textId="77777777" w:rsidR="00A57AFD" w:rsidRDefault="003657ED">
            <w:pPr>
              <w:numPr>
                <w:ilvl w:val="0"/>
                <w:numId w:val="16"/>
              </w:num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Způsob a provedené integračních a migrační testů (odzkoušení exportu a importu dat).</w:t>
            </w:r>
          </w:p>
          <w:p w14:paraId="1C65EAC2" w14:textId="77777777" w:rsidR="00A57AFD" w:rsidRDefault="003657ED">
            <w:pPr>
              <w:numPr>
                <w:ilvl w:val="0"/>
                <w:numId w:val="16"/>
              </w:num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Čištění dat.</w:t>
            </w:r>
          </w:p>
          <w:p w14:paraId="0CEBC509" w14:textId="77777777" w:rsidR="00A57AFD" w:rsidRDefault="003657ED">
            <w:pPr>
              <w:numPr>
                <w:ilvl w:val="0"/>
                <w:numId w:val="16"/>
              </w:num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Zkušební vzorek.</w:t>
            </w:r>
          </w:p>
          <w:p w14:paraId="4BF2925B" w14:textId="77777777" w:rsidR="00A57AFD" w:rsidRDefault="003657ED">
            <w:pPr>
              <w:numPr>
                <w:ilvl w:val="0"/>
                <w:numId w:val="16"/>
              </w:num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Zkušební migrace.</w:t>
            </w:r>
          </w:p>
          <w:p w14:paraId="33E58DB8" w14:textId="77777777" w:rsidR="00A57AFD" w:rsidRDefault="003657ED">
            <w:pPr>
              <w:numPr>
                <w:ilvl w:val="0"/>
                <w:numId w:val="16"/>
              </w:num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Ostrá migrace dat.</w:t>
            </w:r>
          </w:p>
          <w:p w14:paraId="087A8B76" w14:textId="77777777" w:rsidR="00A57AFD" w:rsidRDefault="003657ED">
            <w:pPr>
              <w:numPr>
                <w:ilvl w:val="0"/>
                <w:numId w:val="16"/>
              </w:numPr>
              <w:overflowPunct w:val="0"/>
              <w:spacing w:after="0"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Kontrola a testování migrace, vč. kontroly na integritu a úplnost migrovaných dat.</w:t>
            </w:r>
          </w:p>
          <w:p w14:paraId="6044E982" w14:textId="77777777" w:rsidR="00A57AFD" w:rsidRDefault="003657ED">
            <w:pPr>
              <w:numPr>
                <w:ilvl w:val="0"/>
                <w:numId w:val="16"/>
              </w:numPr>
              <w:overflowPunct w:val="0"/>
              <w:spacing w:afterAutospacing="1" w:line="240" w:lineRule="auto"/>
              <w:jc w:val="left"/>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Zálohování starých dat.</w:t>
            </w: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EBF108B" w14:textId="133F1E11"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3ACD723E"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A98886C"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6.4.14</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8B662C3"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Zkušební migrace</w:t>
            </w:r>
          </w:p>
          <w:p w14:paraId="67F7B046"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lastRenderedPageBreak/>
              <w:t xml:space="preserve">Zhotovitel odpovídá za provedení zkušební migrace dat v rozsahu, termínu a způsobu provedení dle schváleného Plánu migrace. </w:t>
            </w: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4325AAD" w14:textId="7771304A"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05C1DFE2"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6A494BA"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6.4.15</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2EAAC77"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Ostrá migrace</w:t>
            </w:r>
          </w:p>
          <w:p w14:paraId="1FE725AD"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Zhotovitel odpovídá za provedení ostré migrace dat v rozsahu, termínu a způsobu provedení dle schváleného Plánu migrace.</w:t>
            </w: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19D2C87" w14:textId="4C5676FA"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2158FA71"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9B6945A"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6.4.16</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C662F52" w14:textId="753AB693"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 xml:space="preserve">Rozsah migrace dat – stávající informační systémy </w:t>
            </w:r>
            <w:r w:rsidR="00296B78">
              <w:rPr>
                <w:rFonts w:asciiTheme="minorHAnsi" w:hAnsiTheme="minorHAnsi" w:cstheme="minorHAnsi"/>
                <w:b/>
                <w:szCs w:val="22"/>
              </w:rPr>
              <w:t>Zadavatel</w:t>
            </w:r>
            <w:r>
              <w:rPr>
                <w:rFonts w:asciiTheme="minorHAnsi" w:hAnsiTheme="minorHAnsi" w:cstheme="minorHAnsi"/>
                <w:b/>
                <w:szCs w:val="22"/>
              </w:rPr>
              <w:t>e</w:t>
            </w:r>
          </w:p>
          <w:p w14:paraId="273249A9" w14:textId="5C035FD4"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Zhotovitel v součinnosti s </w:t>
            </w:r>
            <w:r w:rsidR="00296B78">
              <w:rPr>
                <w:rFonts w:asciiTheme="minorHAnsi" w:hAnsiTheme="minorHAnsi" w:cstheme="minorHAnsi"/>
                <w:szCs w:val="22"/>
              </w:rPr>
              <w:t>Zadavatel</w:t>
            </w:r>
            <w:r>
              <w:rPr>
                <w:rFonts w:asciiTheme="minorHAnsi" w:hAnsiTheme="minorHAnsi" w:cstheme="minorHAnsi"/>
                <w:szCs w:val="22"/>
              </w:rPr>
              <w:t xml:space="preserve">em je povinen provést migraci dat do dodávaného stravovacího informačního Systému SIS NPK z těchto aktuálně užívaných stávajících informačních systémů </w:t>
            </w:r>
            <w:r w:rsidR="00296B78">
              <w:rPr>
                <w:rFonts w:asciiTheme="minorHAnsi" w:hAnsiTheme="minorHAnsi" w:cstheme="minorHAnsi"/>
                <w:szCs w:val="22"/>
              </w:rPr>
              <w:t>Zadavatel</w:t>
            </w:r>
            <w:r>
              <w:rPr>
                <w:rFonts w:asciiTheme="minorHAnsi" w:hAnsiTheme="minorHAnsi" w:cstheme="minorHAnsi"/>
                <w:szCs w:val="22"/>
              </w:rPr>
              <w:t>e:</w:t>
            </w:r>
          </w:p>
          <w:p w14:paraId="4F40AF63" w14:textId="77777777" w:rsidR="00A57AFD" w:rsidRDefault="003657ED">
            <w:pPr>
              <w:pStyle w:val="Odstavecseseznamem"/>
              <w:numPr>
                <w:ilvl w:val="0"/>
                <w:numId w:val="17"/>
              </w:numPr>
              <w:overflowPunct w:val="0"/>
              <w:spacing w:after="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Stravovací informační systém </w:t>
            </w:r>
            <w:proofErr w:type="spellStart"/>
            <w:r>
              <w:rPr>
                <w:rFonts w:asciiTheme="minorHAnsi" w:hAnsiTheme="minorHAnsi" w:cstheme="minorHAnsi"/>
                <w:szCs w:val="22"/>
              </w:rPr>
              <w:t>Astris</w:t>
            </w:r>
            <w:proofErr w:type="spellEnd"/>
            <w:r>
              <w:rPr>
                <w:rFonts w:asciiTheme="minorHAnsi" w:hAnsiTheme="minorHAnsi" w:cstheme="minorHAnsi"/>
                <w:szCs w:val="22"/>
              </w:rPr>
              <w:t xml:space="preserve"> (pacientská strava, f. EFG) a ISIS (zaměstnanecká strava, f. ISIS) v Pardubické nemocnici</w:t>
            </w:r>
          </w:p>
          <w:p w14:paraId="7F953E61" w14:textId="77777777" w:rsidR="00A57AFD" w:rsidRDefault="003657ED">
            <w:pPr>
              <w:pStyle w:val="Odstavecseseznamem"/>
              <w:numPr>
                <w:ilvl w:val="0"/>
                <w:numId w:val="17"/>
              </w:numPr>
              <w:overflowPunct w:val="0"/>
              <w:spacing w:after="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Stravovací informační systém </w:t>
            </w:r>
            <w:proofErr w:type="spellStart"/>
            <w:r>
              <w:rPr>
                <w:rFonts w:asciiTheme="minorHAnsi" w:hAnsiTheme="minorHAnsi" w:cstheme="minorHAnsi"/>
                <w:szCs w:val="22"/>
              </w:rPr>
              <w:t>Astris</w:t>
            </w:r>
            <w:proofErr w:type="spellEnd"/>
            <w:r>
              <w:rPr>
                <w:rFonts w:asciiTheme="minorHAnsi" w:hAnsiTheme="minorHAnsi" w:cstheme="minorHAnsi"/>
                <w:szCs w:val="22"/>
              </w:rPr>
              <w:t xml:space="preserve"> (f. EFG) v Orlickoústecké nemocnici</w:t>
            </w:r>
          </w:p>
          <w:p w14:paraId="1B871224" w14:textId="77777777" w:rsidR="00A57AFD" w:rsidRDefault="003657ED">
            <w:pPr>
              <w:pStyle w:val="Odstavecseseznamem"/>
              <w:numPr>
                <w:ilvl w:val="0"/>
                <w:numId w:val="17"/>
              </w:numPr>
              <w:overflowPunct w:val="0"/>
              <w:spacing w:after="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Stravovací informační systém </w:t>
            </w:r>
            <w:proofErr w:type="spellStart"/>
            <w:r>
              <w:rPr>
                <w:rFonts w:asciiTheme="minorHAnsi" w:hAnsiTheme="minorHAnsi" w:cstheme="minorHAnsi"/>
                <w:szCs w:val="22"/>
              </w:rPr>
              <w:t>HyComp</w:t>
            </w:r>
            <w:proofErr w:type="spellEnd"/>
            <w:r>
              <w:rPr>
                <w:rFonts w:asciiTheme="minorHAnsi" w:hAnsiTheme="minorHAnsi" w:cstheme="minorHAnsi"/>
                <w:szCs w:val="22"/>
              </w:rPr>
              <w:t xml:space="preserve"> (f. </w:t>
            </w:r>
            <w:proofErr w:type="spellStart"/>
            <w:r>
              <w:rPr>
                <w:rFonts w:asciiTheme="minorHAnsi" w:hAnsiTheme="minorHAnsi" w:cstheme="minorHAnsi"/>
                <w:szCs w:val="22"/>
              </w:rPr>
              <w:t>Stapro</w:t>
            </w:r>
            <w:proofErr w:type="spellEnd"/>
            <w:r>
              <w:rPr>
                <w:rFonts w:asciiTheme="minorHAnsi" w:hAnsiTheme="minorHAnsi" w:cstheme="minorHAnsi"/>
                <w:szCs w:val="22"/>
              </w:rPr>
              <w:t>) v Chrudimské nemocnici</w:t>
            </w:r>
          </w:p>
          <w:p w14:paraId="27CFAF25" w14:textId="77777777" w:rsidR="00A57AFD" w:rsidRDefault="003657ED">
            <w:pPr>
              <w:pStyle w:val="Odstavecseseznamem"/>
              <w:numPr>
                <w:ilvl w:val="0"/>
                <w:numId w:val="17"/>
              </w:numPr>
              <w:overflowPunct w:val="0"/>
              <w:spacing w:after="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Stravovací informační systém AMIS H (f. ICZ)</w:t>
            </w:r>
            <w:r>
              <w:rPr>
                <w:rFonts w:asciiTheme="minorHAnsi" w:hAnsiTheme="minorHAnsi" w:cstheme="minorHAnsi"/>
                <w:b/>
                <w:szCs w:val="22"/>
              </w:rPr>
              <w:t xml:space="preserve"> </w:t>
            </w:r>
            <w:r>
              <w:rPr>
                <w:rFonts w:asciiTheme="minorHAnsi" w:hAnsiTheme="minorHAnsi" w:cstheme="minorHAnsi"/>
                <w:szCs w:val="22"/>
              </w:rPr>
              <w:t>v Litomyšlské nemocnici</w:t>
            </w:r>
          </w:p>
          <w:p w14:paraId="657EDD87" w14:textId="77777777" w:rsidR="00A57AFD" w:rsidRDefault="003657ED">
            <w:pPr>
              <w:pStyle w:val="Odstavecseseznamem"/>
              <w:numPr>
                <w:ilvl w:val="0"/>
                <w:numId w:val="15"/>
              </w:numPr>
              <w:overflowPunct w:val="0"/>
              <w:spacing w:after="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Stravovací informační systém </w:t>
            </w:r>
            <w:proofErr w:type="spellStart"/>
            <w:r>
              <w:rPr>
                <w:rFonts w:asciiTheme="minorHAnsi" w:hAnsiTheme="minorHAnsi" w:cstheme="minorHAnsi"/>
                <w:szCs w:val="22"/>
              </w:rPr>
              <w:t>HyComp</w:t>
            </w:r>
            <w:proofErr w:type="spellEnd"/>
            <w:r>
              <w:rPr>
                <w:rFonts w:asciiTheme="minorHAnsi" w:hAnsiTheme="minorHAnsi" w:cstheme="minorHAnsi"/>
                <w:szCs w:val="22"/>
              </w:rPr>
              <w:t xml:space="preserve"> (f. </w:t>
            </w:r>
            <w:proofErr w:type="spellStart"/>
            <w:r>
              <w:rPr>
                <w:rFonts w:asciiTheme="minorHAnsi" w:hAnsiTheme="minorHAnsi" w:cstheme="minorHAnsi"/>
                <w:szCs w:val="22"/>
              </w:rPr>
              <w:t>Stapro</w:t>
            </w:r>
            <w:proofErr w:type="spellEnd"/>
            <w:r>
              <w:rPr>
                <w:rFonts w:asciiTheme="minorHAnsi" w:hAnsiTheme="minorHAnsi" w:cstheme="minorHAnsi"/>
                <w:szCs w:val="22"/>
              </w:rPr>
              <w:t>) ve Svitavské nemocnici</w:t>
            </w: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F0581FF" w14:textId="2C1F2478"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67B" w14:paraId="4705B7EB"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3F288E3" w14:textId="3DBCF331" w:rsidR="00A5767B" w:rsidRPr="006A294F" w:rsidRDefault="00A5767B">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6.4.17</w:t>
            </w:r>
          </w:p>
        </w:tc>
        <w:tc>
          <w:tcPr>
            <w:tcW w:w="849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ABED9EE" w14:textId="77777777" w:rsidR="00A5767B" w:rsidRDefault="00A5767B">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Rozsah migrace dat</w:t>
            </w:r>
          </w:p>
          <w:p w14:paraId="54DE8412" w14:textId="50204929" w:rsidR="00A5767B" w:rsidRDefault="00A5767B">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Minimální rozsah požadovaných migrovaných dat ze stávajících SIS NPK:</w:t>
            </w:r>
          </w:p>
          <w:p w14:paraId="57D95A17" w14:textId="6AD1D773" w:rsidR="00A5767B" w:rsidRPr="00A5767B" w:rsidRDefault="00A5767B" w:rsidP="006A294F">
            <w:pPr>
              <w:pStyle w:val="Odstavecseseznamem"/>
              <w:numPr>
                <w:ilvl w:val="0"/>
                <w:numId w:val="23"/>
              </w:numPr>
              <w:overflowPunct w:val="0"/>
              <w:spacing w:after="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A5767B">
              <w:rPr>
                <w:rFonts w:asciiTheme="minorHAnsi" w:hAnsiTheme="minorHAnsi" w:cstheme="minorHAnsi"/>
                <w:szCs w:val="22"/>
              </w:rPr>
              <w:t>Evidenční listy strávníků</w:t>
            </w:r>
          </w:p>
          <w:p w14:paraId="486213C6" w14:textId="48433456" w:rsidR="00A5767B" w:rsidRPr="00A5767B" w:rsidRDefault="00A5767B" w:rsidP="006A294F">
            <w:pPr>
              <w:pStyle w:val="Odstavecseseznamem"/>
              <w:numPr>
                <w:ilvl w:val="0"/>
                <w:numId w:val="23"/>
              </w:numPr>
              <w:overflowPunct w:val="0"/>
              <w:spacing w:after="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A5767B">
              <w:rPr>
                <w:rFonts w:asciiTheme="minorHAnsi" w:hAnsiTheme="minorHAnsi" w:cstheme="minorHAnsi"/>
                <w:szCs w:val="22"/>
              </w:rPr>
              <w:t>Skladové karty</w:t>
            </w:r>
          </w:p>
          <w:p w14:paraId="759D7096" w14:textId="7015DA0F" w:rsidR="00A5767B" w:rsidRPr="00A5767B" w:rsidRDefault="00A5767B" w:rsidP="006A294F">
            <w:pPr>
              <w:pStyle w:val="Odstavecseseznamem"/>
              <w:numPr>
                <w:ilvl w:val="0"/>
                <w:numId w:val="23"/>
              </w:numPr>
              <w:overflowPunct w:val="0"/>
              <w:spacing w:after="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A5767B">
              <w:rPr>
                <w:rFonts w:asciiTheme="minorHAnsi" w:hAnsiTheme="minorHAnsi" w:cstheme="minorHAnsi"/>
                <w:szCs w:val="22"/>
              </w:rPr>
              <w:t>Receptury</w:t>
            </w:r>
          </w:p>
          <w:p w14:paraId="33F52CA5" w14:textId="4D91CD86" w:rsidR="00A5767B" w:rsidRPr="00A5767B" w:rsidRDefault="00A5767B" w:rsidP="006A294F">
            <w:pPr>
              <w:pStyle w:val="Odstavecseseznamem"/>
              <w:numPr>
                <w:ilvl w:val="0"/>
                <w:numId w:val="23"/>
              </w:numPr>
              <w:overflowPunct w:val="0"/>
              <w:spacing w:after="0" w:line="240" w:lineRule="auto"/>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A5767B">
              <w:rPr>
                <w:rFonts w:asciiTheme="minorHAnsi" w:hAnsiTheme="minorHAnsi" w:cstheme="minorHAnsi"/>
                <w:szCs w:val="22"/>
              </w:rPr>
              <w:t>Jídelníčky</w:t>
            </w:r>
          </w:p>
          <w:p w14:paraId="3E8BF7D1" w14:textId="77777777" w:rsidR="00A5767B" w:rsidRPr="00AA0CE3" w:rsidRDefault="00A5767B" w:rsidP="00A5767B">
            <w:pPr>
              <w:pStyle w:val="Odstavecseseznamem"/>
              <w:spacing w:before="120" w:after="0" w:line="240" w:lineRule="auto"/>
              <w:ind w:left="765"/>
              <w:cnfStyle w:val="000000000000" w:firstRow="0" w:lastRow="0" w:firstColumn="0" w:lastColumn="0" w:oddVBand="0" w:evenVBand="0" w:oddHBand="0" w:evenHBand="0" w:firstRowFirstColumn="0" w:firstRowLastColumn="0" w:lastRowFirstColumn="0" w:lastRowLastColumn="0"/>
              <w:rPr>
                <w:rFonts w:ascii="Tahoma" w:hAnsi="Tahoma" w:cs="Tahoma"/>
                <w:color w:val="FF0000"/>
                <w:lang w:eastAsia="cs-CZ"/>
              </w:rPr>
            </w:pPr>
          </w:p>
          <w:p w14:paraId="2A7A349F" w14:textId="08FC5F3E" w:rsidR="00A5767B" w:rsidRDefault="00A5767B">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D418E88" w14:textId="77777777" w:rsidR="00A5767B" w:rsidRDefault="00A5767B">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bl>
    <w:p w14:paraId="6D8C7C9E" w14:textId="612668EC" w:rsidR="005B0E05" w:rsidRDefault="005B0E05">
      <w:pPr>
        <w:spacing w:line="240" w:lineRule="auto"/>
        <w:contextualSpacing/>
        <w:rPr>
          <w:rFonts w:asciiTheme="minorHAnsi" w:eastAsiaTheme="minorHAnsi" w:hAnsiTheme="minorHAnsi" w:cstheme="minorHAnsi"/>
          <w:szCs w:val="22"/>
        </w:rPr>
      </w:pPr>
    </w:p>
    <w:p w14:paraId="19942291" w14:textId="77777777" w:rsidR="005B0E05" w:rsidRDefault="005B0E05">
      <w:pPr>
        <w:spacing w:after="0" w:line="240" w:lineRule="auto"/>
        <w:jc w:val="left"/>
        <w:textAlignment w:val="auto"/>
        <w:rPr>
          <w:rFonts w:asciiTheme="minorHAnsi" w:eastAsiaTheme="minorHAnsi" w:hAnsiTheme="minorHAnsi" w:cstheme="minorHAnsi"/>
          <w:szCs w:val="22"/>
        </w:rPr>
      </w:pPr>
      <w:r>
        <w:rPr>
          <w:rFonts w:asciiTheme="minorHAnsi" w:eastAsiaTheme="minorHAnsi" w:hAnsiTheme="minorHAnsi" w:cstheme="minorHAnsi"/>
          <w:szCs w:val="22"/>
        </w:rPr>
        <w:br w:type="page"/>
      </w:r>
    </w:p>
    <w:p w14:paraId="4195A2BF" w14:textId="77777777" w:rsidR="00A57AFD" w:rsidRPr="005B0E05" w:rsidRDefault="003657ED">
      <w:pPr>
        <w:pStyle w:val="Nadpis1"/>
        <w:rPr>
          <w:rFonts w:asciiTheme="minorHAnsi" w:hAnsiTheme="minorHAnsi" w:cstheme="minorHAnsi"/>
          <w:color w:val="auto"/>
          <w:sz w:val="24"/>
          <w:szCs w:val="24"/>
        </w:rPr>
      </w:pPr>
      <w:bookmarkStart w:id="22" w:name="_Toc404512162"/>
      <w:bookmarkStart w:id="23" w:name="_Toc972935"/>
      <w:r w:rsidRPr="005B0E05">
        <w:rPr>
          <w:rFonts w:asciiTheme="minorHAnsi" w:hAnsiTheme="minorHAnsi" w:cstheme="minorHAnsi"/>
          <w:color w:val="auto"/>
          <w:sz w:val="24"/>
          <w:szCs w:val="24"/>
        </w:rPr>
        <w:lastRenderedPageBreak/>
        <w:t>Požadavky na dokumentaci</w:t>
      </w:r>
      <w:bookmarkEnd w:id="22"/>
      <w:r w:rsidRPr="005B0E05">
        <w:rPr>
          <w:rFonts w:asciiTheme="minorHAnsi" w:hAnsiTheme="minorHAnsi" w:cstheme="minorHAnsi"/>
          <w:color w:val="auto"/>
          <w:sz w:val="24"/>
          <w:szCs w:val="24"/>
        </w:rPr>
        <w:t xml:space="preserve"> Systému SIS NPK</w:t>
      </w:r>
      <w:bookmarkEnd w:id="23"/>
    </w:p>
    <w:p w14:paraId="24916237" w14:textId="77777777" w:rsidR="00A57AFD" w:rsidRDefault="003657ED">
      <w:pPr>
        <w:rPr>
          <w:rFonts w:asciiTheme="minorHAnsi" w:hAnsiTheme="minorHAnsi" w:cstheme="minorHAnsi"/>
          <w:szCs w:val="22"/>
        </w:rPr>
      </w:pPr>
      <w:r>
        <w:rPr>
          <w:rFonts w:asciiTheme="minorHAnsi" w:hAnsiTheme="minorHAnsi" w:cstheme="minorHAnsi"/>
          <w:szCs w:val="22"/>
        </w:rPr>
        <w:t>Soubor požadavků na dokumentaci vyhotovenou v rámci implementace a provozu díla.</w:t>
      </w:r>
    </w:p>
    <w:tbl>
      <w:tblPr>
        <w:tblStyle w:val="Stednmka1zvraznn1"/>
        <w:tblW w:w="10576" w:type="dxa"/>
        <w:shd w:val="clear" w:color="auto" w:fill="D0DBF0"/>
        <w:tblLook w:val="06A0" w:firstRow="1" w:lastRow="0" w:firstColumn="1" w:lastColumn="0" w:noHBand="1" w:noVBand="1"/>
      </w:tblPr>
      <w:tblGrid>
        <w:gridCol w:w="993"/>
        <w:gridCol w:w="7933"/>
        <w:gridCol w:w="1650"/>
      </w:tblGrid>
      <w:tr w:rsidR="00A57AFD" w14:paraId="1560B8B9" w14:textId="77777777" w:rsidTr="003657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78718FE0" w14:textId="77777777" w:rsidR="00A57AFD" w:rsidRDefault="003657ED">
            <w:pPr>
              <w:spacing w:after="0" w:line="240"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Číslo</w:t>
            </w:r>
          </w:p>
        </w:tc>
        <w:tc>
          <w:tcPr>
            <w:tcW w:w="7933"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37A9718C"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Požadavek – základní popis</w:t>
            </w:r>
          </w:p>
        </w:tc>
        <w:tc>
          <w:tcPr>
            <w:tcW w:w="1650"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7A75D45C" w14:textId="77777777" w:rsidR="00A57AFD" w:rsidRDefault="003657ED">
            <w:pPr>
              <w:spacing w:before="120"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Splněno</w:t>
            </w:r>
          </w:p>
        </w:tc>
      </w:tr>
      <w:tr w:rsidR="00A57AFD" w14:paraId="3A4BC71B"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A9B48E1"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6.6.1</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247B800"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Dokumentace</w:t>
            </w:r>
          </w:p>
          <w:p w14:paraId="446AD727" w14:textId="39BBDC68"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pPr>
            <w:r>
              <w:rPr>
                <w:rFonts w:asciiTheme="minorHAnsi" w:hAnsiTheme="minorHAnsi" w:cstheme="minorHAnsi"/>
                <w:szCs w:val="22"/>
              </w:rPr>
              <w:t xml:space="preserve">V rámci plnění bude dodána zejména následující dokumentace - instalační dokumentace, uživatelská dokumentace, projektová dokumentace, základní bezpečnostní dokumentace, dokumentace migrace, provozní dokumentace a dopadovou analýzu DPIA, HVP (havarijní plán, včetně DR plánů) za součinnosti </w:t>
            </w:r>
            <w:r w:rsidR="00296B78">
              <w:rPr>
                <w:rFonts w:asciiTheme="minorHAnsi" w:hAnsiTheme="minorHAnsi" w:cstheme="minorHAnsi"/>
                <w:szCs w:val="22"/>
              </w:rPr>
              <w:t>Zadavatel</w:t>
            </w:r>
            <w:r>
              <w:rPr>
                <w:rFonts w:asciiTheme="minorHAnsi" w:hAnsiTheme="minorHAnsi" w:cstheme="minorHAnsi"/>
                <w:szCs w:val="22"/>
              </w:rPr>
              <w:t>e</w:t>
            </w:r>
          </w:p>
        </w:tc>
        <w:tc>
          <w:tcPr>
            <w:tcW w:w="16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1CCD672" w14:textId="373BEBE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pPr>
          </w:p>
        </w:tc>
      </w:tr>
      <w:tr w:rsidR="00A57AFD" w14:paraId="3DA540E7"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8221BAC"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6.6.2</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F8C4631"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On-line dostupnost dokumentace</w:t>
            </w:r>
          </w:p>
          <w:p w14:paraId="636D7BD2"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Uživatelská, instalační a provozní příručky budou dostupné uživatelům v příslušných rolích též on-line v rámci nápovědy Systému SIS NPK.</w:t>
            </w:r>
          </w:p>
        </w:tc>
        <w:tc>
          <w:tcPr>
            <w:tcW w:w="16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A342611" w14:textId="41C6ECA8"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1BA3BA1D"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7B7B8F6"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6.6.3</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E3F5D15"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Správa dokumentace</w:t>
            </w:r>
          </w:p>
          <w:p w14:paraId="4FE2AC72" w14:textId="5834C50B" w:rsidR="00A57AFD" w:rsidRDefault="00296B78">
            <w:pPr>
              <w:pStyle w:val="EARSmall"/>
              <w:spacing w:after="0"/>
              <w:cnfStyle w:val="000000000000" w:firstRow="0" w:lastRow="0" w:firstColumn="0" w:lastColumn="0" w:oddVBand="0" w:evenVBand="0" w:oddHBand="0" w:evenHBand="0" w:firstRowFirstColumn="0" w:firstRowLastColumn="0" w:lastRowFirstColumn="0" w:lastRowLastColumn="0"/>
            </w:pPr>
            <w:r>
              <w:rPr>
                <w:rFonts w:asciiTheme="minorHAnsi" w:hAnsiTheme="minorHAnsi" w:cstheme="minorHAnsi"/>
                <w:sz w:val="22"/>
              </w:rPr>
              <w:t>Zadavatel</w:t>
            </w:r>
            <w:r w:rsidR="003657ED">
              <w:rPr>
                <w:rFonts w:asciiTheme="minorHAnsi" w:hAnsiTheme="minorHAnsi" w:cstheme="minorHAnsi"/>
                <w:sz w:val="22"/>
              </w:rPr>
              <w:t xml:space="preserve"> požaduje dokumentace k systému, a to zejména instalační, uživatelské, projektové, základní bezpečnostní a provozní, včetně dopadové analýzy.</w:t>
            </w:r>
          </w:p>
          <w:p w14:paraId="45FE65A2" w14:textId="495B65B5"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Zhotovitel povede centrální knihovnu těchto dokumentů s uvedením všech verzí a datem posledních změn v úložišti dokumentů poskytnutém </w:t>
            </w:r>
            <w:r w:rsidR="00296B78">
              <w:rPr>
                <w:rFonts w:asciiTheme="minorHAnsi" w:hAnsiTheme="minorHAnsi" w:cstheme="minorHAnsi"/>
                <w:szCs w:val="22"/>
              </w:rPr>
              <w:t>Zadavatel</w:t>
            </w:r>
            <w:r>
              <w:rPr>
                <w:rFonts w:asciiTheme="minorHAnsi" w:hAnsiTheme="minorHAnsi" w:cstheme="minorHAnsi"/>
                <w:szCs w:val="22"/>
              </w:rPr>
              <w:t>em.</w:t>
            </w:r>
          </w:p>
        </w:tc>
        <w:tc>
          <w:tcPr>
            <w:tcW w:w="16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B8DD7FC" w14:textId="0771B370"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26D05F82"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3279CA9"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6.6.4</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1B1ED17"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Formát dokumentace</w:t>
            </w:r>
          </w:p>
          <w:p w14:paraId="31E16233"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Výstupy dokumentové povahy (například instalační příručka, provozní příručka, uživatelská příručka, bezpečnostní dokumentace, vývojářská dokumentace, dokumentace migrace apod.) budou dodány ve formátu Microsoft Word a ve formátu PDF (každý dokument v obou formátech), a to ve verzi aktuálně uvolněné ke dni akceptace. Dokumenty nebudou uzamčené na provádění editace a tisku.</w:t>
            </w:r>
          </w:p>
        </w:tc>
        <w:tc>
          <w:tcPr>
            <w:tcW w:w="16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E810603" w14:textId="2FFD9153"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603AA353"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2ECBD78"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6.6.5</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F2D63C1"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Jazyk dokumentace</w:t>
            </w:r>
          </w:p>
          <w:p w14:paraId="3B58E809"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Výstupy dokumentové povahy budou vytvořeny v českém jazyce s výjimkou odkazované technické dokumentace pro správce a administrátory, která může být též v jazyce anglickém.</w:t>
            </w:r>
          </w:p>
        </w:tc>
        <w:tc>
          <w:tcPr>
            <w:tcW w:w="16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CCA8419" w14:textId="2DBCFB7D"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36E5E084"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49884BD"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6.6.6</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A291B7B"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Aktualizace dokumentace</w:t>
            </w:r>
          </w:p>
          <w:p w14:paraId="061008D7"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S dodávkou aktualizace Systému je vždy též aktualizována dokumentace systému. Aktualizovaná dokumentace obsahuje nové verze celých dokumentů, nikoliv jen dokumenty zaznamenávající dílčí změnu.</w:t>
            </w:r>
          </w:p>
        </w:tc>
        <w:tc>
          <w:tcPr>
            <w:tcW w:w="16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02FDAB3" w14:textId="4608B830"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3AEAD3ED"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BE2F97A"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6.6.7</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D8988C6"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Instalační dokumentace</w:t>
            </w:r>
          </w:p>
          <w:p w14:paraId="6050EA65" w14:textId="77777777" w:rsidR="00A57AFD" w:rsidRDefault="003657ED">
            <w:pPr>
              <w:pStyle w:val="EARSmall"/>
              <w:spacing w:after="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rPr>
            </w:pPr>
            <w:r>
              <w:rPr>
                <w:rFonts w:asciiTheme="minorHAnsi" w:eastAsia="Times New Roman" w:hAnsiTheme="minorHAnsi" w:cstheme="minorHAnsi"/>
                <w:sz w:val="22"/>
              </w:rPr>
              <w:t>Zhotovitel dodá instalační dokumentaci pro nasazení Systému SIS NPK, popisující jednotlivé kroky instalace, konfigurace a zprovoznění. Dokumentace bude zahrnovat všechny nezbytné instalační kroky nad rámec instalace operačního systému. Dokumentace bude také zahrnovat výčet všech nezbytných komponent pro nasazení Systému SIS NPK, včetně verzí, licencí třetích stran a konfigurací, a to včetně operačního systému, databáze, frameworků a aplikačních rámců.</w:t>
            </w:r>
          </w:p>
          <w:p w14:paraId="1B3D160F" w14:textId="77777777" w:rsidR="00A57AFD" w:rsidRDefault="003657ED">
            <w:pPr>
              <w:pStyle w:val="EARSmall"/>
              <w:spacing w:after="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2"/>
              </w:rPr>
            </w:pPr>
            <w:r>
              <w:rPr>
                <w:rFonts w:asciiTheme="minorHAnsi" w:eastAsia="Times New Roman" w:hAnsiTheme="minorHAnsi" w:cstheme="minorHAnsi"/>
                <w:sz w:val="22"/>
              </w:rPr>
              <w:t>Dokumentace se může částečně odkazovat do instalačních dokumentací produktů třetích stran či produktů Zhotovitele za podmínky, že je možno dokumentaci předat na samostatném datovém nosiči (např. CD/DVD ROM).</w:t>
            </w:r>
          </w:p>
          <w:p w14:paraId="11841079"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c>
          <w:tcPr>
            <w:tcW w:w="16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278AF54" w14:textId="578ED1BE"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5D63749F"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D0FD98"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6.6.8</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59D8989"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Uživatelská dokumentace</w:t>
            </w:r>
          </w:p>
          <w:p w14:paraId="77B21406"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pPr>
            <w:r>
              <w:rPr>
                <w:rFonts w:asciiTheme="minorHAnsi" w:hAnsiTheme="minorHAnsi" w:cstheme="minorHAnsi"/>
                <w:szCs w:val="22"/>
              </w:rPr>
              <w:t xml:space="preserve">Zhotovitel dodá uživatelskou dokumentaci (uživatelský manuál) </w:t>
            </w:r>
            <w:r>
              <w:rPr>
                <w:rFonts w:asciiTheme="minorHAnsi" w:hAnsiTheme="minorHAnsi" w:cstheme="minorHAnsi"/>
              </w:rPr>
              <w:t>s popisem uživatelských funkcí systému, umožňujícím novému uživateli systému začít samostatně pracovat se Systémem</w:t>
            </w:r>
            <w:r>
              <w:rPr>
                <w:rFonts w:asciiTheme="minorHAnsi" w:hAnsiTheme="minorHAnsi" w:cstheme="minorHAnsi"/>
                <w:szCs w:val="22"/>
              </w:rPr>
              <w:t xml:space="preserve"> SIS NPK plně v rozsahu všech jeho funkcionalit. Dokumentace bude poskytnuta jako samostatný dokument, současně jako součást nápovědy Systému a současně jako dílčí uživatelské návody dostupné v kontextové nápovědě.</w:t>
            </w:r>
          </w:p>
        </w:tc>
        <w:tc>
          <w:tcPr>
            <w:tcW w:w="16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5B7206C" w14:textId="1D114ABB"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49147D16"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B7DEA1A"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6.6.9</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88AC854"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Projektová dokumentace</w:t>
            </w:r>
          </w:p>
          <w:p w14:paraId="3F341309"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Zhotovitel zpracuje projektovou dokumentaci dle podmínek uvedených v Zadávací dokumentaci.</w:t>
            </w:r>
          </w:p>
        </w:tc>
        <w:tc>
          <w:tcPr>
            <w:tcW w:w="16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BCB15EA" w14:textId="3B6CA035"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1A378B5C"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20F8EFB"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lastRenderedPageBreak/>
              <w:t>6.6.10</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9ED12CB"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Základní bezpečnostní dokumentace</w:t>
            </w:r>
          </w:p>
          <w:p w14:paraId="36F6C6E5"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Zhotovitel zpracuje základní bezpečnostní dokumentaci, která zahrnuje minimálně:</w:t>
            </w:r>
          </w:p>
          <w:p w14:paraId="34390E2B" w14:textId="77777777" w:rsidR="00A57AFD" w:rsidRDefault="003657ED">
            <w:pPr>
              <w:pStyle w:val="EARSmall"/>
              <w:numPr>
                <w:ilvl w:val="0"/>
                <w:numId w:val="18"/>
              </w:numPr>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Popis přístupů ke všem správcovským, administrátorským a servisním účtům,</w:t>
            </w:r>
          </w:p>
          <w:p w14:paraId="0BE14C55" w14:textId="77777777" w:rsidR="00A57AFD" w:rsidRDefault="003657ED">
            <w:pPr>
              <w:pStyle w:val="EARSmall"/>
              <w:numPr>
                <w:ilvl w:val="0"/>
                <w:numId w:val="18"/>
              </w:numPr>
              <w:spacing w:after="0"/>
              <w:jc w:val="both"/>
              <w:cnfStyle w:val="000000000000" w:firstRow="0" w:lastRow="0" w:firstColumn="0" w:lastColumn="0" w:oddVBand="0" w:evenVBand="0" w:oddHBand="0" w:evenHBand="0" w:firstRowFirstColumn="0" w:firstRowLastColumn="0" w:lastRowFirstColumn="0" w:lastRowLastColumn="0"/>
            </w:pPr>
            <w:proofErr w:type="spellStart"/>
            <w:r>
              <w:rPr>
                <w:rFonts w:asciiTheme="minorHAnsi" w:hAnsiTheme="minorHAnsi" w:cstheme="minorHAnsi"/>
                <w:sz w:val="22"/>
              </w:rPr>
              <w:t>Disaster-recovery</w:t>
            </w:r>
            <w:proofErr w:type="spellEnd"/>
            <w:r>
              <w:rPr>
                <w:rFonts w:asciiTheme="minorHAnsi" w:hAnsiTheme="minorHAnsi" w:cstheme="minorHAnsi"/>
                <w:sz w:val="22"/>
              </w:rPr>
              <w:t xml:space="preserve"> plány (plány obnovení dostupnosti služeb dodávaného řešení). Součást HVP.</w:t>
            </w:r>
          </w:p>
        </w:tc>
        <w:tc>
          <w:tcPr>
            <w:tcW w:w="16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3A2202" w14:textId="514AD48A"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046F38D1"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8737798"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6.6.12</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0BFC7C0"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Dokumentace migrace</w:t>
            </w:r>
          </w:p>
          <w:p w14:paraId="085F002C"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Zhotovitel zpracuje dokumentaci o průběhu a výsledku migrace.</w:t>
            </w:r>
          </w:p>
        </w:tc>
        <w:tc>
          <w:tcPr>
            <w:tcW w:w="16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F964F5B" w14:textId="2F5559A1"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3B554ECD"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9E36CD6"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6.6.13</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4D32F72"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highlight w:val="yellow"/>
              </w:rPr>
            </w:pPr>
            <w:r>
              <w:rPr>
                <w:rFonts w:ascii="Calibri" w:hAnsi="Calibri" w:cstheme="minorHAnsi"/>
                <w:b/>
                <w:szCs w:val="22"/>
              </w:rPr>
              <w:t>Školící dokumentace</w:t>
            </w:r>
          </w:p>
          <w:p w14:paraId="14D02339"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Calibri" w:hAnsi="Calibri" w:cstheme="minorHAnsi"/>
                <w:szCs w:val="22"/>
              </w:rPr>
              <w:t xml:space="preserve">Zhotovitel zpracuje dokumentaci pro školení </w:t>
            </w:r>
          </w:p>
        </w:tc>
        <w:tc>
          <w:tcPr>
            <w:tcW w:w="16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FE41063"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4C23A1E7"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2BCE816"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6.6.14</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4207720"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Dopadová analýza DPIA</w:t>
            </w:r>
          </w:p>
          <w:p w14:paraId="5C86C603"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Zhotovitel provede a vytvoří dokumentaci k dopadové analýze DPIA.</w:t>
            </w:r>
          </w:p>
        </w:tc>
        <w:tc>
          <w:tcPr>
            <w:tcW w:w="16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967548E" w14:textId="785C4608"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7D1430" w14:paraId="515FB2C1"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7EEFC9E" w14:textId="376E3786" w:rsidR="007D1430" w:rsidRPr="006A294F" w:rsidRDefault="007D1430">
            <w:pPr>
              <w:spacing w:after="0" w:line="240" w:lineRule="auto"/>
              <w:rPr>
                <w:rFonts w:asciiTheme="minorHAnsi" w:hAnsiTheme="minorHAnsi" w:cstheme="minorHAnsi"/>
                <w:b w:val="0"/>
                <w:bCs w:val="0"/>
                <w:szCs w:val="22"/>
              </w:rPr>
            </w:pPr>
            <w:r>
              <w:rPr>
                <w:rFonts w:asciiTheme="minorHAnsi" w:hAnsiTheme="minorHAnsi" w:cstheme="minorHAnsi"/>
                <w:b w:val="0"/>
                <w:bCs w:val="0"/>
                <w:szCs w:val="22"/>
              </w:rPr>
              <w:t>6.6.15</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81DBE57" w14:textId="77777777" w:rsidR="007D1430" w:rsidRDefault="007D143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Havarijní plán</w:t>
            </w:r>
          </w:p>
          <w:p w14:paraId="265E2BBE" w14:textId="74D4FD73" w:rsidR="007D1430" w:rsidRDefault="007D143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Calibri" w:hAnsi="Calibri"/>
                <w:szCs w:val="20"/>
              </w:rPr>
              <w:t>Zhotovitel zpracuje plán o řešení chybových stavů ve struktuře požadované Zadavatelem.</w:t>
            </w:r>
          </w:p>
        </w:tc>
        <w:tc>
          <w:tcPr>
            <w:tcW w:w="16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5C0D2B2" w14:textId="77777777" w:rsidR="007D1430" w:rsidRDefault="007D143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7D1430" w14:paraId="168225EB"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11BD303" w14:textId="2BA68D69" w:rsidR="007D1430" w:rsidRDefault="007D1430">
            <w:pPr>
              <w:spacing w:after="0" w:line="240" w:lineRule="auto"/>
              <w:rPr>
                <w:rFonts w:asciiTheme="minorHAnsi" w:hAnsiTheme="minorHAnsi" w:cstheme="minorHAnsi"/>
                <w:b w:val="0"/>
                <w:bCs w:val="0"/>
                <w:szCs w:val="22"/>
              </w:rPr>
            </w:pPr>
            <w:r>
              <w:rPr>
                <w:rFonts w:asciiTheme="minorHAnsi" w:hAnsiTheme="minorHAnsi" w:cstheme="minorHAnsi"/>
                <w:b w:val="0"/>
                <w:bCs w:val="0"/>
                <w:szCs w:val="22"/>
              </w:rPr>
              <w:t>6.6.16</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9F1EA99" w14:textId="77777777" w:rsidR="007D1430" w:rsidRDefault="007D143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Exitový plán</w:t>
            </w:r>
          </w:p>
          <w:p w14:paraId="137ADA75" w14:textId="601112E2" w:rsidR="007D1430" w:rsidRDefault="007D143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7D1430">
              <w:rPr>
                <w:rFonts w:asciiTheme="minorHAnsi" w:hAnsiTheme="minorHAnsi" w:cstheme="minorHAnsi"/>
                <w:bCs/>
                <w:szCs w:val="22"/>
              </w:rPr>
              <w:t>Zhotovitel zpracuje</w:t>
            </w:r>
            <w:r>
              <w:rPr>
                <w:rFonts w:asciiTheme="minorHAnsi" w:hAnsiTheme="minorHAnsi" w:cstheme="minorHAnsi"/>
                <w:b/>
                <w:szCs w:val="22"/>
              </w:rPr>
              <w:t xml:space="preserve"> </w:t>
            </w:r>
            <w:r>
              <w:rPr>
                <w:rFonts w:ascii="Calibri" w:hAnsi="Calibri"/>
                <w:szCs w:val="20"/>
              </w:rPr>
              <w:t>plán o řízeném ukončení spolupráce.</w:t>
            </w:r>
          </w:p>
        </w:tc>
        <w:tc>
          <w:tcPr>
            <w:tcW w:w="16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B1B6F1A" w14:textId="77777777" w:rsidR="007D1430" w:rsidRDefault="007D1430">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5A27DE50" w14:textId="77777777" w:rsidTr="003657ED">
        <w:trPr>
          <w:trHeight w:val="435"/>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E06FE5A" w14:textId="206ADC70"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6.6.1</w:t>
            </w:r>
            <w:r w:rsidR="007D1430">
              <w:rPr>
                <w:rFonts w:asciiTheme="minorHAnsi" w:hAnsiTheme="minorHAnsi" w:cstheme="minorHAnsi"/>
                <w:b w:val="0"/>
                <w:bCs w:val="0"/>
                <w:szCs w:val="22"/>
              </w:rPr>
              <w:t>7</w:t>
            </w:r>
          </w:p>
        </w:tc>
        <w:tc>
          <w:tcPr>
            <w:tcW w:w="7933"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D587798"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Formáty dokumentace</w:t>
            </w:r>
          </w:p>
          <w:p w14:paraId="05F0E534"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Dokumentace bude dodána formou dokumentů ve formátu Microsoft Word a PDF (každý dokument v obou formátech), ve verzi aktuálně uvolněné ke dni akceptace. </w:t>
            </w:r>
          </w:p>
        </w:tc>
        <w:tc>
          <w:tcPr>
            <w:tcW w:w="165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595AD59" w14:textId="06F7AB3A"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bl>
    <w:p w14:paraId="2CE30513" w14:textId="7C14548F" w:rsidR="005B0E05" w:rsidRDefault="005B0E05">
      <w:pPr>
        <w:pStyle w:val="Nadpis1"/>
        <w:rPr>
          <w:rFonts w:asciiTheme="minorHAnsi" w:hAnsiTheme="minorHAnsi" w:cstheme="minorHAnsi"/>
          <w:color w:val="auto"/>
          <w:sz w:val="22"/>
          <w:szCs w:val="22"/>
        </w:rPr>
      </w:pPr>
      <w:bookmarkStart w:id="24" w:name="_Toc972936"/>
    </w:p>
    <w:p w14:paraId="32FCE2B8" w14:textId="77777777" w:rsidR="005B0E05" w:rsidRDefault="005B0E05">
      <w:pPr>
        <w:spacing w:after="0" w:line="240" w:lineRule="auto"/>
        <w:jc w:val="left"/>
        <w:textAlignment w:val="auto"/>
        <w:rPr>
          <w:rFonts w:asciiTheme="minorHAnsi" w:eastAsiaTheme="majorEastAsia" w:hAnsiTheme="minorHAnsi" w:cstheme="minorHAnsi"/>
          <w:b/>
          <w:bCs/>
          <w:szCs w:val="22"/>
        </w:rPr>
      </w:pPr>
      <w:r>
        <w:rPr>
          <w:rFonts w:asciiTheme="minorHAnsi" w:hAnsiTheme="minorHAnsi" w:cstheme="minorHAnsi"/>
          <w:szCs w:val="22"/>
        </w:rPr>
        <w:br w:type="page"/>
      </w:r>
    </w:p>
    <w:p w14:paraId="468878A1" w14:textId="59A86978" w:rsidR="00A57AFD" w:rsidRPr="005B0E05" w:rsidRDefault="003657ED">
      <w:pPr>
        <w:pStyle w:val="Nadpis1"/>
        <w:rPr>
          <w:rFonts w:asciiTheme="minorHAnsi" w:hAnsiTheme="minorHAnsi" w:cstheme="minorHAnsi"/>
          <w:color w:val="auto"/>
          <w:sz w:val="24"/>
          <w:szCs w:val="24"/>
        </w:rPr>
      </w:pPr>
      <w:r w:rsidRPr="005B0E05">
        <w:rPr>
          <w:rFonts w:asciiTheme="minorHAnsi" w:hAnsiTheme="minorHAnsi" w:cstheme="minorHAnsi"/>
          <w:color w:val="auto"/>
          <w:sz w:val="24"/>
          <w:szCs w:val="24"/>
        </w:rPr>
        <w:lastRenderedPageBreak/>
        <w:t>Požadavky na nasazení Systému SIS NPK</w:t>
      </w:r>
      <w:bookmarkEnd w:id="24"/>
    </w:p>
    <w:p w14:paraId="7C88A2F5" w14:textId="77777777" w:rsidR="00A57AFD" w:rsidRDefault="003657ED">
      <w:pPr>
        <w:rPr>
          <w:rFonts w:asciiTheme="minorHAnsi" w:hAnsiTheme="minorHAnsi" w:cstheme="minorHAnsi"/>
          <w:szCs w:val="22"/>
        </w:rPr>
      </w:pPr>
      <w:r>
        <w:rPr>
          <w:rFonts w:asciiTheme="minorHAnsi" w:hAnsiTheme="minorHAnsi" w:cstheme="minorHAnsi"/>
          <w:szCs w:val="22"/>
        </w:rPr>
        <w:t>Soubor požadavků na nasazení Systému SIS NPK v rámci implementace a provozu díla.</w:t>
      </w:r>
    </w:p>
    <w:tbl>
      <w:tblPr>
        <w:tblStyle w:val="Stednmka1zvraznn1"/>
        <w:tblW w:w="9856" w:type="dxa"/>
        <w:shd w:val="clear" w:color="auto" w:fill="D0DBF0"/>
        <w:tblLook w:val="06A0" w:firstRow="1" w:lastRow="0" w:firstColumn="1" w:lastColumn="0" w:noHBand="1" w:noVBand="1"/>
      </w:tblPr>
      <w:tblGrid>
        <w:gridCol w:w="993"/>
        <w:gridCol w:w="7786"/>
        <w:gridCol w:w="1077"/>
      </w:tblGrid>
      <w:tr w:rsidR="00A57AFD" w14:paraId="52AE5531" w14:textId="77777777" w:rsidTr="006A294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93" w:type="dxa"/>
            <w:shd w:val="clear" w:color="auto" w:fill="A8D08D" w:themeFill="accent6" w:themeFillTint="99"/>
          </w:tcPr>
          <w:p w14:paraId="20E0957B" w14:textId="77777777" w:rsidR="00A57AFD" w:rsidRDefault="003657ED">
            <w:pPr>
              <w:spacing w:after="0" w:line="240"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Číslo</w:t>
            </w:r>
          </w:p>
        </w:tc>
        <w:tc>
          <w:tcPr>
            <w:tcW w:w="7786" w:type="dxa"/>
            <w:shd w:val="clear" w:color="auto" w:fill="A8D08D" w:themeFill="accent6" w:themeFillTint="99"/>
            <w:vAlign w:val="center"/>
          </w:tcPr>
          <w:p w14:paraId="62D3488D"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Požadavek – základní popis</w:t>
            </w:r>
          </w:p>
        </w:tc>
        <w:tc>
          <w:tcPr>
            <w:tcW w:w="1077" w:type="dxa"/>
            <w:shd w:val="clear" w:color="auto" w:fill="AEAAAA" w:themeFill="background2" w:themeFillShade="BF"/>
          </w:tcPr>
          <w:p w14:paraId="5E934441" w14:textId="77777777" w:rsidR="00A57AFD" w:rsidRDefault="003657ED">
            <w:pPr>
              <w:spacing w:before="120"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Splněno</w:t>
            </w:r>
          </w:p>
        </w:tc>
      </w:tr>
      <w:tr w:rsidR="00A57AFD" w14:paraId="17424F6E" w14:textId="77777777" w:rsidTr="006A294F">
        <w:trPr>
          <w:trHeight w:val="435"/>
        </w:trPr>
        <w:tc>
          <w:tcPr>
            <w:cnfStyle w:val="001000000000" w:firstRow="0" w:lastRow="0" w:firstColumn="1" w:lastColumn="0" w:oddVBand="0" w:evenVBand="0" w:oddHBand="0" w:evenHBand="0" w:firstRowFirstColumn="0" w:firstRowLastColumn="0" w:lastRowFirstColumn="0" w:lastRowLastColumn="0"/>
            <w:tcW w:w="993" w:type="dxa"/>
            <w:shd w:val="clear" w:color="auto" w:fill="E7E6E6" w:themeFill="background2"/>
          </w:tcPr>
          <w:p w14:paraId="05072201"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6.7.1</w:t>
            </w:r>
          </w:p>
        </w:tc>
        <w:tc>
          <w:tcPr>
            <w:tcW w:w="7786" w:type="dxa"/>
            <w:shd w:val="clear" w:color="auto" w:fill="E7E6E6" w:themeFill="background2"/>
          </w:tcPr>
          <w:p w14:paraId="7DB034BC"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Implementační plán projektu</w:t>
            </w:r>
          </w:p>
          <w:p w14:paraId="6BE40F39"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Zhotovitel zpracuje vstupní analytické práce a činnosti na projektu (dále jen Implementační plán projektu), zejména v oblasti mapování průřezových procesů organizace na Systém SIS NPK, požadavky na architekturu a konfiguraci infrastruktury, nastavení akceptačních procedur nezbytných k provedení akceptace díla, včetně max. počtu KO kritérií akceptace a návrhu akceptačních protokolů.</w:t>
            </w:r>
          </w:p>
          <w:p w14:paraId="2728F286"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Implementační plán projektu bude dále obsahovat:</w:t>
            </w:r>
          </w:p>
          <w:p w14:paraId="68ECB90C" w14:textId="77777777" w:rsidR="00A57AFD" w:rsidRDefault="003657ED" w:rsidP="006A294F">
            <w:pPr>
              <w:pStyle w:val="EARSmall"/>
              <w:numPr>
                <w:ilvl w:val="0"/>
                <w:numId w:val="19"/>
              </w:numPr>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Plán migrace,</w:t>
            </w:r>
          </w:p>
          <w:p w14:paraId="5C83EE4E" w14:textId="77777777" w:rsidR="00A57AFD" w:rsidRDefault="003657ED" w:rsidP="006A294F">
            <w:pPr>
              <w:pStyle w:val="EARSmall"/>
              <w:numPr>
                <w:ilvl w:val="0"/>
                <w:numId w:val="19"/>
              </w:numPr>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Plán nasazení interface,</w:t>
            </w:r>
          </w:p>
          <w:p w14:paraId="4C5A0438" w14:textId="77777777" w:rsidR="00A57AFD" w:rsidRDefault="003657ED" w:rsidP="006A294F">
            <w:pPr>
              <w:pStyle w:val="EARSmall"/>
              <w:numPr>
                <w:ilvl w:val="0"/>
                <w:numId w:val="19"/>
              </w:numPr>
              <w:spacing w:after="0"/>
              <w:jc w:val="both"/>
              <w:cnfStyle w:val="000000000000" w:firstRow="0" w:lastRow="0" w:firstColumn="0" w:lastColumn="0" w:oddVBand="0" w:evenVBand="0" w:oddHBand="0" w:evenHBand="0" w:firstRowFirstColumn="0" w:firstRowLastColumn="0" w:lastRowFirstColumn="0" w:lastRowLastColumn="0"/>
            </w:pPr>
            <w:r>
              <w:rPr>
                <w:rFonts w:asciiTheme="minorHAnsi" w:hAnsiTheme="minorHAnsi" w:cstheme="minorHAnsi"/>
                <w:sz w:val="22"/>
              </w:rPr>
              <w:t>Plán testování (obecný)</w:t>
            </w:r>
          </w:p>
          <w:p w14:paraId="3460C909" w14:textId="77777777" w:rsidR="00A57AFD" w:rsidRDefault="003657ED" w:rsidP="006A294F">
            <w:pPr>
              <w:pStyle w:val="EARSmall"/>
              <w:numPr>
                <w:ilvl w:val="0"/>
                <w:numId w:val="19"/>
              </w:numPr>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Plán školení.</w:t>
            </w:r>
          </w:p>
        </w:tc>
        <w:tc>
          <w:tcPr>
            <w:tcW w:w="1077" w:type="dxa"/>
            <w:shd w:val="clear" w:color="auto" w:fill="E7E6E6" w:themeFill="background2"/>
          </w:tcPr>
          <w:p w14:paraId="000D3F4E" w14:textId="66708F88"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668AD04A" w14:textId="77777777" w:rsidTr="006A294F">
        <w:trPr>
          <w:trHeight w:val="435"/>
        </w:trPr>
        <w:tc>
          <w:tcPr>
            <w:cnfStyle w:val="001000000000" w:firstRow="0" w:lastRow="0" w:firstColumn="1" w:lastColumn="0" w:oddVBand="0" w:evenVBand="0" w:oddHBand="0" w:evenHBand="0" w:firstRowFirstColumn="0" w:firstRowLastColumn="0" w:lastRowFirstColumn="0" w:lastRowLastColumn="0"/>
            <w:tcW w:w="993" w:type="dxa"/>
            <w:shd w:val="clear" w:color="auto" w:fill="E7E6E6" w:themeFill="background2"/>
          </w:tcPr>
          <w:p w14:paraId="65EDFC5C"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6.7.2</w:t>
            </w:r>
          </w:p>
        </w:tc>
        <w:tc>
          <w:tcPr>
            <w:tcW w:w="7786" w:type="dxa"/>
            <w:shd w:val="clear" w:color="auto" w:fill="E7E6E6" w:themeFill="background2"/>
          </w:tcPr>
          <w:p w14:paraId="75F75544"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Poskytnutí infrastruktury</w:t>
            </w:r>
          </w:p>
          <w:p w14:paraId="2C8F0565"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Zhotovitel zpracuje nejméně 4 týdny před každou plánovanou instalací Systému (provozní, záložní, školící, testovací, vývojovou) dokument s upřesněnými požadavky na architekturu a konfiguraci infrastruktury, zahrnující přesné požadavky na počet a určení serverů, počet a charakteristiky jejich procesorů, požadované kapacity úložiště, požadavky na komunikační propojení serverů navzájem a propojení s koncovými uživatelskými stanicemi, požadavky na propojení s dalšími interagujícími systémy a požadavky na používané síťové protokoly a požadované komunikační kapacity. Zhotovitel zpracuje aktualizaci dokumentace požadavků na architekturu a konfiguraci infrastruktury v případě, že výsledky výkonnostních (zátěžových) testů prokáží nezbytnost změn a doplnění požadavků.</w:t>
            </w:r>
          </w:p>
        </w:tc>
        <w:tc>
          <w:tcPr>
            <w:tcW w:w="1077" w:type="dxa"/>
            <w:shd w:val="clear" w:color="auto" w:fill="E7E6E6" w:themeFill="background2"/>
          </w:tcPr>
          <w:p w14:paraId="05CEB88E" w14:textId="073F4ED8"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4CF96F47" w14:textId="77777777" w:rsidTr="006A294F">
        <w:trPr>
          <w:trHeight w:val="435"/>
        </w:trPr>
        <w:tc>
          <w:tcPr>
            <w:cnfStyle w:val="001000000000" w:firstRow="0" w:lastRow="0" w:firstColumn="1" w:lastColumn="0" w:oddVBand="0" w:evenVBand="0" w:oddHBand="0" w:evenHBand="0" w:firstRowFirstColumn="0" w:firstRowLastColumn="0" w:lastRowFirstColumn="0" w:lastRowLastColumn="0"/>
            <w:tcW w:w="993" w:type="dxa"/>
            <w:shd w:val="clear" w:color="auto" w:fill="E7E6E6" w:themeFill="background2"/>
          </w:tcPr>
          <w:p w14:paraId="76658344"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6.7.3</w:t>
            </w:r>
          </w:p>
        </w:tc>
        <w:tc>
          <w:tcPr>
            <w:tcW w:w="7786" w:type="dxa"/>
            <w:shd w:val="clear" w:color="auto" w:fill="E7E6E6" w:themeFill="background2"/>
          </w:tcPr>
          <w:p w14:paraId="2F69C67C"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Sítě a komunikace</w:t>
            </w:r>
          </w:p>
          <w:p w14:paraId="07F0436A" w14:textId="52A7F546"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Systém bude provozován v síťové a komunikační infrastruktuře </w:t>
            </w:r>
            <w:r w:rsidR="00296B78">
              <w:rPr>
                <w:rFonts w:asciiTheme="minorHAnsi" w:hAnsiTheme="minorHAnsi" w:cstheme="minorHAnsi"/>
                <w:szCs w:val="22"/>
              </w:rPr>
              <w:t>Zadavatel</w:t>
            </w:r>
            <w:r>
              <w:rPr>
                <w:rFonts w:asciiTheme="minorHAnsi" w:hAnsiTheme="minorHAnsi" w:cstheme="minorHAnsi"/>
                <w:szCs w:val="22"/>
              </w:rPr>
              <w:t>e. Zhotovitel musí tak respektovat topologii sítě (na úrovni LAN i WAN), technologické možnosti sítě a bezpečnostní pravidla.</w:t>
            </w:r>
          </w:p>
        </w:tc>
        <w:tc>
          <w:tcPr>
            <w:tcW w:w="1077" w:type="dxa"/>
            <w:shd w:val="clear" w:color="auto" w:fill="E7E6E6" w:themeFill="background2"/>
          </w:tcPr>
          <w:p w14:paraId="2756EE1C" w14:textId="22C0604E"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58B7E5E0" w14:textId="77777777" w:rsidTr="006A294F">
        <w:trPr>
          <w:trHeight w:val="435"/>
        </w:trPr>
        <w:tc>
          <w:tcPr>
            <w:cnfStyle w:val="001000000000" w:firstRow="0" w:lastRow="0" w:firstColumn="1" w:lastColumn="0" w:oddVBand="0" w:evenVBand="0" w:oddHBand="0" w:evenHBand="0" w:firstRowFirstColumn="0" w:firstRowLastColumn="0" w:lastRowFirstColumn="0" w:lastRowLastColumn="0"/>
            <w:tcW w:w="993" w:type="dxa"/>
            <w:shd w:val="clear" w:color="auto" w:fill="E7E6E6" w:themeFill="background2"/>
          </w:tcPr>
          <w:p w14:paraId="182EDF19"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6.7.4</w:t>
            </w:r>
          </w:p>
        </w:tc>
        <w:tc>
          <w:tcPr>
            <w:tcW w:w="7786" w:type="dxa"/>
            <w:shd w:val="clear" w:color="auto" w:fill="E7E6E6" w:themeFill="background2"/>
          </w:tcPr>
          <w:p w14:paraId="59316F90"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Účast metodika při spuštění</w:t>
            </w:r>
          </w:p>
          <w:p w14:paraId="5891CAF7"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Zhotovitel zajistí přítomnost svého odborného pracovníka se znalostí Systému (metodika) v každé lokalitě pracovišť, kde bude Systém nově zaváděn (nasazován, využíván). Přítomnost pracovníka bude zajištěna po dobu minimálně pěti pracovních dní.</w:t>
            </w:r>
          </w:p>
          <w:p w14:paraId="6C2455E5"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V případě výskytu závad představujících překážku v práci uživatelů, zajistí Zhotovitel přítomnost pracovníků do doby odstranění závad.</w:t>
            </w:r>
          </w:p>
        </w:tc>
        <w:tc>
          <w:tcPr>
            <w:tcW w:w="1077" w:type="dxa"/>
            <w:shd w:val="clear" w:color="auto" w:fill="E7E6E6" w:themeFill="background2"/>
          </w:tcPr>
          <w:p w14:paraId="271E83ED" w14:textId="493B4DC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bl>
    <w:p w14:paraId="21FAA6DB" w14:textId="7E61AD99" w:rsidR="005B0E05" w:rsidRDefault="005B0E05">
      <w:pPr>
        <w:overflowPunct w:val="0"/>
        <w:spacing w:line="240" w:lineRule="auto"/>
        <w:textAlignment w:val="auto"/>
        <w:rPr>
          <w:rFonts w:asciiTheme="minorHAnsi" w:hAnsiTheme="minorHAnsi" w:cstheme="minorHAnsi"/>
          <w:szCs w:val="22"/>
        </w:rPr>
      </w:pPr>
    </w:p>
    <w:p w14:paraId="044DB987" w14:textId="77777777" w:rsidR="005B0E05" w:rsidRDefault="005B0E05">
      <w:pPr>
        <w:spacing w:after="0" w:line="240" w:lineRule="auto"/>
        <w:jc w:val="left"/>
        <w:textAlignment w:val="auto"/>
        <w:rPr>
          <w:rFonts w:asciiTheme="minorHAnsi" w:hAnsiTheme="minorHAnsi" w:cstheme="minorHAnsi"/>
          <w:szCs w:val="22"/>
        </w:rPr>
      </w:pPr>
      <w:r>
        <w:rPr>
          <w:rFonts w:asciiTheme="minorHAnsi" w:hAnsiTheme="minorHAnsi" w:cstheme="minorHAnsi"/>
          <w:szCs w:val="22"/>
        </w:rPr>
        <w:br w:type="page"/>
      </w:r>
    </w:p>
    <w:p w14:paraId="27DFE94A" w14:textId="77777777" w:rsidR="00A57AFD" w:rsidRPr="005B0E05" w:rsidRDefault="003657ED">
      <w:pPr>
        <w:pStyle w:val="Nadpis1"/>
        <w:rPr>
          <w:rFonts w:asciiTheme="minorHAnsi" w:hAnsiTheme="minorHAnsi" w:cstheme="minorHAnsi"/>
          <w:color w:val="auto"/>
          <w:sz w:val="24"/>
          <w:szCs w:val="24"/>
        </w:rPr>
      </w:pPr>
      <w:bookmarkStart w:id="25" w:name="_Toc972937"/>
      <w:r w:rsidRPr="005B0E05">
        <w:rPr>
          <w:rFonts w:asciiTheme="minorHAnsi" w:hAnsiTheme="minorHAnsi" w:cstheme="minorHAnsi"/>
          <w:color w:val="auto"/>
          <w:sz w:val="24"/>
          <w:szCs w:val="24"/>
        </w:rPr>
        <w:lastRenderedPageBreak/>
        <w:t>Požadavky na EXIT</w:t>
      </w:r>
      <w:bookmarkEnd w:id="25"/>
    </w:p>
    <w:p w14:paraId="54058B88" w14:textId="19AC6735" w:rsidR="00A57AFD" w:rsidRDefault="003657ED">
      <w:pPr>
        <w:pStyle w:val="Zkladntext"/>
        <w:spacing w:line="276" w:lineRule="auto"/>
        <w:rPr>
          <w:rFonts w:asciiTheme="minorHAnsi" w:hAnsiTheme="minorHAnsi" w:cstheme="minorHAnsi"/>
          <w:szCs w:val="22"/>
        </w:rPr>
      </w:pPr>
      <w:r>
        <w:rPr>
          <w:rFonts w:asciiTheme="minorHAnsi" w:hAnsiTheme="minorHAnsi" w:cstheme="minorHAnsi"/>
          <w:szCs w:val="22"/>
        </w:rPr>
        <w:t xml:space="preserve">Požadavky na služby Exitu jsou skupinou požadavků na činnosti, které Zhotovitel musí vykonat v souvislosti s ukončením svého plnění vůči </w:t>
      </w:r>
      <w:r w:rsidR="00296B78">
        <w:rPr>
          <w:rFonts w:asciiTheme="minorHAnsi" w:hAnsiTheme="minorHAnsi" w:cstheme="minorHAnsi"/>
          <w:szCs w:val="22"/>
        </w:rPr>
        <w:t>Zadavatel</w:t>
      </w:r>
      <w:r>
        <w:rPr>
          <w:rFonts w:asciiTheme="minorHAnsi" w:hAnsiTheme="minorHAnsi" w:cstheme="minorHAnsi"/>
          <w:szCs w:val="22"/>
        </w:rPr>
        <w:t>i.</w:t>
      </w:r>
    </w:p>
    <w:tbl>
      <w:tblPr>
        <w:tblStyle w:val="Stednmka1zvraznn1"/>
        <w:tblW w:w="9766" w:type="dxa"/>
        <w:shd w:val="clear" w:color="auto" w:fill="D0DBF0"/>
        <w:tblLook w:val="06A0" w:firstRow="1" w:lastRow="0" w:firstColumn="1" w:lastColumn="0" w:noHBand="1" w:noVBand="1"/>
      </w:tblPr>
      <w:tblGrid>
        <w:gridCol w:w="780"/>
        <w:gridCol w:w="8004"/>
        <w:gridCol w:w="982"/>
      </w:tblGrid>
      <w:tr w:rsidR="00A57AFD" w14:paraId="5E516F6B" w14:textId="77777777" w:rsidTr="006A294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80"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73C6BD77" w14:textId="77777777" w:rsidR="00A57AFD" w:rsidRDefault="003657ED">
            <w:pPr>
              <w:spacing w:after="0" w:line="240" w:lineRule="auto"/>
              <w:jc w:val="center"/>
              <w:rPr>
                <w:rFonts w:asciiTheme="minorHAnsi" w:hAnsiTheme="minorHAnsi" w:cstheme="minorHAnsi"/>
                <w:color w:val="000000" w:themeColor="text1"/>
                <w:szCs w:val="22"/>
              </w:rPr>
            </w:pPr>
            <w:r>
              <w:rPr>
                <w:rFonts w:asciiTheme="minorHAnsi" w:hAnsiTheme="minorHAnsi" w:cstheme="minorHAnsi"/>
                <w:color w:val="000000" w:themeColor="text1"/>
                <w:szCs w:val="22"/>
              </w:rPr>
              <w:t>Číslo</w:t>
            </w:r>
          </w:p>
        </w:tc>
        <w:tc>
          <w:tcPr>
            <w:tcW w:w="8004"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2A5F6F00"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Požadavek – základní popis</w:t>
            </w:r>
          </w:p>
        </w:tc>
        <w:tc>
          <w:tcPr>
            <w:tcW w:w="98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14:paraId="2A3214B7" w14:textId="77777777" w:rsidR="00A57AFD" w:rsidRDefault="003657ED">
            <w:pPr>
              <w:spacing w:before="120"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Splněno</w:t>
            </w:r>
          </w:p>
        </w:tc>
      </w:tr>
      <w:tr w:rsidR="00A57AFD" w14:paraId="3B4E3B4A" w14:textId="77777777" w:rsidTr="006A294F">
        <w:trPr>
          <w:trHeight w:val="435"/>
        </w:trPr>
        <w:tc>
          <w:tcPr>
            <w:cnfStyle w:val="001000000000" w:firstRow="0" w:lastRow="0" w:firstColumn="1" w:lastColumn="0" w:oddVBand="0" w:evenVBand="0" w:oddHBand="0" w:evenHBand="0" w:firstRowFirstColumn="0" w:firstRowLastColumn="0" w:lastRowFirstColumn="0" w:lastRowLastColumn="0"/>
            <w:tcW w:w="78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52C4BE3"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6.8.1</w:t>
            </w:r>
          </w:p>
        </w:tc>
        <w:tc>
          <w:tcPr>
            <w:tcW w:w="800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F683282" w14:textId="77777777" w:rsidR="00A57AFD" w:rsidRPr="00FA0524"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FA0524">
              <w:rPr>
                <w:rFonts w:ascii="Calibri" w:hAnsi="Calibri" w:cstheme="minorHAnsi"/>
                <w:b/>
                <w:szCs w:val="22"/>
              </w:rPr>
              <w:t>Exitový plán</w:t>
            </w:r>
          </w:p>
          <w:p w14:paraId="1B668690" w14:textId="6CF7438A" w:rsidR="00A57AFD" w:rsidRPr="00FA0524"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70C0"/>
                <w:szCs w:val="22"/>
              </w:rPr>
            </w:pPr>
            <w:r w:rsidRPr="00B7549F">
              <w:rPr>
                <w:rFonts w:ascii="Calibri" w:hAnsi="Calibri" w:cstheme="minorHAnsi"/>
                <w:szCs w:val="22"/>
              </w:rPr>
              <w:t xml:space="preserve">Zhotovitel </w:t>
            </w:r>
            <w:r w:rsidR="00FA0524" w:rsidRPr="00B7549F">
              <w:rPr>
                <w:rFonts w:ascii="Calibri" w:hAnsi="Calibri" w:cstheme="minorHAnsi"/>
                <w:szCs w:val="22"/>
              </w:rPr>
              <w:t xml:space="preserve">se zavazuje poskytnout součinnost při přechodu </w:t>
            </w:r>
            <w:r w:rsidRPr="00B7549F">
              <w:rPr>
                <w:rFonts w:ascii="Calibri" w:hAnsi="Calibri" w:cstheme="minorHAnsi"/>
                <w:szCs w:val="22"/>
              </w:rPr>
              <w:t>na jiný informační systém</w:t>
            </w:r>
            <w:r w:rsidR="00FA0524" w:rsidRPr="00B7549F">
              <w:rPr>
                <w:rFonts w:ascii="Calibri" w:hAnsi="Calibri" w:cstheme="minorHAnsi"/>
                <w:szCs w:val="22"/>
              </w:rPr>
              <w:t>.</w:t>
            </w:r>
          </w:p>
        </w:tc>
        <w:tc>
          <w:tcPr>
            <w:tcW w:w="98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744F3EA" w14:textId="0A6B0D2A"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4E2E652F" w14:textId="77777777" w:rsidTr="006A294F">
        <w:trPr>
          <w:trHeight w:val="435"/>
        </w:trPr>
        <w:tc>
          <w:tcPr>
            <w:cnfStyle w:val="001000000000" w:firstRow="0" w:lastRow="0" w:firstColumn="1" w:lastColumn="0" w:oddVBand="0" w:evenVBand="0" w:oddHBand="0" w:evenHBand="0" w:firstRowFirstColumn="0" w:firstRowLastColumn="0" w:lastRowFirstColumn="0" w:lastRowLastColumn="0"/>
            <w:tcW w:w="78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3455335"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6.8.2</w:t>
            </w:r>
          </w:p>
        </w:tc>
        <w:tc>
          <w:tcPr>
            <w:tcW w:w="800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596037A"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FA0524">
              <w:rPr>
                <w:rFonts w:ascii="Calibri" w:hAnsi="Calibri" w:cstheme="minorHAnsi"/>
                <w:b/>
                <w:szCs w:val="22"/>
              </w:rPr>
              <w:t>Archivní režim systému</w:t>
            </w:r>
          </w:p>
          <w:p w14:paraId="77103662" w14:textId="64E6E4D0" w:rsidR="00A57AFD" w:rsidRDefault="00FA0524">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B7549F">
              <w:rPr>
                <w:rFonts w:ascii="Calibri" w:hAnsi="Calibri" w:cstheme="minorHAnsi"/>
                <w:szCs w:val="22"/>
              </w:rPr>
              <w:t>Zhotovitel se zavazuje poskytnout součinnost při ukončení provozu, případně při je dalším obnovení.</w:t>
            </w:r>
          </w:p>
        </w:tc>
        <w:tc>
          <w:tcPr>
            <w:tcW w:w="98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403505A"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348AC986" w14:textId="77777777" w:rsidTr="006A294F">
        <w:trPr>
          <w:trHeight w:val="435"/>
        </w:trPr>
        <w:tc>
          <w:tcPr>
            <w:cnfStyle w:val="001000000000" w:firstRow="0" w:lastRow="0" w:firstColumn="1" w:lastColumn="0" w:oddVBand="0" w:evenVBand="0" w:oddHBand="0" w:evenHBand="0" w:firstRowFirstColumn="0" w:firstRowLastColumn="0" w:lastRowFirstColumn="0" w:lastRowLastColumn="0"/>
            <w:tcW w:w="78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4ECA9C4"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6.8.3</w:t>
            </w:r>
          </w:p>
        </w:tc>
        <w:tc>
          <w:tcPr>
            <w:tcW w:w="800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639C168" w14:textId="77777777" w:rsidR="00A57AFD" w:rsidRPr="00FA0524"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FA0524">
              <w:rPr>
                <w:rFonts w:ascii="Calibri" w:hAnsi="Calibri" w:cstheme="minorHAnsi"/>
                <w:b/>
                <w:szCs w:val="22"/>
              </w:rPr>
              <w:t>Součinnost Zhotovitele</w:t>
            </w:r>
          </w:p>
          <w:p w14:paraId="50BDA0A0" w14:textId="2C91EFEA"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FA0524">
              <w:rPr>
                <w:rFonts w:ascii="Calibri" w:hAnsi="Calibri" w:cstheme="minorHAnsi"/>
                <w:szCs w:val="22"/>
              </w:rPr>
              <w:t xml:space="preserve">Zhotovitel poskytne dle pokynů </w:t>
            </w:r>
            <w:r w:rsidR="00296B78">
              <w:rPr>
                <w:rFonts w:ascii="Calibri" w:hAnsi="Calibri" w:cstheme="minorHAnsi"/>
                <w:szCs w:val="22"/>
              </w:rPr>
              <w:t>Zadavatel</w:t>
            </w:r>
            <w:r w:rsidRPr="00FA0524">
              <w:rPr>
                <w:rFonts w:ascii="Calibri" w:hAnsi="Calibri" w:cstheme="minorHAnsi"/>
                <w:szCs w:val="22"/>
              </w:rPr>
              <w:t>e veškerou potřebnou součinnost, dokumentaci a informace. Bude se účastnit jednání s </w:t>
            </w:r>
            <w:r w:rsidR="00296B78">
              <w:rPr>
                <w:rFonts w:ascii="Calibri" w:hAnsi="Calibri" w:cstheme="minorHAnsi"/>
                <w:szCs w:val="22"/>
              </w:rPr>
              <w:t>Zadavatel</w:t>
            </w:r>
            <w:r w:rsidRPr="00FA0524">
              <w:rPr>
                <w:rFonts w:ascii="Calibri" w:hAnsi="Calibri" w:cstheme="minorHAnsi"/>
                <w:szCs w:val="22"/>
              </w:rPr>
              <w:t xml:space="preserve">em a popřípadě s třetími osobami za účelem plynulého a řádného převedení všech činností spojených s poskytováním Servisních služeb nebo Rozvoje na </w:t>
            </w:r>
            <w:r w:rsidR="00296B78">
              <w:rPr>
                <w:rFonts w:ascii="Calibri" w:hAnsi="Calibri" w:cstheme="minorHAnsi"/>
                <w:szCs w:val="22"/>
              </w:rPr>
              <w:t>Zadavatel</w:t>
            </w:r>
            <w:r w:rsidRPr="00FA0524">
              <w:rPr>
                <w:rFonts w:ascii="Calibri" w:hAnsi="Calibri" w:cstheme="minorHAnsi"/>
                <w:szCs w:val="22"/>
              </w:rPr>
              <w:t>e nebo nového Poskytovatele těchto služeb.</w:t>
            </w:r>
          </w:p>
        </w:tc>
        <w:tc>
          <w:tcPr>
            <w:tcW w:w="98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5C7FEE8"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3B756C99" w14:textId="77777777" w:rsidTr="006A294F">
        <w:trPr>
          <w:trHeight w:val="435"/>
        </w:trPr>
        <w:tc>
          <w:tcPr>
            <w:cnfStyle w:val="001000000000" w:firstRow="0" w:lastRow="0" w:firstColumn="1" w:lastColumn="0" w:oddVBand="0" w:evenVBand="0" w:oddHBand="0" w:evenHBand="0" w:firstRowFirstColumn="0" w:firstRowLastColumn="0" w:lastRowFirstColumn="0" w:lastRowLastColumn="0"/>
            <w:tcW w:w="78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EDD9337" w14:textId="1393E62F"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6.8.</w:t>
            </w:r>
            <w:r w:rsidR="00794877">
              <w:rPr>
                <w:rFonts w:asciiTheme="minorHAnsi" w:hAnsiTheme="minorHAnsi" w:cstheme="minorHAnsi"/>
                <w:b w:val="0"/>
                <w:bCs w:val="0"/>
                <w:szCs w:val="22"/>
              </w:rPr>
              <w:t>4</w:t>
            </w:r>
          </w:p>
        </w:tc>
        <w:tc>
          <w:tcPr>
            <w:tcW w:w="800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565815D" w14:textId="77777777" w:rsidR="00A57AFD" w:rsidRPr="008E4647"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8E4647">
              <w:rPr>
                <w:rFonts w:ascii="Calibri" w:hAnsi="Calibri" w:cstheme="minorHAnsi"/>
                <w:b/>
                <w:szCs w:val="22"/>
              </w:rPr>
              <w:t>Poskytnutí konzultace</w:t>
            </w:r>
          </w:p>
          <w:p w14:paraId="5220CB90" w14:textId="20907699"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8E4647">
              <w:rPr>
                <w:rFonts w:ascii="Calibri" w:hAnsi="Calibri" w:cstheme="minorHAnsi"/>
                <w:szCs w:val="22"/>
              </w:rPr>
              <w:t xml:space="preserve">Zhotovitel poskytne služby konzultací ve vztahu k ukončení provozu či přechodu na nový systém do maximálního rozsahu 5 člověkodní. Konzultace budou poskytovány </w:t>
            </w:r>
            <w:r w:rsidR="008E4647" w:rsidRPr="00B7549F">
              <w:rPr>
                <w:rFonts w:ascii="Calibri" w:hAnsi="Calibri" w:cstheme="minorHAnsi"/>
                <w:szCs w:val="22"/>
              </w:rPr>
              <w:t>oproti objednávce</w:t>
            </w:r>
            <w:r w:rsidRPr="00B7549F">
              <w:rPr>
                <w:rFonts w:ascii="Calibri" w:hAnsi="Calibri" w:cstheme="minorHAnsi"/>
                <w:szCs w:val="22"/>
              </w:rPr>
              <w:t xml:space="preserve"> </w:t>
            </w:r>
            <w:r w:rsidR="00296B78">
              <w:rPr>
                <w:rFonts w:ascii="Calibri" w:hAnsi="Calibri" w:cstheme="minorHAnsi"/>
                <w:szCs w:val="22"/>
              </w:rPr>
              <w:t>Zadavatel</w:t>
            </w:r>
            <w:r w:rsidRPr="008E4647">
              <w:rPr>
                <w:rFonts w:ascii="Calibri" w:hAnsi="Calibri" w:cstheme="minorHAnsi"/>
                <w:szCs w:val="22"/>
              </w:rPr>
              <w:t>e.</w:t>
            </w:r>
          </w:p>
        </w:tc>
        <w:tc>
          <w:tcPr>
            <w:tcW w:w="98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F2E3A0A"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27393B9F" w14:textId="77777777" w:rsidTr="006A294F">
        <w:trPr>
          <w:trHeight w:val="435"/>
        </w:trPr>
        <w:tc>
          <w:tcPr>
            <w:cnfStyle w:val="001000000000" w:firstRow="0" w:lastRow="0" w:firstColumn="1" w:lastColumn="0" w:oddVBand="0" w:evenVBand="0" w:oddHBand="0" w:evenHBand="0" w:firstRowFirstColumn="0" w:firstRowLastColumn="0" w:lastRowFirstColumn="0" w:lastRowLastColumn="0"/>
            <w:tcW w:w="78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2D3F0B1" w14:textId="44867F3B"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6.8.</w:t>
            </w:r>
            <w:r w:rsidR="0062578B">
              <w:rPr>
                <w:rFonts w:asciiTheme="minorHAnsi" w:hAnsiTheme="minorHAnsi" w:cstheme="minorHAnsi"/>
                <w:b w:val="0"/>
                <w:bCs w:val="0"/>
                <w:szCs w:val="22"/>
              </w:rPr>
              <w:t>5</w:t>
            </w:r>
          </w:p>
        </w:tc>
        <w:tc>
          <w:tcPr>
            <w:tcW w:w="800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7C5783D" w14:textId="77777777" w:rsidR="00A57AFD" w:rsidRPr="00562FBA"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562FBA">
              <w:rPr>
                <w:rFonts w:ascii="Calibri" w:hAnsi="Calibri" w:cstheme="minorHAnsi"/>
                <w:b/>
                <w:szCs w:val="22"/>
              </w:rPr>
              <w:t>Další činnosti k předání aplikace</w:t>
            </w:r>
          </w:p>
          <w:p w14:paraId="2DA29002" w14:textId="0EF2BCC2"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562FBA">
              <w:rPr>
                <w:rFonts w:ascii="Calibri" w:hAnsi="Calibri" w:cstheme="minorHAnsi"/>
                <w:szCs w:val="22"/>
              </w:rPr>
              <w:t xml:space="preserve">Zhotovitel je povinen na základě </w:t>
            </w:r>
            <w:r w:rsidR="00562FBA" w:rsidRPr="00B7549F">
              <w:rPr>
                <w:rFonts w:ascii="Calibri" w:hAnsi="Calibri" w:cstheme="minorHAnsi"/>
                <w:szCs w:val="22"/>
              </w:rPr>
              <w:t>objednávky</w:t>
            </w:r>
            <w:r w:rsidRPr="00B7549F">
              <w:rPr>
                <w:rFonts w:ascii="Calibri" w:hAnsi="Calibri" w:cstheme="minorHAnsi"/>
                <w:szCs w:val="22"/>
              </w:rPr>
              <w:t xml:space="preserve"> </w:t>
            </w:r>
            <w:r w:rsidR="00296B78">
              <w:rPr>
                <w:rFonts w:ascii="Calibri" w:hAnsi="Calibri" w:cstheme="minorHAnsi"/>
                <w:szCs w:val="22"/>
              </w:rPr>
              <w:t>Zadavatel</w:t>
            </w:r>
            <w:r w:rsidRPr="00562FBA">
              <w:rPr>
                <w:rFonts w:ascii="Calibri" w:hAnsi="Calibri" w:cstheme="minorHAnsi"/>
                <w:szCs w:val="22"/>
              </w:rPr>
              <w:t xml:space="preserve">e provést případné další činnosti vyplývající z potřeb </w:t>
            </w:r>
            <w:r w:rsidR="00296B78">
              <w:rPr>
                <w:rFonts w:ascii="Calibri" w:hAnsi="Calibri" w:cstheme="minorHAnsi"/>
                <w:szCs w:val="22"/>
              </w:rPr>
              <w:t>Zadavatel</w:t>
            </w:r>
            <w:r w:rsidRPr="00562FBA">
              <w:rPr>
                <w:rFonts w:ascii="Calibri" w:hAnsi="Calibri" w:cstheme="minorHAnsi"/>
                <w:szCs w:val="22"/>
              </w:rPr>
              <w:t>e při ukončení plnění Zhotovitele v rozsahu nepřevyšujícím 5 člověkodní práce.</w:t>
            </w:r>
          </w:p>
        </w:tc>
        <w:tc>
          <w:tcPr>
            <w:tcW w:w="98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07B5A04"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35601E61" w14:textId="77777777" w:rsidTr="006A294F">
        <w:trPr>
          <w:trHeight w:val="435"/>
        </w:trPr>
        <w:tc>
          <w:tcPr>
            <w:cnfStyle w:val="001000000000" w:firstRow="0" w:lastRow="0" w:firstColumn="1" w:lastColumn="0" w:oddVBand="0" w:evenVBand="0" w:oddHBand="0" w:evenHBand="0" w:firstRowFirstColumn="0" w:firstRowLastColumn="0" w:lastRowFirstColumn="0" w:lastRowLastColumn="0"/>
            <w:tcW w:w="78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9B11961" w14:textId="04B531F1"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6.8.</w:t>
            </w:r>
            <w:r w:rsidR="0062578B">
              <w:rPr>
                <w:rFonts w:asciiTheme="minorHAnsi" w:hAnsiTheme="minorHAnsi" w:cstheme="minorHAnsi"/>
                <w:b w:val="0"/>
                <w:bCs w:val="0"/>
                <w:szCs w:val="22"/>
              </w:rPr>
              <w:t>6</w:t>
            </w:r>
          </w:p>
        </w:tc>
        <w:tc>
          <w:tcPr>
            <w:tcW w:w="800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A27772D" w14:textId="77777777" w:rsidR="00A57AFD" w:rsidRPr="00562FBA"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562FBA">
              <w:rPr>
                <w:rFonts w:ascii="Calibri" w:hAnsi="Calibri" w:cstheme="minorHAnsi"/>
                <w:b/>
                <w:szCs w:val="22"/>
              </w:rPr>
              <w:t>Předání dokumentace</w:t>
            </w:r>
          </w:p>
          <w:p w14:paraId="5713EA7D" w14:textId="6430F5F6" w:rsidR="00A57AFD" w:rsidRPr="00562FBA"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562FBA">
              <w:rPr>
                <w:rFonts w:ascii="Calibri" w:hAnsi="Calibri" w:cstheme="minorHAnsi"/>
                <w:szCs w:val="22"/>
              </w:rPr>
              <w:t xml:space="preserve">Zhotovitel je povinen předat </w:t>
            </w:r>
            <w:r w:rsidR="00296B78">
              <w:rPr>
                <w:rFonts w:ascii="Calibri" w:hAnsi="Calibri" w:cstheme="minorHAnsi"/>
                <w:szCs w:val="22"/>
              </w:rPr>
              <w:t>Zadavatel</w:t>
            </w:r>
            <w:r w:rsidRPr="00562FBA">
              <w:rPr>
                <w:rFonts w:ascii="Calibri" w:hAnsi="Calibri" w:cstheme="minorHAnsi"/>
                <w:szCs w:val="22"/>
              </w:rPr>
              <w:t>i kompletní elektronickou kopii veškeré dokumentace, kterou vytvořil v rámci svého plnění s tím, že bude aktualizována tak, aby odrážela stav Systému SIS NPK a poskytovaných služeb k termínu ukončení plnění.</w:t>
            </w:r>
          </w:p>
          <w:p w14:paraId="3217A20A" w14:textId="7CFD9D1B"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562FBA">
              <w:rPr>
                <w:rFonts w:ascii="Calibri" w:hAnsi="Calibri" w:cstheme="minorHAnsi"/>
                <w:szCs w:val="22"/>
              </w:rPr>
              <w:t xml:space="preserve">Dokumentace bude předána ve lhůtě písemně stanovené </w:t>
            </w:r>
            <w:r w:rsidR="00296B78">
              <w:rPr>
                <w:rFonts w:ascii="Calibri" w:hAnsi="Calibri" w:cstheme="minorHAnsi"/>
                <w:szCs w:val="22"/>
              </w:rPr>
              <w:t>Zadavatel</w:t>
            </w:r>
            <w:r w:rsidRPr="00562FBA">
              <w:rPr>
                <w:rFonts w:ascii="Calibri" w:hAnsi="Calibri" w:cstheme="minorHAnsi"/>
                <w:szCs w:val="22"/>
              </w:rPr>
              <w:t>em, nejpozději však k datu ukončení plnění Zhotovitele.</w:t>
            </w:r>
          </w:p>
        </w:tc>
        <w:tc>
          <w:tcPr>
            <w:tcW w:w="98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FB0314C"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565D9A95" w14:textId="77777777" w:rsidTr="006A294F">
        <w:trPr>
          <w:trHeight w:val="435"/>
        </w:trPr>
        <w:tc>
          <w:tcPr>
            <w:cnfStyle w:val="001000000000" w:firstRow="0" w:lastRow="0" w:firstColumn="1" w:lastColumn="0" w:oddVBand="0" w:evenVBand="0" w:oddHBand="0" w:evenHBand="0" w:firstRowFirstColumn="0" w:firstRowLastColumn="0" w:lastRowFirstColumn="0" w:lastRowLastColumn="0"/>
            <w:tcW w:w="78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37A4D0C" w14:textId="4162C2AA"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6.8.</w:t>
            </w:r>
            <w:r w:rsidR="0062578B">
              <w:rPr>
                <w:rFonts w:asciiTheme="minorHAnsi" w:hAnsiTheme="minorHAnsi" w:cstheme="minorHAnsi"/>
                <w:b w:val="0"/>
                <w:bCs w:val="0"/>
                <w:szCs w:val="22"/>
              </w:rPr>
              <w:t>7</w:t>
            </w:r>
          </w:p>
        </w:tc>
        <w:tc>
          <w:tcPr>
            <w:tcW w:w="800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5EAAF15" w14:textId="77777777" w:rsidR="00A57AFD" w:rsidRPr="00562FBA"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562FBA">
              <w:rPr>
                <w:rFonts w:ascii="Calibri" w:hAnsi="Calibri" w:cstheme="minorHAnsi"/>
                <w:b/>
                <w:szCs w:val="22"/>
              </w:rPr>
              <w:t>Předání hesel a klíčů</w:t>
            </w:r>
          </w:p>
          <w:p w14:paraId="574B9DC8" w14:textId="0D02314D"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562FBA">
              <w:rPr>
                <w:rFonts w:ascii="Calibri" w:hAnsi="Calibri" w:cstheme="minorHAnsi"/>
                <w:szCs w:val="22"/>
              </w:rPr>
              <w:t xml:space="preserve">Zhotovitel předá </w:t>
            </w:r>
            <w:r w:rsidR="00296B78">
              <w:rPr>
                <w:rFonts w:ascii="Calibri" w:hAnsi="Calibri" w:cstheme="minorHAnsi"/>
                <w:szCs w:val="22"/>
              </w:rPr>
              <w:t>Zadavatel</w:t>
            </w:r>
            <w:r w:rsidRPr="00562FBA">
              <w:rPr>
                <w:rFonts w:ascii="Calibri" w:hAnsi="Calibri" w:cstheme="minorHAnsi"/>
                <w:szCs w:val="22"/>
              </w:rPr>
              <w:t xml:space="preserve">i všechna hesla, šifrovací klíče, certifikáty a další autentizační prostředky, které </w:t>
            </w:r>
            <w:r w:rsidR="00296B78">
              <w:rPr>
                <w:rFonts w:ascii="Calibri" w:hAnsi="Calibri" w:cstheme="minorHAnsi"/>
                <w:szCs w:val="22"/>
              </w:rPr>
              <w:t>Zadavatel</w:t>
            </w:r>
            <w:r w:rsidRPr="00562FBA">
              <w:rPr>
                <w:rFonts w:ascii="Calibri" w:hAnsi="Calibri" w:cstheme="minorHAnsi"/>
                <w:szCs w:val="22"/>
              </w:rPr>
              <w:t xml:space="preserve">i umožní administrátorský přístup k veškerým datům, databázím, systémům a aplikaci, případně k dalším technickým prostředkům využívaným Zhotovitelem pro potřeby plnění jeho služeb, a to ve lhůtě písemně stanovené </w:t>
            </w:r>
            <w:r w:rsidR="00296B78">
              <w:rPr>
                <w:rFonts w:ascii="Calibri" w:hAnsi="Calibri" w:cstheme="minorHAnsi"/>
                <w:szCs w:val="22"/>
              </w:rPr>
              <w:t>Zadavatel</w:t>
            </w:r>
            <w:r w:rsidRPr="00562FBA">
              <w:rPr>
                <w:rFonts w:ascii="Calibri" w:hAnsi="Calibri" w:cstheme="minorHAnsi"/>
                <w:szCs w:val="22"/>
              </w:rPr>
              <w:t>em, nejpozději však k datu ukončení plnění Zhotovitele.</w:t>
            </w:r>
          </w:p>
        </w:tc>
        <w:tc>
          <w:tcPr>
            <w:tcW w:w="98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AF0E3BE"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A57AFD" w14:paraId="280A4B13" w14:textId="77777777" w:rsidTr="006A294F">
        <w:trPr>
          <w:trHeight w:val="435"/>
        </w:trPr>
        <w:tc>
          <w:tcPr>
            <w:cnfStyle w:val="001000000000" w:firstRow="0" w:lastRow="0" w:firstColumn="1" w:lastColumn="0" w:oddVBand="0" w:evenVBand="0" w:oddHBand="0" w:evenHBand="0" w:firstRowFirstColumn="0" w:firstRowLastColumn="0" w:lastRowFirstColumn="0" w:lastRowLastColumn="0"/>
            <w:tcW w:w="78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C627993" w14:textId="4CED3BD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6.8.</w:t>
            </w:r>
            <w:r w:rsidR="0062578B">
              <w:rPr>
                <w:rFonts w:asciiTheme="minorHAnsi" w:hAnsiTheme="minorHAnsi" w:cstheme="minorHAnsi"/>
                <w:b w:val="0"/>
                <w:bCs w:val="0"/>
                <w:szCs w:val="22"/>
              </w:rPr>
              <w:t>8</w:t>
            </w:r>
          </w:p>
        </w:tc>
        <w:tc>
          <w:tcPr>
            <w:tcW w:w="800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8DEFE55" w14:textId="77777777" w:rsidR="00A57AFD" w:rsidRPr="00562FBA"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562FBA">
              <w:rPr>
                <w:rFonts w:ascii="Calibri" w:hAnsi="Calibri" w:cstheme="minorHAnsi"/>
                <w:b/>
                <w:szCs w:val="22"/>
              </w:rPr>
              <w:t>Skartace údajů</w:t>
            </w:r>
          </w:p>
          <w:p w14:paraId="3DCFB528" w14:textId="43CD7C83"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562FBA">
              <w:rPr>
                <w:rFonts w:ascii="Calibri" w:hAnsi="Calibri" w:cstheme="minorHAnsi"/>
                <w:szCs w:val="22"/>
              </w:rPr>
              <w:t xml:space="preserve">Zhotovitel je povinen protokolárně vymazat nebo jinak zlikvidovat veškerá data či uživatelské údaje </w:t>
            </w:r>
            <w:r w:rsidR="00296B78">
              <w:rPr>
                <w:rFonts w:ascii="Calibri" w:hAnsi="Calibri" w:cstheme="minorHAnsi"/>
                <w:szCs w:val="22"/>
              </w:rPr>
              <w:t>Zadavatel</w:t>
            </w:r>
            <w:r w:rsidRPr="00562FBA">
              <w:rPr>
                <w:rFonts w:ascii="Calibri" w:hAnsi="Calibri" w:cstheme="minorHAnsi"/>
                <w:szCs w:val="22"/>
              </w:rPr>
              <w:t xml:space="preserve">e, které mu byly předány a to dle pokynů a ve lhůtách písemně stanovených </w:t>
            </w:r>
            <w:r w:rsidR="00296B78">
              <w:rPr>
                <w:rFonts w:ascii="Calibri" w:hAnsi="Calibri" w:cstheme="minorHAnsi"/>
                <w:szCs w:val="22"/>
              </w:rPr>
              <w:t>Zadavatel</w:t>
            </w:r>
            <w:r w:rsidRPr="00562FBA">
              <w:rPr>
                <w:rFonts w:ascii="Calibri" w:hAnsi="Calibri" w:cstheme="minorHAnsi"/>
                <w:szCs w:val="22"/>
              </w:rPr>
              <w:t>em.</w:t>
            </w:r>
          </w:p>
        </w:tc>
        <w:tc>
          <w:tcPr>
            <w:tcW w:w="98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46594CC" w14:textId="77777777" w:rsidR="00A57AFD" w:rsidRDefault="00A57AF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bl>
    <w:p w14:paraId="745DDEE3" w14:textId="5A7F53AF" w:rsidR="005B0E05" w:rsidRDefault="005B0E05">
      <w:pPr>
        <w:rPr>
          <w:rFonts w:asciiTheme="minorHAnsi" w:hAnsiTheme="minorHAnsi" w:cstheme="minorHAnsi"/>
          <w:szCs w:val="22"/>
        </w:rPr>
      </w:pPr>
    </w:p>
    <w:p w14:paraId="61BA425B" w14:textId="77777777" w:rsidR="005B0E05" w:rsidRDefault="005B0E05">
      <w:pPr>
        <w:spacing w:after="0" w:line="240" w:lineRule="auto"/>
        <w:jc w:val="left"/>
        <w:textAlignment w:val="auto"/>
        <w:rPr>
          <w:rFonts w:asciiTheme="minorHAnsi" w:hAnsiTheme="minorHAnsi" w:cstheme="minorHAnsi"/>
          <w:szCs w:val="22"/>
        </w:rPr>
      </w:pPr>
      <w:r>
        <w:rPr>
          <w:rFonts w:asciiTheme="minorHAnsi" w:hAnsiTheme="minorHAnsi" w:cstheme="minorHAnsi"/>
          <w:szCs w:val="22"/>
        </w:rPr>
        <w:br w:type="page"/>
      </w:r>
    </w:p>
    <w:p w14:paraId="40BFE736" w14:textId="77777777" w:rsidR="00A57AFD" w:rsidRDefault="003657ED">
      <w:pPr>
        <w:pStyle w:val="Nadpis1"/>
        <w:rPr>
          <w:rFonts w:asciiTheme="minorHAnsi" w:hAnsiTheme="minorHAnsi" w:cstheme="minorHAnsi"/>
          <w:color w:val="auto"/>
          <w:sz w:val="24"/>
          <w:szCs w:val="22"/>
        </w:rPr>
      </w:pPr>
      <w:bookmarkStart w:id="26" w:name="_Toc972938"/>
      <w:r>
        <w:rPr>
          <w:rFonts w:asciiTheme="minorHAnsi" w:hAnsiTheme="minorHAnsi" w:cstheme="minorHAnsi"/>
          <w:color w:val="auto"/>
          <w:sz w:val="24"/>
          <w:szCs w:val="22"/>
        </w:rPr>
        <w:lastRenderedPageBreak/>
        <w:t>Součinnost Objednavatele</w:t>
      </w:r>
      <w:bookmarkEnd w:id="26"/>
      <w:r>
        <w:rPr>
          <w:rFonts w:asciiTheme="minorHAnsi" w:hAnsiTheme="minorHAnsi" w:cstheme="minorHAnsi"/>
          <w:color w:val="auto"/>
          <w:sz w:val="24"/>
          <w:szCs w:val="22"/>
        </w:rPr>
        <w:t xml:space="preserve"> </w:t>
      </w:r>
    </w:p>
    <w:p w14:paraId="1D15EA2C" w14:textId="01850F13" w:rsidR="00A57AFD" w:rsidRDefault="003657ED">
      <w:pPr>
        <w:pStyle w:val="Zkladntext"/>
        <w:spacing w:line="276" w:lineRule="auto"/>
        <w:rPr>
          <w:rFonts w:asciiTheme="minorHAnsi" w:hAnsiTheme="minorHAnsi" w:cstheme="minorHAnsi"/>
          <w:color w:val="000000" w:themeColor="text1"/>
          <w:szCs w:val="22"/>
        </w:rPr>
      </w:pPr>
      <w:r>
        <w:rPr>
          <w:rFonts w:asciiTheme="minorHAnsi" w:hAnsiTheme="minorHAnsi" w:cstheme="minorHAnsi"/>
          <w:szCs w:val="22"/>
        </w:rPr>
        <w:t xml:space="preserve">Dále uvedený katalog součinnosti </w:t>
      </w:r>
      <w:r w:rsidR="00296B78">
        <w:rPr>
          <w:rFonts w:asciiTheme="minorHAnsi" w:hAnsiTheme="minorHAnsi" w:cstheme="minorHAnsi"/>
          <w:szCs w:val="22"/>
        </w:rPr>
        <w:t>Zadavatel</w:t>
      </w:r>
      <w:r>
        <w:rPr>
          <w:rFonts w:asciiTheme="minorHAnsi" w:hAnsiTheme="minorHAnsi" w:cstheme="minorHAnsi"/>
          <w:szCs w:val="22"/>
        </w:rPr>
        <w:t xml:space="preserve">e obsahuje popisy maximálních dílčích součinností, které se </w:t>
      </w:r>
      <w:r w:rsidR="00296B78">
        <w:rPr>
          <w:rFonts w:asciiTheme="minorHAnsi" w:hAnsiTheme="minorHAnsi" w:cstheme="minorHAnsi"/>
          <w:szCs w:val="22"/>
        </w:rPr>
        <w:t>Zadavatel</w:t>
      </w:r>
      <w:r>
        <w:rPr>
          <w:rFonts w:asciiTheme="minorHAnsi" w:hAnsiTheme="minorHAnsi" w:cstheme="minorHAnsi"/>
          <w:szCs w:val="22"/>
        </w:rPr>
        <w:t xml:space="preserve"> </w:t>
      </w:r>
      <w:r>
        <w:rPr>
          <w:rFonts w:asciiTheme="minorHAnsi" w:hAnsiTheme="minorHAnsi" w:cstheme="minorHAnsi"/>
          <w:color w:val="000000" w:themeColor="text1"/>
          <w:szCs w:val="22"/>
        </w:rPr>
        <w:t xml:space="preserve">zavazuje poskytnout pro realizaci projektu, aby Zhotovitel mohl splnit na něho kladené požadavky. </w:t>
      </w:r>
    </w:p>
    <w:p w14:paraId="6CC54E82" w14:textId="77777777" w:rsidR="00A57AFD" w:rsidRDefault="003657ED">
      <w:pPr>
        <w:pStyle w:val="Nadpis1"/>
        <w:rPr>
          <w:rFonts w:asciiTheme="minorHAnsi" w:hAnsiTheme="minorHAnsi" w:cstheme="minorHAnsi"/>
          <w:color w:val="auto"/>
          <w:sz w:val="22"/>
          <w:szCs w:val="22"/>
        </w:rPr>
      </w:pPr>
      <w:bookmarkStart w:id="27" w:name="_Toc972939"/>
      <w:bookmarkStart w:id="28" w:name="_Toc495349963"/>
      <w:bookmarkStart w:id="29" w:name="_Toc495858491"/>
      <w:r>
        <w:rPr>
          <w:rFonts w:asciiTheme="minorHAnsi" w:hAnsiTheme="minorHAnsi" w:cstheme="minorHAnsi"/>
          <w:color w:val="auto"/>
          <w:sz w:val="22"/>
          <w:szCs w:val="22"/>
        </w:rPr>
        <w:t>Součinnost pro projektové řízení</w:t>
      </w:r>
      <w:bookmarkEnd w:id="27"/>
      <w:bookmarkEnd w:id="28"/>
      <w:bookmarkEnd w:id="29"/>
    </w:p>
    <w:p w14:paraId="6861B7BA" w14:textId="5DCA15C3" w:rsidR="00A57AFD" w:rsidRDefault="003657ED">
      <w:pPr>
        <w:spacing w:line="276" w:lineRule="auto"/>
        <w:rPr>
          <w:rFonts w:asciiTheme="minorHAnsi" w:hAnsiTheme="minorHAnsi" w:cstheme="minorHAnsi"/>
          <w:szCs w:val="22"/>
        </w:rPr>
      </w:pPr>
      <w:r>
        <w:rPr>
          <w:rFonts w:asciiTheme="minorHAnsi" w:hAnsiTheme="minorHAnsi" w:cstheme="minorHAnsi"/>
          <w:szCs w:val="22"/>
        </w:rPr>
        <w:t xml:space="preserve">Součinnost pro projektové řízení je poskytovanou součinností </w:t>
      </w:r>
      <w:r w:rsidR="00296B78">
        <w:rPr>
          <w:rFonts w:asciiTheme="minorHAnsi" w:hAnsiTheme="minorHAnsi" w:cstheme="minorHAnsi"/>
          <w:szCs w:val="22"/>
        </w:rPr>
        <w:t>Zadavatel</w:t>
      </w:r>
      <w:r>
        <w:rPr>
          <w:rFonts w:asciiTheme="minorHAnsi" w:hAnsiTheme="minorHAnsi" w:cstheme="minorHAnsi"/>
          <w:szCs w:val="22"/>
        </w:rPr>
        <w:t>e nezbytnou pro výkon projektového řízení Zhotovitelem.</w:t>
      </w:r>
    </w:p>
    <w:tbl>
      <w:tblPr>
        <w:tblStyle w:val="Stednmka1zvraznn1"/>
        <w:tblW w:w="10343" w:type="dxa"/>
        <w:shd w:val="clear" w:color="auto" w:fill="D0DBF0"/>
        <w:tblLook w:val="06A0" w:firstRow="1" w:lastRow="0" w:firstColumn="1" w:lastColumn="0" w:noHBand="1" w:noVBand="1"/>
      </w:tblPr>
      <w:tblGrid>
        <w:gridCol w:w="851"/>
        <w:gridCol w:w="9492"/>
      </w:tblGrid>
      <w:tr w:rsidR="00A57AFD" w14:paraId="261ECD34" w14:textId="77777777" w:rsidTr="00A952E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07D246FF" w14:textId="77777777" w:rsidR="00A57AFD" w:rsidRDefault="003657ED">
            <w:pPr>
              <w:spacing w:after="0" w:line="240"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Číslo</w:t>
            </w:r>
          </w:p>
        </w:tc>
        <w:tc>
          <w:tcPr>
            <w:tcW w:w="949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28FA51BF"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Požadavek – základní popis</w:t>
            </w:r>
          </w:p>
        </w:tc>
      </w:tr>
      <w:tr w:rsidR="00A57AFD" w14:paraId="5C969CCE"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6B2FBF1"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7.1.1</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B77FAEF"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Jmenování vedoucího projektu</w:t>
            </w:r>
          </w:p>
          <w:p w14:paraId="64E26702" w14:textId="46589A34"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zajistí jmenování vedoucího projektu za stranu </w:t>
            </w:r>
            <w:r>
              <w:rPr>
                <w:rFonts w:asciiTheme="minorHAnsi" w:hAnsiTheme="minorHAnsi" w:cstheme="minorHAnsi"/>
                <w:szCs w:val="22"/>
              </w:rPr>
              <w:t>Zadavatel</w:t>
            </w:r>
            <w:r w:rsidR="003657ED">
              <w:rPr>
                <w:rFonts w:asciiTheme="minorHAnsi" w:hAnsiTheme="minorHAnsi" w:cstheme="minorHAnsi"/>
                <w:szCs w:val="22"/>
              </w:rPr>
              <w:t xml:space="preserve">e. Dále zajistí účast vedoucího projektu za stranu </w:t>
            </w:r>
            <w:r>
              <w:rPr>
                <w:rFonts w:asciiTheme="minorHAnsi" w:hAnsiTheme="minorHAnsi" w:cstheme="minorHAnsi"/>
                <w:szCs w:val="22"/>
              </w:rPr>
              <w:t>Zadavatel</w:t>
            </w:r>
            <w:r w:rsidR="003657ED">
              <w:rPr>
                <w:rFonts w:asciiTheme="minorHAnsi" w:hAnsiTheme="minorHAnsi" w:cstheme="minorHAnsi"/>
                <w:szCs w:val="22"/>
              </w:rPr>
              <w:t>e nebo jeho zástupce na všech jednáních vedení projektu v rámci předmětu plnění.</w:t>
            </w:r>
          </w:p>
        </w:tc>
      </w:tr>
      <w:tr w:rsidR="00A57AFD" w14:paraId="40B0AE6D"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90A65F4"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7.1.2</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EF5F052"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Osoba odpovědná za řízení smluvního vztahu</w:t>
            </w:r>
          </w:p>
          <w:p w14:paraId="7C1159D8" w14:textId="7EEED718"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se zavazuje stanovit osobu odpovědnou za řízení smluvního vztahu mezi </w:t>
            </w:r>
            <w:r>
              <w:rPr>
                <w:rFonts w:asciiTheme="minorHAnsi" w:hAnsiTheme="minorHAnsi" w:cstheme="minorHAnsi"/>
                <w:szCs w:val="22"/>
              </w:rPr>
              <w:t>Zadavatel</w:t>
            </w:r>
            <w:r w:rsidR="003657ED">
              <w:rPr>
                <w:rFonts w:asciiTheme="minorHAnsi" w:hAnsiTheme="minorHAnsi" w:cstheme="minorHAnsi"/>
                <w:szCs w:val="22"/>
              </w:rPr>
              <w:t>em a Zhotovitelem v oblasti předmětu plnění.</w:t>
            </w:r>
          </w:p>
        </w:tc>
      </w:tr>
      <w:tr w:rsidR="00A57AFD" w14:paraId="27B29E7F"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5206848"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7.1.3</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74D8672"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Poskytování podkladů a informací</w:t>
            </w:r>
          </w:p>
          <w:p w14:paraId="542B99A8" w14:textId="4B79D3F8"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bude na požádání poskytovat Zhotoviteli dohodnuté podklady a informace, související s realizací plnění, a to nejpozději do pěti pracovních dnů po doručení písemné žádosti, pokud se strany nedohodnou jinak.</w:t>
            </w:r>
          </w:p>
        </w:tc>
      </w:tr>
      <w:tr w:rsidR="00A57AFD" w14:paraId="2139BAAC"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A772729"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7.1.4</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8260C24"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Připojení k síti Internet</w:t>
            </w:r>
          </w:p>
          <w:p w14:paraId="06AC760E" w14:textId="074A1AE0"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Zadavatel</w:t>
            </w:r>
            <w:r w:rsidR="003657ED">
              <w:rPr>
                <w:rFonts w:asciiTheme="minorHAnsi" w:hAnsiTheme="minorHAnsi" w:cstheme="minorHAnsi"/>
                <w:szCs w:val="22"/>
              </w:rPr>
              <w:t xml:space="preserve"> zajistí připojení k síti Internet v místě Zhotoviteli přidělených kancelářských prostor. Připojení bude realizováno pomocí bezdrátové sítě s autentizovaným připojením.</w:t>
            </w:r>
          </w:p>
        </w:tc>
      </w:tr>
      <w:tr w:rsidR="00A57AFD" w14:paraId="1F1D5E99"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EBB2C2E"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7.1.5</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D9AB66E"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Součinnost při předání</w:t>
            </w:r>
          </w:p>
          <w:p w14:paraId="23556C02" w14:textId="2AFF1731"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Zadavatel</w:t>
            </w:r>
            <w:r w:rsidR="003657ED">
              <w:rPr>
                <w:rFonts w:asciiTheme="minorHAnsi" w:hAnsiTheme="minorHAnsi" w:cstheme="minorHAnsi"/>
                <w:szCs w:val="22"/>
              </w:rPr>
              <w:t xml:space="preserve"> poskytne nezbytnou součinnost nutnou pro předání částí projektu nebo výstupů, a to i jednotlivých fází jeho plnění, která bude předem schválena na úrovni Vedení projektu nebo Řídícího výboru projektu.</w:t>
            </w:r>
          </w:p>
        </w:tc>
      </w:tr>
      <w:tr w:rsidR="00A57AFD" w14:paraId="2D4D8786"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4C2CD34"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7.1.6</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0471185"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Svolávání schůzek</w:t>
            </w:r>
          </w:p>
          <w:p w14:paraId="4177D5B0" w14:textId="2D398174"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Zadavatel</w:t>
            </w:r>
            <w:r w:rsidR="003657ED">
              <w:rPr>
                <w:rFonts w:asciiTheme="minorHAnsi" w:hAnsiTheme="minorHAnsi" w:cstheme="minorHAnsi"/>
                <w:szCs w:val="22"/>
              </w:rPr>
              <w:t xml:space="preserve"> bude svolávat po dohodě se Zhotovitelem pracovní schůzky k řešení sporných otázek, souvisejících s plněním dle předmětu smlouvy.</w:t>
            </w:r>
          </w:p>
        </w:tc>
      </w:tr>
      <w:tr w:rsidR="00A57AFD" w14:paraId="0C19AD44"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254E597"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7.1.7</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F89763"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Vyjádření k písemným materiálům</w:t>
            </w:r>
          </w:p>
          <w:p w14:paraId="24D4A063" w14:textId="25CF1851"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Zadavatel</w:t>
            </w:r>
            <w:r w:rsidR="003657ED">
              <w:rPr>
                <w:rFonts w:asciiTheme="minorHAnsi" w:hAnsiTheme="minorHAnsi" w:cstheme="minorHAnsi"/>
                <w:szCs w:val="22"/>
              </w:rPr>
              <w:t xml:space="preserve"> se bude vyjadřovat písemně k předkládaným písemným materiálům Zhotovitele nejpozději do deseti pracovních dnů od jejich doručení, pokud nebude dohodnuto jinak.</w:t>
            </w:r>
          </w:p>
        </w:tc>
      </w:tr>
      <w:tr w:rsidR="00A57AFD" w14:paraId="251F02C6"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018BF20"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7.1.8</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0691C05"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Zajištění pracovního týmu</w:t>
            </w:r>
          </w:p>
          <w:p w14:paraId="3B64CD26" w14:textId="26802102"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Vedoucí projektu </w:t>
            </w:r>
            <w:r w:rsidR="00296B78">
              <w:rPr>
                <w:rFonts w:asciiTheme="minorHAnsi" w:hAnsiTheme="minorHAnsi" w:cstheme="minorHAnsi"/>
                <w:szCs w:val="22"/>
              </w:rPr>
              <w:t>Zadavatel</w:t>
            </w:r>
            <w:r>
              <w:rPr>
                <w:rFonts w:asciiTheme="minorHAnsi" w:hAnsiTheme="minorHAnsi" w:cstheme="minorHAnsi"/>
                <w:szCs w:val="22"/>
              </w:rPr>
              <w:t xml:space="preserve">e zajistí přítomnost vybraných členů pracovního týmu za </w:t>
            </w:r>
            <w:r w:rsidR="00296B78">
              <w:rPr>
                <w:rFonts w:asciiTheme="minorHAnsi" w:hAnsiTheme="minorHAnsi" w:cstheme="minorHAnsi"/>
                <w:szCs w:val="22"/>
              </w:rPr>
              <w:t>Zadavatel</w:t>
            </w:r>
            <w:r>
              <w:rPr>
                <w:rFonts w:asciiTheme="minorHAnsi" w:hAnsiTheme="minorHAnsi" w:cstheme="minorHAnsi"/>
                <w:szCs w:val="22"/>
              </w:rPr>
              <w:t>e na jednáních projektového týmu podle požadavků Zhotovitele.</w:t>
            </w:r>
          </w:p>
        </w:tc>
      </w:tr>
      <w:tr w:rsidR="00A57AFD" w14:paraId="22F0742F"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1BA22D9"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7.1.9</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CD7AC28"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Poskytnutí kancelářských prostor</w:t>
            </w:r>
          </w:p>
          <w:p w14:paraId="08F465C2" w14:textId="522B7E60"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zajistí v prostorách NPK uzamykatelné kanceláře pro max. 5 pracovníků Zhotovitele.</w:t>
            </w:r>
          </w:p>
        </w:tc>
      </w:tr>
      <w:tr w:rsidR="00A57AFD" w14:paraId="29C27740"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DA5E518"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7.1.10</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052C87F"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Poskytnutí konzultací</w:t>
            </w:r>
          </w:p>
          <w:p w14:paraId="62E296DD" w14:textId="7F3FBECB"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bude na požádání konzultovat se Zhotovitelem v průběhu realizace plnění přijatá řešení, a to nejpozději do pěti pracovních dnů od doručení písemné žádosti. </w:t>
            </w:r>
            <w:r>
              <w:rPr>
                <w:rFonts w:asciiTheme="minorHAnsi" w:hAnsiTheme="minorHAnsi" w:cstheme="minorHAnsi"/>
                <w:szCs w:val="22"/>
              </w:rPr>
              <w:t>Zadavatel</w:t>
            </w:r>
            <w:r w:rsidR="003657ED">
              <w:rPr>
                <w:rFonts w:asciiTheme="minorHAnsi" w:hAnsiTheme="minorHAnsi" w:cstheme="minorHAnsi"/>
                <w:szCs w:val="22"/>
              </w:rPr>
              <w:t xml:space="preserve"> zajistí pro takovéto konzultace účast kvalifikovaných pracovníků.</w:t>
            </w:r>
          </w:p>
        </w:tc>
      </w:tr>
      <w:tr w:rsidR="00A57AFD" w14:paraId="2D0A3D5C"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465995C"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7.1.11</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8B9205B"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Poskytnutí zasedací místnosti</w:t>
            </w:r>
          </w:p>
          <w:p w14:paraId="211B3D45" w14:textId="260E8A52"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zajistí v místě Zhotoviteli přidělených kancelářských prostor zasedací místnost vybavenou projektorem pro patnáct účastníků. Aktuální využití zasedací místnosti bude nutné ze strany Zhotovitele vždy rezervovat.</w:t>
            </w:r>
          </w:p>
        </w:tc>
      </w:tr>
      <w:tr w:rsidR="00A57AFD" w14:paraId="23938585"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CE0BC39"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7.1.12</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4A1D3B0"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Přístup do budovy</w:t>
            </w:r>
          </w:p>
          <w:p w14:paraId="5F42DFE0" w14:textId="3D6C9536"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Zadavatel</w:t>
            </w:r>
            <w:r w:rsidR="003657ED">
              <w:rPr>
                <w:rFonts w:asciiTheme="minorHAnsi" w:hAnsiTheme="minorHAnsi" w:cstheme="minorHAnsi"/>
                <w:szCs w:val="22"/>
              </w:rPr>
              <w:t xml:space="preserve"> zajistí v pracovní době přístup do budov NPK pojmenovaným pracovníkům Zhotovitele.</w:t>
            </w:r>
          </w:p>
        </w:tc>
      </w:tr>
      <w:tr w:rsidR="00A57AFD" w14:paraId="14CF0E5C"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D75FD6E"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7.1.13</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288550D"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Poskytnutí vzdáleného přístupu</w:t>
            </w:r>
          </w:p>
          <w:p w14:paraId="2333C9BD" w14:textId="492E8243"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se zavazuje, že technicky a organizačně zajistí možnost vzdáleného přístupu pracovníků Zhotovitele prostřednictvím sítě Internet na ty a pouze ty určené technické prostředky </w:t>
            </w:r>
            <w:r>
              <w:rPr>
                <w:rFonts w:asciiTheme="minorHAnsi" w:hAnsiTheme="minorHAnsi" w:cstheme="minorHAnsi"/>
                <w:szCs w:val="22"/>
              </w:rPr>
              <w:t>Zadavatel</w:t>
            </w:r>
            <w:r w:rsidR="003657ED">
              <w:rPr>
                <w:rFonts w:asciiTheme="minorHAnsi" w:hAnsiTheme="minorHAnsi" w:cstheme="minorHAnsi"/>
                <w:szCs w:val="22"/>
              </w:rPr>
              <w:t xml:space="preserve">e, kam je přístup nutný z důvodu plnění díla. K tomu Smluvní strany sjednávají vzdálený přístup prostřednictvím </w:t>
            </w:r>
            <w:r w:rsidR="003657ED">
              <w:rPr>
                <w:rFonts w:asciiTheme="minorHAnsi" w:hAnsiTheme="minorHAnsi" w:cstheme="minorHAnsi"/>
                <w:szCs w:val="22"/>
              </w:rPr>
              <w:lastRenderedPageBreak/>
              <w:t>zabezpečeného kanálu sítě Internet, způsobem připojení je VPN tunel (</w:t>
            </w:r>
            <w:proofErr w:type="spellStart"/>
            <w:r w:rsidR="003657ED">
              <w:rPr>
                <w:rFonts w:asciiTheme="minorHAnsi" w:hAnsiTheme="minorHAnsi" w:cstheme="minorHAnsi"/>
                <w:szCs w:val="22"/>
              </w:rPr>
              <w:t>IPSec</w:t>
            </w:r>
            <w:proofErr w:type="spellEnd"/>
            <w:r w:rsidR="003657ED">
              <w:rPr>
                <w:rFonts w:asciiTheme="minorHAnsi" w:hAnsiTheme="minorHAnsi" w:cstheme="minorHAnsi"/>
                <w:szCs w:val="22"/>
              </w:rPr>
              <w:t>, PPTP, SSL) + RDP nebo RDP přístup (terminálová relace).</w:t>
            </w:r>
          </w:p>
        </w:tc>
      </w:tr>
    </w:tbl>
    <w:p w14:paraId="6666A9D3" w14:textId="4D93018A" w:rsidR="00A952E8" w:rsidRDefault="00A952E8"/>
    <w:p w14:paraId="0B8DEBA8" w14:textId="77777777" w:rsidR="00A57AFD" w:rsidRPr="00A952E8" w:rsidRDefault="003657ED">
      <w:pPr>
        <w:pStyle w:val="Nadpis1"/>
        <w:rPr>
          <w:rFonts w:asciiTheme="minorHAnsi" w:hAnsiTheme="minorHAnsi" w:cstheme="minorHAnsi"/>
          <w:color w:val="auto"/>
          <w:sz w:val="24"/>
          <w:szCs w:val="24"/>
        </w:rPr>
      </w:pPr>
      <w:bookmarkStart w:id="30" w:name="_Toc495349964"/>
      <w:bookmarkStart w:id="31" w:name="_Toc495858492"/>
      <w:bookmarkStart w:id="32" w:name="_Toc972940"/>
      <w:r w:rsidRPr="00A952E8">
        <w:rPr>
          <w:rFonts w:asciiTheme="minorHAnsi" w:hAnsiTheme="minorHAnsi" w:cstheme="minorHAnsi"/>
          <w:color w:val="auto"/>
          <w:sz w:val="24"/>
          <w:szCs w:val="24"/>
        </w:rPr>
        <w:t xml:space="preserve">Součinnost pro </w:t>
      </w:r>
      <w:bookmarkEnd w:id="30"/>
      <w:bookmarkEnd w:id="31"/>
      <w:r w:rsidRPr="00A952E8">
        <w:rPr>
          <w:rFonts w:asciiTheme="minorHAnsi" w:hAnsiTheme="minorHAnsi" w:cstheme="minorHAnsi"/>
          <w:color w:val="auto"/>
          <w:sz w:val="24"/>
          <w:szCs w:val="24"/>
        </w:rPr>
        <w:t>implementaci</w:t>
      </w:r>
      <w:bookmarkEnd w:id="32"/>
    </w:p>
    <w:p w14:paraId="5E964400" w14:textId="23612960" w:rsidR="00A57AFD" w:rsidRDefault="003657ED">
      <w:pPr>
        <w:spacing w:line="276" w:lineRule="auto"/>
        <w:rPr>
          <w:rFonts w:asciiTheme="minorHAnsi" w:hAnsiTheme="minorHAnsi" w:cstheme="minorHAnsi"/>
          <w:szCs w:val="22"/>
        </w:rPr>
      </w:pPr>
      <w:r>
        <w:rPr>
          <w:rFonts w:asciiTheme="minorHAnsi" w:hAnsiTheme="minorHAnsi" w:cstheme="minorHAnsi"/>
          <w:szCs w:val="22"/>
        </w:rPr>
        <w:t xml:space="preserve">Součinnost pro provedení analýzy je poskytovanou součinností </w:t>
      </w:r>
      <w:r w:rsidR="00296B78">
        <w:rPr>
          <w:rFonts w:asciiTheme="minorHAnsi" w:hAnsiTheme="minorHAnsi" w:cstheme="minorHAnsi"/>
          <w:szCs w:val="22"/>
        </w:rPr>
        <w:t>Zadavatel</w:t>
      </w:r>
      <w:r>
        <w:rPr>
          <w:rFonts w:asciiTheme="minorHAnsi" w:hAnsiTheme="minorHAnsi" w:cstheme="minorHAnsi"/>
          <w:szCs w:val="22"/>
        </w:rPr>
        <w:t>e nezbytnou pro provedení analýzy Zhotovitelem.</w:t>
      </w:r>
    </w:p>
    <w:tbl>
      <w:tblPr>
        <w:tblStyle w:val="Stednmka1zvraznn1"/>
        <w:tblW w:w="10343" w:type="dxa"/>
        <w:shd w:val="clear" w:color="auto" w:fill="D0DBF0"/>
        <w:tblLook w:val="06A0" w:firstRow="1" w:lastRow="0" w:firstColumn="1" w:lastColumn="0" w:noHBand="1" w:noVBand="1"/>
      </w:tblPr>
      <w:tblGrid>
        <w:gridCol w:w="851"/>
        <w:gridCol w:w="9492"/>
      </w:tblGrid>
      <w:tr w:rsidR="00A57AFD" w14:paraId="46C2D54E" w14:textId="77777777" w:rsidTr="00A952E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45BBA824" w14:textId="77777777" w:rsidR="00A57AFD" w:rsidRDefault="00A57AFD">
            <w:pPr>
              <w:spacing w:after="0" w:line="240" w:lineRule="auto"/>
              <w:rPr>
                <w:rFonts w:asciiTheme="minorHAnsi" w:hAnsiTheme="minorHAnsi" w:cstheme="minorHAnsi"/>
                <w:color w:val="000000" w:themeColor="text1"/>
                <w:szCs w:val="22"/>
              </w:rPr>
            </w:pPr>
          </w:p>
        </w:tc>
        <w:tc>
          <w:tcPr>
            <w:tcW w:w="949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4B2E3562"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Požadavek – základní popis</w:t>
            </w:r>
          </w:p>
        </w:tc>
      </w:tr>
      <w:tr w:rsidR="00A57AFD" w14:paraId="24890875"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B7DEFF9"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7.2.1</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96BE6BE"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Rozsah součinnosti pro provedení analýzy</w:t>
            </w:r>
          </w:p>
          <w:p w14:paraId="6B7FE535" w14:textId="13E5D04F"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Pro provedení analýzy (poskytne vypracování vstupního analytického prováděcího plánu projektu - dále jen Implementační plán projektu) poskytne </w:t>
            </w:r>
            <w:r w:rsidR="00296B78">
              <w:rPr>
                <w:rFonts w:asciiTheme="minorHAnsi" w:hAnsiTheme="minorHAnsi" w:cstheme="minorHAnsi"/>
                <w:szCs w:val="22"/>
              </w:rPr>
              <w:t>Zadavatel</w:t>
            </w:r>
            <w:r>
              <w:rPr>
                <w:rFonts w:asciiTheme="minorHAnsi" w:hAnsiTheme="minorHAnsi" w:cstheme="minorHAnsi"/>
                <w:szCs w:val="22"/>
              </w:rPr>
              <w:t xml:space="preserve"> odborné a technické pracovníky v rozsahu odpovídajícímu ekvivalentu plného úvazku min. pět pracovníků (pět FTE).</w:t>
            </w:r>
          </w:p>
        </w:tc>
      </w:tr>
      <w:tr w:rsidR="00A57AFD" w14:paraId="2642962E"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816410D"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7.2.2</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8CA73AD"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Rozsah součinnosti pro připojovaných HW a SW systémů – kapacity pracovníků NPK</w:t>
            </w:r>
          </w:p>
          <w:p w14:paraId="19C49987" w14:textId="124618D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 xml:space="preserve">Pro připojení HW a SW systémů poskytne </w:t>
            </w:r>
            <w:r w:rsidR="00296B78">
              <w:rPr>
                <w:rFonts w:asciiTheme="minorHAnsi" w:hAnsiTheme="minorHAnsi" w:cstheme="minorHAnsi"/>
                <w:szCs w:val="22"/>
              </w:rPr>
              <w:t>Zadavatel</w:t>
            </w:r>
            <w:r>
              <w:rPr>
                <w:rFonts w:asciiTheme="minorHAnsi" w:hAnsiTheme="minorHAnsi" w:cstheme="minorHAnsi"/>
                <w:szCs w:val="22"/>
              </w:rPr>
              <w:t xml:space="preserve"> odborné a technické pracovníky v rozsahu odpovídajícímu ekvivalentu plného úvazku min. dva pracovníků (dva FTE).</w:t>
            </w:r>
          </w:p>
        </w:tc>
      </w:tr>
      <w:tr w:rsidR="00A57AFD" w14:paraId="3D1DAC3C"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38816C9"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7.2.3</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6DF0012"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Rozsah součinnosti pro připojovaných HW a SW systémů – součinnosti se současnými dodavateli</w:t>
            </w:r>
          </w:p>
          <w:p w14:paraId="6412B7AF" w14:textId="282E04BF" w:rsidR="00A57AFD" w:rsidRDefault="00296B78">
            <w:pPr>
              <w:spacing w:after="6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zajistí součinnost se současnými dodavateli všech systémů.</w:t>
            </w:r>
          </w:p>
        </w:tc>
      </w:tr>
      <w:tr w:rsidR="00A57AFD" w14:paraId="2A110E19"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66556B5"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7.2.4</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8BC4095"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Podklady a informace</w:t>
            </w:r>
          </w:p>
          <w:p w14:paraId="19068460" w14:textId="223D1B3A" w:rsidR="00A57AFD" w:rsidRDefault="00296B78">
            <w:pPr>
              <w:spacing w:after="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szCs w:val="22"/>
              </w:rPr>
            </w:pPr>
            <w:r>
              <w:rPr>
                <w:rFonts w:asciiTheme="minorHAnsi" w:hAnsiTheme="minorHAnsi" w:cstheme="minorHAnsi"/>
                <w:iCs/>
                <w:szCs w:val="22"/>
              </w:rPr>
              <w:t>Zadavatel</w:t>
            </w:r>
            <w:r w:rsidR="003657ED">
              <w:rPr>
                <w:rFonts w:asciiTheme="minorHAnsi" w:hAnsiTheme="minorHAnsi" w:cstheme="minorHAnsi"/>
                <w:iCs/>
                <w:szCs w:val="22"/>
              </w:rPr>
              <w:t xml:space="preserve"> je povinen Zhotoviteli poskytnout veškeré podklady a informace nezbytné k provedení díla.</w:t>
            </w:r>
          </w:p>
        </w:tc>
      </w:tr>
      <w:tr w:rsidR="00A57AFD" w14:paraId="0714E893"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B56A9E6"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7.2.5</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6C0CE11"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Rozsah součinnosti pro provedení Migrace dat</w:t>
            </w:r>
          </w:p>
          <w:p w14:paraId="5DAE6992" w14:textId="45DE6E8B"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 xml:space="preserve">Pro migrace dat poskytne </w:t>
            </w:r>
            <w:r w:rsidR="00296B78">
              <w:rPr>
                <w:rFonts w:asciiTheme="minorHAnsi" w:hAnsiTheme="minorHAnsi" w:cstheme="minorHAnsi"/>
                <w:szCs w:val="22"/>
              </w:rPr>
              <w:t>Zadavatel</w:t>
            </w:r>
            <w:r>
              <w:rPr>
                <w:rFonts w:asciiTheme="minorHAnsi" w:hAnsiTheme="minorHAnsi" w:cstheme="minorHAnsi"/>
                <w:szCs w:val="22"/>
              </w:rPr>
              <w:t xml:space="preserve"> odborné a technické pracovníky v rozsahu odpovídajícímu ekvivalentu plného úvazku min. jeden pracovník (jeden FTE).</w:t>
            </w:r>
          </w:p>
        </w:tc>
      </w:tr>
    </w:tbl>
    <w:p w14:paraId="482AFD68" w14:textId="77777777" w:rsidR="00A57AFD" w:rsidRDefault="003657ED">
      <w:pPr>
        <w:pStyle w:val="Nadpis1"/>
        <w:rPr>
          <w:rFonts w:asciiTheme="minorHAnsi" w:hAnsiTheme="minorHAnsi" w:cstheme="minorHAnsi"/>
          <w:color w:val="auto"/>
          <w:sz w:val="22"/>
          <w:szCs w:val="22"/>
        </w:rPr>
      </w:pPr>
      <w:bookmarkStart w:id="33" w:name="_Toc972941"/>
      <w:bookmarkStart w:id="34" w:name="_Toc495349967"/>
      <w:bookmarkStart w:id="35" w:name="_Toc495858495"/>
      <w:r>
        <w:rPr>
          <w:rFonts w:asciiTheme="minorHAnsi" w:hAnsiTheme="minorHAnsi" w:cstheme="minorHAnsi"/>
          <w:color w:val="auto"/>
          <w:sz w:val="22"/>
          <w:szCs w:val="22"/>
        </w:rPr>
        <w:t>Součinnost pro provedení testování</w:t>
      </w:r>
      <w:bookmarkEnd w:id="33"/>
      <w:bookmarkEnd w:id="34"/>
      <w:bookmarkEnd w:id="35"/>
    </w:p>
    <w:p w14:paraId="34486CDA" w14:textId="1C8B3754" w:rsidR="00A57AFD" w:rsidRDefault="003657ED">
      <w:pPr>
        <w:spacing w:line="276" w:lineRule="auto"/>
        <w:rPr>
          <w:rFonts w:asciiTheme="minorHAnsi" w:hAnsiTheme="minorHAnsi" w:cstheme="minorHAnsi"/>
          <w:szCs w:val="22"/>
        </w:rPr>
      </w:pPr>
      <w:r>
        <w:rPr>
          <w:rFonts w:asciiTheme="minorHAnsi" w:hAnsiTheme="minorHAnsi" w:cstheme="minorHAnsi"/>
          <w:szCs w:val="22"/>
        </w:rPr>
        <w:t xml:space="preserve">Součinnost pro provedení testování je poskytovanou součinností </w:t>
      </w:r>
      <w:r w:rsidR="00296B78">
        <w:rPr>
          <w:rFonts w:asciiTheme="minorHAnsi" w:hAnsiTheme="minorHAnsi" w:cstheme="minorHAnsi"/>
          <w:szCs w:val="22"/>
        </w:rPr>
        <w:t>Zadavatel</w:t>
      </w:r>
      <w:r>
        <w:rPr>
          <w:rFonts w:asciiTheme="minorHAnsi" w:hAnsiTheme="minorHAnsi" w:cstheme="minorHAnsi"/>
          <w:szCs w:val="22"/>
        </w:rPr>
        <w:t>e nezbytnou pro provedení služeb testování Zhotovitele.</w:t>
      </w:r>
    </w:p>
    <w:tbl>
      <w:tblPr>
        <w:tblStyle w:val="Stednmka1zvraznn1"/>
        <w:tblW w:w="10343" w:type="dxa"/>
        <w:shd w:val="clear" w:color="auto" w:fill="D0DBF0"/>
        <w:tblLook w:val="06A0" w:firstRow="1" w:lastRow="0" w:firstColumn="1" w:lastColumn="0" w:noHBand="1" w:noVBand="1"/>
      </w:tblPr>
      <w:tblGrid>
        <w:gridCol w:w="851"/>
        <w:gridCol w:w="9492"/>
      </w:tblGrid>
      <w:tr w:rsidR="00A57AFD" w14:paraId="5A5CC574" w14:textId="77777777" w:rsidTr="00A952E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5984BA84" w14:textId="77777777" w:rsidR="00A57AFD" w:rsidRDefault="003657ED">
            <w:pPr>
              <w:spacing w:after="0" w:line="240"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Číslo</w:t>
            </w:r>
          </w:p>
        </w:tc>
        <w:tc>
          <w:tcPr>
            <w:tcW w:w="949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53F43331"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Požadavek – základní popis</w:t>
            </w:r>
          </w:p>
        </w:tc>
      </w:tr>
      <w:tr w:rsidR="00A57AFD" w14:paraId="6840E4AF"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40FC723"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7.3.1</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C5754F1"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b/>
                <w:szCs w:val="22"/>
              </w:rPr>
              <w:t>Přebírací nebo akceptační testy</w:t>
            </w:r>
          </w:p>
          <w:p w14:paraId="1D62897B" w14:textId="704F485B"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poskytne pro provedení přebíracích nebo akceptačních testů Zhotovitelem, dle testovacích scénářů připravených Zhotovitelem, součinnost maximálně dvacet klíčových uživatelů.</w:t>
            </w:r>
          </w:p>
        </w:tc>
      </w:tr>
      <w:tr w:rsidR="00A57AFD" w14:paraId="5136C2FE"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C9205D6"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7.3.2</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8F6AAAD"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Bezpečnostní testy</w:t>
            </w:r>
          </w:p>
          <w:p w14:paraId="19FE70B6" w14:textId="53AA4A3A"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Zadavatel</w:t>
            </w:r>
            <w:r w:rsidR="003657ED">
              <w:rPr>
                <w:rFonts w:asciiTheme="minorHAnsi" w:hAnsiTheme="minorHAnsi" w:cstheme="minorHAnsi"/>
                <w:szCs w:val="22"/>
              </w:rPr>
              <w:t xml:space="preserve"> zajistí s pomocí vlastních zdrojů či třetí strany provedení bezpečnostních testů podle metodiky a plánu testů, zpracovaných Zhotovitelem.</w:t>
            </w:r>
          </w:p>
        </w:tc>
      </w:tr>
      <w:tr w:rsidR="00A57AFD" w14:paraId="722E1DF4"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CE3720D"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7.3.3</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C9B2626"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Zátěžové testy</w:t>
            </w:r>
          </w:p>
          <w:p w14:paraId="6713804E" w14:textId="4461D1FB"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Zadavatel</w:t>
            </w:r>
            <w:r w:rsidR="003657ED">
              <w:rPr>
                <w:rFonts w:asciiTheme="minorHAnsi" w:hAnsiTheme="minorHAnsi" w:cstheme="minorHAnsi"/>
                <w:szCs w:val="22"/>
              </w:rPr>
              <w:t xml:space="preserve"> zajistí s pomocí vlastních zdrojů či třetí strany návrh a provedení zátěžových (výkonnostních) testů Systému SIS NPK.</w:t>
            </w:r>
          </w:p>
        </w:tc>
      </w:tr>
    </w:tbl>
    <w:p w14:paraId="6E400FE0" w14:textId="77777777" w:rsidR="00A57AFD" w:rsidRDefault="003657ED">
      <w:pPr>
        <w:pStyle w:val="Nadpis1"/>
        <w:rPr>
          <w:rFonts w:asciiTheme="minorHAnsi" w:hAnsiTheme="minorHAnsi" w:cstheme="minorHAnsi"/>
          <w:color w:val="auto"/>
          <w:sz w:val="22"/>
          <w:szCs w:val="22"/>
        </w:rPr>
      </w:pPr>
      <w:bookmarkStart w:id="36" w:name="_Toc972942"/>
      <w:bookmarkStart w:id="37" w:name="_Toc495349968"/>
      <w:bookmarkStart w:id="38" w:name="_Toc495858496"/>
      <w:r>
        <w:rPr>
          <w:rFonts w:asciiTheme="minorHAnsi" w:hAnsiTheme="minorHAnsi" w:cstheme="minorHAnsi"/>
          <w:color w:val="auto"/>
          <w:sz w:val="22"/>
          <w:szCs w:val="22"/>
        </w:rPr>
        <w:t>Součinnost pro provedení migrace</w:t>
      </w:r>
      <w:bookmarkEnd w:id="36"/>
      <w:bookmarkEnd w:id="37"/>
      <w:bookmarkEnd w:id="38"/>
    </w:p>
    <w:p w14:paraId="2AADF67E" w14:textId="4F91BE16" w:rsidR="00A57AFD" w:rsidRDefault="003657ED">
      <w:pPr>
        <w:spacing w:line="276" w:lineRule="auto"/>
        <w:rPr>
          <w:rFonts w:asciiTheme="minorHAnsi" w:hAnsiTheme="minorHAnsi" w:cstheme="minorHAnsi"/>
          <w:szCs w:val="22"/>
        </w:rPr>
      </w:pPr>
      <w:r>
        <w:rPr>
          <w:rFonts w:asciiTheme="minorHAnsi" w:hAnsiTheme="minorHAnsi" w:cstheme="minorHAnsi"/>
          <w:szCs w:val="22"/>
        </w:rPr>
        <w:t xml:space="preserve">Součinnost pro provedení migrace je poskytovanou součinností </w:t>
      </w:r>
      <w:r w:rsidR="00296B78">
        <w:rPr>
          <w:rFonts w:asciiTheme="minorHAnsi" w:hAnsiTheme="minorHAnsi" w:cstheme="minorHAnsi"/>
          <w:szCs w:val="22"/>
        </w:rPr>
        <w:t>Zadavatel</w:t>
      </w:r>
      <w:r>
        <w:rPr>
          <w:rFonts w:asciiTheme="minorHAnsi" w:hAnsiTheme="minorHAnsi" w:cstheme="minorHAnsi"/>
          <w:szCs w:val="22"/>
        </w:rPr>
        <w:t>e nezbytnou pro provedení migrace Zhotovitelem.</w:t>
      </w:r>
    </w:p>
    <w:tbl>
      <w:tblPr>
        <w:tblStyle w:val="Stednmka1zvraznn1"/>
        <w:tblW w:w="10343" w:type="dxa"/>
        <w:shd w:val="clear" w:color="auto" w:fill="D0DBF0"/>
        <w:tblLook w:val="06A0" w:firstRow="1" w:lastRow="0" w:firstColumn="1" w:lastColumn="0" w:noHBand="1" w:noVBand="1"/>
      </w:tblPr>
      <w:tblGrid>
        <w:gridCol w:w="851"/>
        <w:gridCol w:w="9492"/>
      </w:tblGrid>
      <w:tr w:rsidR="00A57AFD" w14:paraId="575E7669" w14:textId="77777777" w:rsidTr="00A952E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6ED60BD3" w14:textId="77777777" w:rsidR="00A57AFD" w:rsidRDefault="003657ED">
            <w:pPr>
              <w:spacing w:after="0" w:line="240"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Číslo</w:t>
            </w:r>
          </w:p>
        </w:tc>
        <w:tc>
          <w:tcPr>
            <w:tcW w:w="949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24908581"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Požadavek – základní popis</w:t>
            </w:r>
          </w:p>
        </w:tc>
      </w:tr>
      <w:tr w:rsidR="00A57AFD" w14:paraId="7473AAE5"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F17E19"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7.4.1</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47F6AC3"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Rozsah součinnosti pro provedení migrace</w:t>
            </w:r>
          </w:p>
          <w:p w14:paraId="772F80F8" w14:textId="2B059300"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V rámci Zhotovitelem vytvářeného Plánu migrace poskytne </w:t>
            </w:r>
            <w:r w:rsidR="00296B78">
              <w:rPr>
                <w:rFonts w:asciiTheme="minorHAnsi" w:hAnsiTheme="minorHAnsi" w:cstheme="minorHAnsi"/>
                <w:szCs w:val="22"/>
              </w:rPr>
              <w:t>Zadavatel</w:t>
            </w:r>
            <w:r>
              <w:rPr>
                <w:rFonts w:asciiTheme="minorHAnsi" w:hAnsiTheme="minorHAnsi" w:cstheme="minorHAnsi"/>
                <w:szCs w:val="22"/>
              </w:rPr>
              <w:t xml:space="preserve"> nezbytné konzultace a současně se bude účastnit pracovních schůzek a workshopů jak se Zhotovitelem, tak s dodavateli stávajících informačních systémů.</w:t>
            </w:r>
          </w:p>
        </w:tc>
      </w:tr>
      <w:tr w:rsidR="00A57AFD" w14:paraId="72605FCA"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46FF653"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7.4.2</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6498D9E"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 xml:space="preserve">Poskytnutí přístupu k datům </w:t>
            </w:r>
          </w:p>
          <w:p w14:paraId="6ECABA77" w14:textId="65E76CF4"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lastRenderedPageBreak/>
              <w:t>Zadavatel</w:t>
            </w:r>
            <w:r w:rsidR="003657ED">
              <w:rPr>
                <w:rFonts w:asciiTheme="minorHAnsi" w:hAnsiTheme="minorHAnsi" w:cstheme="minorHAnsi"/>
                <w:szCs w:val="22"/>
              </w:rPr>
              <w:t xml:space="preserve"> poskytne nezbytný přístup k datům stávajících informačních systémů a zajistí součinnost s dodavateli všech systémů.</w:t>
            </w:r>
          </w:p>
        </w:tc>
      </w:tr>
      <w:tr w:rsidR="00A57AFD" w14:paraId="287823C6"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647AC42"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lastRenderedPageBreak/>
              <w:t>7.4.3</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6A86520"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Data pro migraci</w:t>
            </w:r>
          </w:p>
          <w:p w14:paraId="753C4DEB" w14:textId="446F40A6"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zajistí relevantní data pro migraci dle domluvené struktury a integritních pravidel. Podílí se na ověření správnosti převedených dat a na čištění dat před migrací, nebo následných korekcích a pořizování dat, která nemohla být plně převedena.</w:t>
            </w:r>
          </w:p>
          <w:p w14:paraId="258633A6" w14:textId="2CB1C97F"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Pokud v rámci kontroly migrovaných dat v novém Systému SIS NPK dojde k nekonzistenci a problém byl po kontrole migrační databáze nalezen v předávaných datech, zajistí </w:t>
            </w:r>
            <w:r w:rsidR="00296B78">
              <w:rPr>
                <w:rFonts w:asciiTheme="minorHAnsi" w:hAnsiTheme="minorHAnsi" w:cstheme="minorHAnsi"/>
                <w:szCs w:val="22"/>
              </w:rPr>
              <w:t>Zadavatel</w:t>
            </w:r>
            <w:r>
              <w:rPr>
                <w:rFonts w:asciiTheme="minorHAnsi" w:hAnsiTheme="minorHAnsi" w:cstheme="minorHAnsi"/>
                <w:szCs w:val="22"/>
              </w:rPr>
              <w:t xml:space="preserve"> doplnění chybějících položek, entit či vazeb v následující „migrační dávce“. </w:t>
            </w:r>
          </w:p>
        </w:tc>
      </w:tr>
      <w:tr w:rsidR="00A57AFD" w14:paraId="158D9843"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4012CD0"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7.4.4</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C20DEC9"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Formát dat</w:t>
            </w:r>
          </w:p>
          <w:p w14:paraId="740F99D6" w14:textId="009EDCB4"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poskytne aktuální datové soubory ze stávajících informačních systémů ve formátu ASCII nebo excelovém souboru. Požadované soubory budou obsahovat dohodnutou strukturu dat, včetně platných formátů. </w:t>
            </w:r>
          </w:p>
        </w:tc>
      </w:tr>
      <w:tr w:rsidR="00A57AFD" w14:paraId="2E9223E4"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416FD01"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7.4.5</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0F5182F"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Datový vzorek</w:t>
            </w:r>
          </w:p>
          <w:p w14:paraId="45AD90A0" w14:textId="461B04C0"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spolupracuje na vytvoření datového vzorku pro testovací migraci se Zhotovitelem.</w:t>
            </w:r>
          </w:p>
        </w:tc>
      </w:tr>
      <w:tr w:rsidR="00A57AFD" w14:paraId="0DDB34FC"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777AC88"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7.4.6</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522BAEC"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Zkušební migrace</w:t>
            </w:r>
          </w:p>
          <w:p w14:paraId="20699739" w14:textId="21F7A328"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spolupracuje na kontrole konzistence dat po zkušební migraci se Zhotovitelem.</w:t>
            </w:r>
          </w:p>
        </w:tc>
      </w:tr>
      <w:tr w:rsidR="00A57AFD" w14:paraId="57CDE50A"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D8C61C5"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7.4.7</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D8F7B35"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 xml:space="preserve">Ostrá migrace   </w:t>
            </w:r>
          </w:p>
          <w:p w14:paraId="0476ACC0" w14:textId="555CC8A1"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Zadavatel</w:t>
            </w:r>
            <w:r w:rsidR="003657ED">
              <w:rPr>
                <w:rFonts w:asciiTheme="minorHAnsi" w:hAnsiTheme="minorHAnsi" w:cstheme="minorHAnsi"/>
                <w:szCs w:val="22"/>
              </w:rPr>
              <w:t xml:space="preserve"> spolupracuje na provedení ostré migrace se Zhotovitelem a zavazuje se mu poskytnout „ostrá data“ k migraci do Systému SIS NPK před zahájením rutinního provozu. Termín předání dat bude uveden v Plánu migrace.</w:t>
            </w:r>
          </w:p>
        </w:tc>
      </w:tr>
    </w:tbl>
    <w:p w14:paraId="10D89FAE" w14:textId="77777777" w:rsidR="00A57AFD" w:rsidRDefault="003657ED">
      <w:pPr>
        <w:pStyle w:val="Nadpis1"/>
        <w:rPr>
          <w:rFonts w:asciiTheme="minorHAnsi" w:hAnsiTheme="minorHAnsi" w:cstheme="minorHAnsi"/>
          <w:color w:val="auto"/>
          <w:sz w:val="22"/>
          <w:szCs w:val="22"/>
        </w:rPr>
      </w:pPr>
      <w:bookmarkStart w:id="39" w:name="_Toc495349969"/>
      <w:bookmarkStart w:id="40" w:name="_Toc495858497"/>
      <w:bookmarkStart w:id="41" w:name="_Toc972943"/>
      <w:r>
        <w:rPr>
          <w:rFonts w:asciiTheme="minorHAnsi" w:hAnsiTheme="minorHAnsi" w:cstheme="minorHAnsi"/>
          <w:color w:val="auto"/>
          <w:sz w:val="22"/>
          <w:szCs w:val="22"/>
        </w:rPr>
        <w:t xml:space="preserve">Součinnost pro nasazení </w:t>
      </w:r>
      <w:bookmarkEnd w:id="39"/>
      <w:bookmarkEnd w:id="40"/>
      <w:r>
        <w:rPr>
          <w:rFonts w:asciiTheme="minorHAnsi" w:hAnsiTheme="minorHAnsi" w:cstheme="minorHAnsi"/>
          <w:color w:val="auto"/>
          <w:sz w:val="22"/>
          <w:szCs w:val="22"/>
        </w:rPr>
        <w:t>Systému SIS NPK</w:t>
      </w:r>
      <w:bookmarkEnd w:id="41"/>
    </w:p>
    <w:p w14:paraId="61729107" w14:textId="30B8329D" w:rsidR="00A57AFD" w:rsidRDefault="003657ED">
      <w:pPr>
        <w:spacing w:line="276" w:lineRule="auto"/>
        <w:rPr>
          <w:rFonts w:asciiTheme="minorHAnsi" w:hAnsiTheme="minorHAnsi" w:cstheme="minorHAnsi"/>
          <w:szCs w:val="22"/>
        </w:rPr>
      </w:pPr>
      <w:r>
        <w:rPr>
          <w:rFonts w:asciiTheme="minorHAnsi" w:hAnsiTheme="minorHAnsi" w:cstheme="minorHAnsi"/>
          <w:szCs w:val="22"/>
        </w:rPr>
        <w:t xml:space="preserve">Součinnost pro nasazení systému je poskytovanou součinností </w:t>
      </w:r>
      <w:r w:rsidR="00296B78">
        <w:rPr>
          <w:rFonts w:asciiTheme="minorHAnsi" w:hAnsiTheme="minorHAnsi" w:cstheme="minorHAnsi"/>
          <w:szCs w:val="22"/>
        </w:rPr>
        <w:t>Zadavatel</w:t>
      </w:r>
      <w:r>
        <w:rPr>
          <w:rFonts w:asciiTheme="minorHAnsi" w:hAnsiTheme="minorHAnsi" w:cstheme="minorHAnsi"/>
          <w:szCs w:val="22"/>
        </w:rPr>
        <w:t>e nezbytnou pro poskytnutí služeb Zhotovitele v souvislosti s nasazením Systému SIS NPK.</w:t>
      </w:r>
    </w:p>
    <w:tbl>
      <w:tblPr>
        <w:tblStyle w:val="Stednmka1zvraznn1"/>
        <w:tblW w:w="10343" w:type="dxa"/>
        <w:shd w:val="clear" w:color="auto" w:fill="D0DBF0"/>
        <w:tblLook w:val="06A0" w:firstRow="1" w:lastRow="0" w:firstColumn="1" w:lastColumn="0" w:noHBand="1" w:noVBand="1"/>
      </w:tblPr>
      <w:tblGrid>
        <w:gridCol w:w="851"/>
        <w:gridCol w:w="9492"/>
      </w:tblGrid>
      <w:tr w:rsidR="00A57AFD" w14:paraId="38421FE9" w14:textId="77777777" w:rsidTr="00A952E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0332A9F0" w14:textId="77777777" w:rsidR="00A57AFD" w:rsidRDefault="003657ED">
            <w:pPr>
              <w:spacing w:after="0" w:line="240"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Číslo</w:t>
            </w:r>
          </w:p>
        </w:tc>
        <w:tc>
          <w:tcPr>
            <w:tcW w:w="949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49AE2159"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Požadavek – základní popis</w:t>
            </w:r>
          </w:p>
        </w:tc>
      </w:tr>
      <w:tr w:rsidR="00A57AFD" w14:paraId="6957298E"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BCF108C"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7.5.1</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1BAC212"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Poskytnutí infrastruktury</w:t>
            </w:r>
          </w:p>
          <w:p w14:paraId="64B40600" w14:textId="670F3D7D"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poskytne do 2 týdnů, na základě Objednavatelem schválených požadavků Zhotovitele a popř. po výsledku provedených zátěžových testů, infrastrukturu Zhotoviteli pro nasazení dodávaného systému pro všechny požadované instalace.</w:t>
            </w:r>
          </w:p>
        </w:tc>
      </w:tr>
      <w:tr w:rsidR="00A57AFD" w14:paraId="59A3CA46"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FE21A94"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7.5.2</w:t>
            </w:r>
          </w:p>
        </w:tc>
        <w:tc>
          <w:tcPr>
            <w:tcW w:w="949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022927B"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Poskytnutí síťové a komunikační infrastruktury</w:t>
            </w:r>
          </w:p>
          <w:p w14:paraId="395A560C" w14:textId="5E8BA110"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lang w:eastAsia="cs-CZ"/>
              </w:rPr>
            </w:pPr>
            <w:r>
              <w:rPr>
                <w:rFonts w:asciiTheme="minorHAnsi" w:hAnsiTheme="minorHAnsi" w:cstheme="minorHAnsi"/>
                <w:szCs w:val="22"/>
                <w:lang w:eastAsia="cs-CZ"/>
              </w:rPr>
              <w:t xml:space="preserve">Síťovou a komunikační infrastrukturu LAN a WAN poskytne </w:t>
            </w:r>
            <w:r w:rsidR="00296B78">
              <w:rPr>
                <w:rFonts w:asciiTheme="minorHAnsi" w:hAnsiTheme="minorHAnsi" w:cstheme="minorHAnsi"/>
                <w:szCs w:val="22"/>
                <w:lang w:eastAsia="cs-CZ"/>
              </w:rPr>
              <w:t>Zadavatel</w:t>
            </w:r>
            <w:r>
              <w:rPr>
                <w:rFonts w:asciiTheme="minorHAnsi" w:hAnsiTheme="minorHAnsi" w:cstheme="minorHAnsi"/>
                <w:szCs w:val="22"/>
                <w:lang w:eastAsia="cs-CZ"/>
              </w:rPr>
              <w:t xml:space="preserve"> na základě </w:t>
            </w:r>
            <w:r w:rsidR="00296B78">
              <w:rPr>
                <w:rFonts w:asciiTheme="minorHAnsi" w:hAnsiTheme="minorHAnsi" w:cstheme="minorHAnsi"/>
                <w:szCs w:val="22"/>
                <w:lang w:eastAsia="cs-CZ"/>
              </w:rPr>
              <w:t>Zadavatel</w:t>
            </w:r>
            <w:r>
              <w:rPr>
                <w:rFonts w:asciiTheme="minorHAnsi" w:hAnsiTheme="minorHAnsi" w:cstheme="minorHAnsi"/>
                <w:szCs w:val="22"/>
                <w:lang w:eastAsia="cs-CZ"/>
              </w:rPr>
              <w:t>em odsouhlasených požadavků Zhotovitele.</w:t>
            </w:r>
          </w:p>
        </w:tc>
      </w:tr>
    </w:tbl>
    <w:p w14:paraId="7B93B6F1" w14:textId="77777777" w:rsidR="00A57AFD" w:rsidRDefault="003657ED">
      <w:pPr>
        <w:pStyle w:val="Nadpis1"/>
        <w:rPr>
          <w:rFonts w:asciiTheme="minorHAnsi" w:hAnsiTheme="minorHAnsi" w:cstheme="minorHAnsi"/>
          <w:color w:val="auto"/>
          <w:sz w:val="22"/>
          <w:szCs w:val="22"/>
        </w:rPr>
      </w:pPr>
      <w:bookmarkStart w:id="42" w:name="_Toc972944"/>
      <w:bookmarkStart w:id="43" w:name="_Toc495349971"/>
      <w:bookmarkStart w:id="44" w:name="_Toc495858499"/>
      <w:r>
        <w:rPr>
          <w:rFonts w:asciiTheme="minorHAnsi" w:hAnsiTheme="minorHAnsi" w:cstheme="minorHAnsi"/>
          <w:color w:val="auto"/>
          <w:sz w:val="22"/>
          <w:szCs w:val="22"/>
        </w:rPr>
        <w:t>Součinnost pro školení</w:t>
      </w:r>
      <w:bookmarkEnd w:id="42"/>
      <w:bookmarkEnd w:id="43"/>
      <w:bookmarkEnd w:id="44"/>
    </w:p>
    <w:p w14:paraId="6CDE41BF" w14:textId="77777777" w:rsidR="00A57AFD" w:rsidRDefault="003657ED">
      <w:pPr>
        <w:rPr>
          <w:rFonts w:asciiTheme="minorHAnsi" w:hAnsiTheme="minorHAnsi" w:cstheme="minorHAnsi"/>
          <w:szCs w:val="22"/>
        </w:rPr>
      </w:pPr>
      <w:r>
        <w:rPr>
          <w:rFonts w:asciiTheme="minorHAnsi" w:hAnsiTheme="minorHAnsi" w:cstheme="minorHAnsi"/>
          <w:szCs w:val="22"/>
        </w:rPr>
        <w:t>Součinnost pro školení zahrnuje součinnost nezbytnou pro zajištění všech typů školení.</w:t>
      </w:r>
    </w:p>
    <w:tbl>
      <w:tblPr>
        <w:tblStyle w:val="Stednmka1zvraznn1"/>
        <w:tblW w:w="10343" w:type="dxa"/>
        <w:shd w:val="clear" w:color="auto" w:fill="D0DBF0"/>
        <w:tblLook w:val="06A0" w:firstRow="1" w:lastRow="0" w:firstColumn="1" w:lastColumn="0" w:noHBand="1" w:noVBand="1"/>
      </w:tblPr>
      <w:tblGrid>
        <w:gridCol w:w="852"/>
        <w:gridCol w:w="9491"/>
      </w:tblGrid>
      <w:tr w:rsidR="00A57AFD" w14:paraId="5768885A" w14:textId="77777777" w:rsidTr="00A952E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2"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258D2284" w14:textId="77777777" w:rsidR="00A57AFD" w:rsidRDefault="003657ED">
            <w:pPr>
              <w:spacing w:after="0" w:line="240"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Číslo</w:t>
            </w:r>
          </w:p>
        </w:tc>
        <w:tc>
          <w:tcPr>
            <w:tcW w:w="949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3271EB9C" w14:textId="77777777" w:rsidR="00A57AFD" w:rsidRDefault="003657ED">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Pr>
                <w:rFonts w:asciiTheme="minorHAnsi" w:hAnsiTheme="minorHAnsi" w:cstheme="minorHAnsi"/>
                <w:color w:val="000000" w:themeColor="text1"/>
                <w:szCs w:val="22"/>
              </w:rPr>
              <w:t>Požadavek – základní popis</w:t>
            </w:r>
          </w:p>
        </w:tc>
      </w:tr>
      <w:tr w:rsidR="00A57AFD" w14:paraId="3368AB4B"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043C5E0"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7.6.1</w:t>
            </w:r>
          </w:p>
        </w:tc>
        <w:tc>
          <w:tcPr>
            <w:tcW w:w="94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30B12C5"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Školící prostory</w:t>
            </w:r>
          </w:p>
          <w:p w14:paraId="7ADBD4B9" w14:textId="2348E730"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zajistí prostory pro provádění školení v prostorách NPK na těchto pracovištích Objednavatele:</w:t>
            </w:r>
          </w:p>
          <w:p w14:paraId="5E7CB025" w14:textId="77777777" w:rsidR="00A57AFD" w:rsidRDefault="003657ED">
            <w:pPr>
              <w:pStyle w:val="Odstavecseseznamem"/>
              <w:numPr>
                <w:ilvl w:val="0"/>
                <w:numId w:val="13"/>
              </w:numPr>
              <w:overflowPunct w:val="0"/>
              <w:spacing w:after="0" w:line="240" w:lineRule="auto"/>
              <w:ind w:left="1068"/>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Pardubická nemocnice, Kyjevská 44, 53203 Pardubice,</w:t>
            </w:r>
          </w:p>
          <w:p w14:paraId="707E6DDB" w14:textId="77777777" w:rsidR="00A57AFD" w:rsidRDefault="003657ED">
            <w:pPr>
              <w:pStyle w:val="Odstavecseseznamem"/>
              <w:numPr>
                <w:ilvl w:val="0"/>
                <w:numId w:val="13"/>
              </w:numPr>
              <w:overflowPunct w:val="0"/>
              <w:spacing w:after="0" w:line="240" w:lineRule="auto"/>
              <w:ind w:left="1068"/>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Chrudimská nemocnice, Václavská 570, 537 27 Chrudim,</w:t>
            </w:r>
          </w:p>
          <w:p w14:paraId="3D495269" w14:textId="77777777" w:rsidR="00A57AFD" w:rsidRDefault="003657ED">
            <w:pPr>
              <w:pStyle w:val="Odstavecseseznamem"/>
              <w:numPr>
                <w:ilvl w:val="0"/>
                <w:numId w:val="13"/>
              </w:numPr>
              <w:overflowPunct w:val="0"/>
              <w:spacing w:after="0" w:line="240" w:lineRule="auto"/>
              <w:ind w:left="1068"/>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 xml:space="preserve">Svitavská nemocnice, Kollárova 7, 568 25 Svitavy, </w:t>
            </w:r>
          </w:p>
          <w:p w14:paraId="40EB56B1" w14:textId="77777777" w:rsidR="00A57AFD" w:rsidRDefault="003657ED">
            <w:pPr>
              <w:pStyle w:val="Odstavecseseznamem"/>
              <w:numPr>
                <w:ilvl w:val="0"/>
                <w:numId w:val="13"/>
              </w:numPr>
              <w:overflowPunct w:val="0"/>
              <w:spacing w:after="0" w:line="240" w:lineRule="auto"/>
              <w:ind w:left="1068"/>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Litomyšlská nemocnice, J. E. Purkyně 652, 570 14 Litomyšl,</w:t>
            </w:r>
          </w:p>
          <w:p w14:paraId="1F69A842" w14:textId="77777777" w:rsidR="00A57AFD" w:rsidRDefault="003657ED">
            <w:pPr>
              <w:pStyle w:val="Odstavecseseznamem"/>
              <w:numPr>
                <w:ilvl w:val="0"/>
                <w:numId w:val="13"/>
              </w:numPr>
              <w:overflowPunct w:val="0"/>
              <w:spacing w:after="0" w:line="240" w:lineRule="auto"/>
              <w:ind w:left="1068"/>
              <w:textAlignment w:val="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Orlickoústecká nemocnice, Čs. armády 1076, 562 18 Ústí nad Orlicí.</w:t>
            </w:r>
          </w:p>
        </w:tc>
      </w:tr>
      <w:tr w:rsidR="00A57AFD" w14:paraId="50AB14B4"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1802261"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7.6.2</w:t>
            </w:r>
          </w:p>
        </w:tc>
        <w:tc>
          <w:tcPr>
            <w:tcW w:w="94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BB3BDAD"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Velikost a vybavení</w:t>
            </w:r>
          </w:p>
          <w:p w14:paraId="798078E6" w14:textId="470F7E67"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poskytne učebny pro provedení školení. Školící učebny budou svojí velikostí umožňovat školení nejvýše 15 pracovníků. Každá učebna bude vybavena prezentační a výpočetní technikou.</w:t>
            </w:r>
          </w:p>
        </w:tc>
      </w:tr>
      <w:tr w:rsidR="00A57AFD" w14:paraId="115710B7"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E460EB0"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t>7.6.3</w:t>
            </w:r>
          </w:p>
        </w:tc>
        <w:tc>
          <w:tcPr>
            <w:tcW w:w="94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0AE52D9"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Zajištění účasti na školeních</w:t>
            </w:r>
          </w:p>
          <w:p w14:paraId="6AAD31A9" w14:textId="62637FAB"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szCs w:val="22"/>
              </w:rPr>
              <w:t>Zadavatel</w:t>
            </w:r>
            <w:r w:rsidR="003657ED">
              <w:rPr>
                <w:rFonts w:asciiTheme="minorHAnsi" w:hAnsiTheme="minorHAnsi" w:cstheme="minorHAnsi"/>
                <w:szCs w:val="22"/>
              </w:rPr>
              <w:t xml:space="preserve"> zajistí účast školených osob na plánovaných školeních.</w:t>
            </w:r>
          </w:p>
        </w:tc>
      </w:tr>
      <w:tr w:rsidR="00A57AFD" w14:paraId="11012062" w14:textId="77777777" w:rsidTr="00A952E8">
        <w:trPr>
          <w:trHeight w:val="435"/>
        </w:trPr>
        <w:tc>
          <w:tcPr>
            <w:cnfStyle w:val="001000000000" w:firstRow="0" w:lastRow="0" w:firstColumn="1" w:lastColumn="0" w:oddVBand="0" w:evenVBand="0" w:oddHBand="0" w:evenHBand="0" w:firstRowFirstColumn="0" w:firstRowLastColumn="0" w:lastRowFirstColumn="0" w:lastRowLastColumn="0"/>
            <w:tcW w:w="85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428FAAC" w14:textId="77777777" w:rsidR="00A57AFD" w:rsidRPr="006A294F" w:rsidRDefault="003657ED">
            <w:pPr>
              <w:spacing w:after="0" w:line="240" w:lineRule="auto"/>
              <w:rPr>
                <w:rFonts w:asciiTheme="minorHAnsi" w:hAnsiTheme="minorHAnsi" w:cstheme="minorHAnsi"/>
                <w:b w:val="0"/>
                <w:bCs w:val="0"/>
                <w:szCs w:val="22"/>
              </w:rPr>
            </w:pPr>
            <w:r w:rsidRPr="006A294F">
              <w:rPr>
                <w:rFonts w:asciiTheme="minorHAnsi" w:hAnsiTheme="minorHAnsi" w:cstheme="minorHAnsi"/>
                <w:b w:val="0"/>
                <w:bCs w:val="0"/>
                <w:szCs w:val="22"/>
              </w:rPr>
              <w:lastRenderedPageBreak/>
              <w:t>7.6.4</w:t>
            </w:r>
          </w:p>
        </w:tc>
        <w:tc>
          <w:tcPr>
            <w:tcW w:w="949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325692F" w14:textId="77777777" w:rsidR="00A57AFD" w:rsidRDefault="003657ED">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Termíny</w:t>
            </w:r>
          </w:p>
          <w:p w14:paraId="0D40FB9B" w14:textId="24A453CC" w:rsidR="00A57AFD" w:rsidRDefault="00296B7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Zadavatel</w:t>
            </w:r>
            <w:r w:rsidR="003657ED">
              <w:rPr>
                <w:rFonts w:asciiTheme="minorHAnsi" w:hAnsiTheme="minorHAnsi" w:cstheme="minorHAnsi"/>
                <w:szCs w:val="22"/>
              </w:rPr>
              <w:t xml:space="preserve"> schválí termínový plán školení a seznámí s ním zaměstnance nejpozději do dvou týdnů před zahájením školení.</w:t>
            </w:r>
          </w:p>
        </w:tc>
      </w:tr>
    </w:tbl>
    <w:p w14:paraId="7344167B" w14:textId="77777777" w:rsidR="00A57AFD" w:rsidRDefault="00A57AFD">
      <w:pPr>
        <w:rPr>
          <w:rFonts w:asciiTheme="minorHAnsi" w:hAnsiTheme="minorHAnsi" w:cstheme="minorHAnsi"/>
          <w:szCs w:val="22"/>
        </w:rPr>
      </w:pPr>
    </w:p>
    <w:p w14:paraId="161F6672" w14:textId="77777777" w:rsidR="00A57AFD" w:rsidRDefault="003657ED">
      <w:pPr>
        <w:pStyle w:val="Nadpis1"/>
        <w:rPr>
          <w:rFonts w:asciiTheme="minorHAnsi" w:hAnsiTheme="minorHAnsi" w:cstheme="minorHAnsi"/>
          <w:color w:val="auto"/>
          <w:sz w:val="24"/>
          <w:szCs w:val="22"/>
        </w:rPr>
      </w:pPr>
      <w:bookmarkStart w:id="45" w:name="_Toc972945"/>
      <w:r>
        <w:rPr>
          <w:rFonts w:asciiTheme="minorHAnsi" w:hAnsiTheme="minorHAnsi" w:cstheme="minorHAnsi"/>
          <w:color w:val="auto"/>
          <w:sz w:val="24"/>
          <w:szCs w:val="22"/>
        </w:rPr>
        <w:t>Výchozí stav</w:t>
      </w:r>
      <w:bookmarkEnd w:id="45"/>
    </w:p>
    <w:p w14:paraId="4DA9DD55" w14:textId="77777777" w:rsidR="00A57AFD" w:rsidRDefault="003657ED">
      <w:pPr>
        <w:overflowPunct w:val="0"/>
        <w:spacing w:after="160" w:line="259" w:lineRule="auto"/>
        <w:textAlignment w:val="auto"/>
        <w:rPr>
          <w:rFonts w:asciiTheme="minorHAnsi" w:hAnsiTheme="minorHAnsi" w:cstheme="minorHAnsi"/>
          <w:szCs w:val="22"/>
        </w:rPr>
      </w:pPr>
      <w:r>
        <w:rPr>
          <w:rFonts w:asciiTheme="minorHAnsi" w:hAnsiTheme="minorHAnsi" w:cstheme="minorHAnsi"/>
          <w:szCs w:val="22"/>
        </w:rPr>
        <w:t xml:space="preserve">Stávající systémy SIS v NPK se dle nemocnic liší, jak typem využitého softwarového řešení, tak i rozsahem využívané funkcionality, nastavení procesů i zajištěním úrovně dostupnosti a bezpečnosti. </w:t>
      </w:r>
    </w:p>
    <w:p w14:paraId="089CEF62" w14:textId="77777777" w:rsidR="00A57AFD" w:rsidRDefault="003657ED">
      <w:pPr>
        <w:overflowPunct w:val="0"/>
        <w:spacing w:after="160" w:line="259" w:lineRule="auto"/>
        <w:textAlignment w:val="auto"/>
        <w:rPr>
          <w:rFonts w:asciiTheme="minorHAnsi" w:hAnsiTheme="minorHAnsi" w:cstheme="minorHAnsi"/>
          <w:szCs w:val="22"/>
        </w:rPr>
      </w:pPr>
      <w:r>
        <w:rPr>
          <w:rFonts w:asciiTheme="minorHAnsi" w:hAnsiTheme="minorHAnsi" w:cstheme="minorHAnsi"/>
          <w:szCs w:val="22"/>
        </w:rPr>
        <w:t xml:space="preserve">Zavádění těchto systémů probíhá v nemocnicích NPK již mnoho let a za tuto dobu se v nemocnicích vytvořilo technologicky, rozsahem i procesně různorodé informační prostředí systémů SIS. Byly využity systémy několika dodavatelů specializovaného SIS software a nasazeny různé technologie. Všechny SIS systémy byly budovány jako nezávislé SIS systémy a nepočítalo se s variantou nutnosti vzájemného propojení a sjednocení ani s potřebou realizovat jednotný centrální SIS systém. </w:t>
      </w:r>
    </w:p>
    <w:p w14:paraId="07982C7E" w14:textId="77777777" w:rsidR="00A57AFD" w:rsidRDefault="003657ED">
      <w:pPr>
        <w:overflowPunct w:val="0"/>
        <w:spacing w:after="160" w:line="259" w:lineRule="auto"/>
        <w:textAlignment w:val="auto"/>
        <w:rPr>
          <w:rFonts w:asciiTheme="minorHAnsi" w:hAnsiTheme="minorHAnsi" w:cstheme="minorHAnsi"/>
          <w:szCs w:val="22"/>
        </w:rPr>
      </w:pPr>
      <w:r>
        <w:rPr>
          <w:rFonts w:asciiTheme="minorHAnsi" w:hAnsiTheme="minorHAnsi" w:cstheme="minorHAnsi"/>
          <w:szCs w:val="22"/>
        </w:rPr>
        <w:t xml:space="preserve">Nemocnice NPK jsou propojeny regionální datovou sítí Pardubického kraje (RDS). Tato síť využívá optických vláken, která jsou ve vlastnictví kraje. Síť je postavena jako hvězda s centrem v nemocnici Pardubice. Každá lokalita je do nemocnice Pardubice připojena 1Gbit vyhrazenou linkou. Pro potřeby Systému SIS NPK je počítáno s vyhrazením 10 Mbit pásma. </w:t>
      </w:r>
    </w:p>
    <w:p w14:paraId="73EF7F7D" w14:textId="77777777" w:rsidR="00A57AFD" w:rsidRDefault="003657ED">
      <w:pPr>
        <w:overflowPunct w:val="0"/>
        <w:spacing w:after="160" w:line="259" w:lineRule="auto"/>
        <w:textAlignment w:val="auto"/>
        <w:rPr>
          <w:rFonts w:asciiTheme="minorHAnsi" w:hAnsiTheme="minorHAnsi" w:cstheme="minorHAnsi"/>
          <w:szCs w:val="22"/>
        </w:rPr>
      </w:pPr>
      <w:r>
        <w:rPr>
          <w:rFonts w:asciiTheme="minorHAnsi" w:hAnsiTheme="minorHAnsi" w:cstheme="minorHAnsi"/>
          <w:szCs w:val="22"/>
        </w:rPr>
        <w:t>Záloha linky je řešena pomocí internetových linek a IPsec tunelu. Tyto linky mají omezenou kapacitu a je zde možné vyhradit cca 1 Mbit pro SIS. (Pozn.: Pardubický kraj nyní připravuje projekt na zvýšení dostupnosti sítě (</w:t>
      </w:r>
      <w:proofErr w:type="spellStart"/>
      <w:r>
        <w:rPr>
          <w:rFonts w:asciiTheme="minorHAnsi" w:hAnsiTheme="minorHAnsi" w:cstheme="minorHAnsi"/>
          <w:szCs w:val="22"/>
        </w:rPr>
        <w:t>zakruhování</w:t>
      </w:r>
      <w:proofErr w:type="spellEnd"/>
      <w:r>
        <w:rPr>
          <w:rFonts w:asciiTheme="minorHAnsi" w:hAnsiTheme="minorHAnsi" w:cstheme="minorHAnsi"/>
          <w:szCs w:val="22"/>
        </w:rPr>
        <w:t>) a navýšení kapacity a lze očekávat zlepšení uvedeného stavu).</w:t>
      </w:r>
    </w:p>
    <w:p w14:paraId="2DBB3752" w14:textId="77777777" w:rsidR="00A5767B" w:rsidRDefault="00A5767B">
      <w:pPr>
        <w:rPr>
          <w:rFonts w:asciiTheme="minorHAnsi" w:hAnsiTheme="minorHAnsi" w:cstheme="minorHAnsi"/>
          <w:szCs w:val="22"/>
        </w:rPr>
      </w:pPr>
    </w:p>
    <w:tbl>
      <w:tblPr>
        <w:tblW w:w="10637" w:type="dxa"/>
        <w:tblCellMar>
          <w:left w:w="70" w:type="dxa"/>
          <w:right w:w="70" w:type="dxa"/>
        </w:tblCellMar>
        <w:tblLook w:val="04A0" w:firstRow="1" w:lastRow="0" w:firstColumn="1" w:lastColumn="0" w:noHBand="0" w:noVBand="1"/>
      </w:tblPr>
      <w:tblGrid>
        <w:gridCol w:w="1422"/>
        <w:gridCol w:w="1385"/>
        <w:gridCol w:w="1574"/>
        <w:gridCol w:w="1814"/>
        <w:gridCol w:w="1574"/>
        <w:gridCol w:w="1060"/>
        <w:gridCol w:w="1808"/>
      </w:tblGrid>
      <w:tr w:rsidR="00A57AFD" w14:paraId="63936DAD" w14:textId="77777777">
        <w:trPr>
          <w:trHeight w:val="870"/>
          <w:tblHeader/>
        </w:trPr>
        <w:tc>
          <w:tcPr>
            <w:tcW w:w="1428" w:type="dxa"/>
            <w:vMerge w:val="restart"/>
            <w:tcBorders>
              <w:top w:val="single" w:sz="4" w:space="0" w:color="000000"/>
              <w:left w:val="single" w:sz="4" w:space="0" w:color="000000"/>
              <w:bottom w:val="single" w:sz="4" w:space="0" w:color="000000"/>
              <w:right w:val="single" w:sz="4" w:space="0" w:color="000000"/>
            </w:tcBorders>
            <w:shd w:val="clear" w:color="000000" w:fill="DDD9C4"/>
            <w:vAlign w:val="center"/>
          </w:tcPr>
          <w:p w14:paraId="42B9D01D" w14:textId="77777777" w:rsidR="00A57AFD" w:rsidRDefault="003657ED">
            <w:pPr>
              <w:spacing w:after="0" w:line="240" w:lineRule="auto"/>
              <w:jc w:val="center"/>
              <w:rPr>
                <w:rFonts w:asciiTheme="minorHAnsi" w:hAnsiTheme="minorHAnsi" w:cstheme="minorHAnsi"/>
                <w:b/>
                <w:bCs/>
                <w:szCs w:val="22"/>
              </w:rPr>
            </w:pPr>
            <w:r>
              <w:rPr>
                <w:rFonts w:asciiTheme="minorHAnsi" w:hAnsiTheme="minorHAnsi" w:cstheme="minorHAnsi"/>
                <w:b/>
                <w:bCs/>
                <w:szCs w:val="22"/>
              </w:rPr>
              <w:t>Kategorie IS</w:t>
            </w:r>
          </w:p>
          <w:p w14:paraId="6D71B1AA" w14:textId="77777777" w:rsidR="00A57AFD" w:rsidRDefault="00A57AFD">
            <w:pPr>
              <w:spacing w:after="0" w:line="240" w:lineRule="auto"/>
              <w:jc w:val="center"/>
              <w:rPr>
                <w:rFonts w:asciiTheme="minorHAnsi" w:hAnsiTheme="minorHAnsi" w:cstheme="minorHAnsi"/>
                <w:b/>
                <w:bCs/>
                <w:szCs w:val="22"/>
              </w:rPr>
            </w:pPr>
          </w:p>
        </w:tc>
        <w:tc>
          <w:tcPr>
            <w:tcW w:w="144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14:paraId="3DB9AB63" w14:textId="77777777" w:rsidR="00A57AFD" w:rsidRDefault="003657ED">
            <w:pPr>
              <w:spacing w:after="0" w:line="240" w:lineRule="auto"/>
              <w:jc w:val="center"/>
              <w:rPr>
                <w:rFonts w:asciiTheme="minorHAnsi" w:hAnsiTheme="minorHAnsi" w:cstheme="minorHAnsi"/>
                <w:b/>
                <w:bCs/>
                <w:szCs w:val="22"/>
              </w:rPr>
            </w:pPr>
            <w:r>
              <w:rPr>
                <w:rFonts w:asciiTheme="minorHAnsi" w:hAnsiTheme="minorHAnsi" w:cstheme="minorHAnsi"/>
                <w:b/>
                <w:bCs/>
                <w:szCs w:val="22"/>
              </w:rPr>
              <w:t>Sjednocené centrální IS</w:t>
            </w:r>
          </w:p>
        </w:tc>
        <w:tc>
          <w:tcPr>
            <w:tcW w:w="7761" w:type="dxa"/>
            <w:gridSpan w:val="5"/>
            <w:tcBorders>
              <w:top w:val="single" w:sz="4" w:space="0" w:color="000000"/>
              <w:left w:val="single" w:sz="4" w:space="0" w:color="000000"/>
              <w:bottom w:val="single" w:sz="4" w:space="0" w:color="000000"/>
              <w:right w:val="single" w:sz="4" w:space="0" w:color="000000"/>
            </w:tcBorders>
            <w:shd w:val="clear" w:color="000000" w:fill="DDD9C4"/>
            <w:vAlign w:val="center"/>
          </w:tcPr>
          <w:p w14:paraId="16F0CCB5" w14:textId="77777777" w:rsidR="00A57AFD" w:rsidRDefault="003657ED">
            <w:pPr>
              <w:spacing w:after="0" w:line="240" w:lineRule="auto"/>
              <w:jc w:val="center"/>
              <w:rPr>
                <w:rFonts w:asciiTheme="minorHAnsi" w:hAnsiTheme="minorHAnsi" w:cstheme="minorHAnsi"/>
                <w:b/>
                <w:bCs/>
                <w:szCs w:val="22"/>
              </w:rPr>
            </w:pPr>
            <w:r>
              <w:rPr>
                <w:rFonts w:asciiTheme="minorHAnsi" w:hAnsiTheme="minorHAnsi" w:cstheme="minorHAnsi"/>
                <w:b/>
                <w:bCs/>
                <w:szCs w:val="22"/>
              </w:rPr>
              <w:t>Lokálně provozované IS dle lokality</w:t>
            </w:r>
          </w:p>
          <w:p w14:paraId="2EEA0A21" w14:textId="77777777" w:rsidR="00A57AFD" w:rsidRDefault="003657ED">
            <w:pPr>
              <w:spacing w:after="0" w:line="240" w:lineRule="auto"/>
              <w:jc w:val="center"/>
              <w:rPr>
                <w:rFonts w:asciiTheme="minorHAnsi" w:hAnsiTheme="minorHAnsi" w:cstheme="minorHAnsi"/>
                <w:b/>
                <w:bCs/>
                <w:szCs w:val="22"/>
              </w:rPr>
            </w:pPr>
            <w:r>
              <w:rPr>
                <w:rFonts w:asciiTheme="minorHAnsi" w:hAnsiTheme="minorHAnsi" w:cstheme="minorHAnsi"/>
                <w:b/>
                <w:bCs/>
                <w:szCs w:val="22"/>
              </w:rPr>
              <w:t>(název aplikačního SW, název výrobce/dodavatele)</w:t>
            </w:r>
          </w:p>
        </w:tc>
      </w:tr>
      <w:tr w:rsidR="00A57AFD" w14:paraId="1C67EB29" w14:textId="77777777">
        <w:trPr>
          <w:trHeight w:val="870"/>
          <w:tblHeader/>
        </w:trPr>
        <w:tc>
          <w:tcPr>
            <w:tcW w:w="1428" w:type="dxa"/>
            <w:vMerge/>
            <w:tcBorders>
              <w:top w:val="single" w:sz="4" w:space="0" w:color="000000"/>
              <w:left w:val="single" w:sz="4" w:space="0" w:color="000000"/>
              <w:bottom w:val="single" w:sz="4" w:space="0" w:color="000000"/>
              <w:right w:val="single" w:sz="4" w:space="0" w:color="000000"/>
            </w:tcBorders>
            <w:shd w:val="clear" w:color="000000" w:fill="DDD9C4"/>
            <w:vAlign w:val="center"/>
          </w:tcPr>
          <w:p w14:paraId="29E36FF3" w14:textId="77777777" w:rsidR="00A57AFD" w:rsidRDefault="00A57AFD">
            <w:pPr>
              <w:spacing w:after="0" w:line="240" w:lineRule="auto"/>
              <w:jc w:val="center"/>
              <w:rPr>
                <w:rFonts w:asciiTheme="minorHAnsi" w:hAnsiTheme="minorHAnsi" w:cstheme="minorHAnsi"/>
                <w:b/>
                <w:bCs/>
                <w:szCs w:val="22"/>
              </w:rPr>
            </w:pPr>
          </w:p>
        </w:tc>
        <w:tc>
          <w:tcPr>
            <w:tcW w:w="1447" w:type="dxa"/>
            <w:tcBorders>
              <w:top w:val="single" w:sz="4" w:space="0" w:color="000000"/>
              <w:left w:val="single" w:sz="4" w:space="0" w:color="000000"/>
              <w:bottom w:val="single" w:sz="4" w:space="0" w:color="000000"/>
              <w:right w:val="single" w:sz="4" w:space="0" w:color="000000"/>
            </w:tcBorders>
            <w:shd w:val="clear" w:color="auto" w:fill="FFD966" w:themeFill="accent4" w:themeFillTint="99"/>
            <w:vAlign w:val="center"/>
          </w:tcPr>
          <w:p w14:paraId="154A788C" w14:textId="77777777" w:rsidR="00A57AFD" w:rsidRDefault="003657ED">
            <w:pPr>
              <w:spacing w:after="0" w:line="240" w:lineRule="auto"/>
              <w:jc w:val="center"/>
              <w:rPr>
                <w:rFonts w:asciiTheme="minorHAnsi" w:hAnsiTheme="minorHAnsi" w:cstheme="minorHAnsi"/>
                <w:b/>
                <w:bCs/>
                <w:szCs w:val="22"/>
              </w:rPr>
            </w:pPr>
            <w:r>
              <w:rPr>
                <w:rFonts w:asciiTheme="minorHAnsi" w:hAnsiTheme="minorHAnsi" w:cstheme="minorHAnsi"/>
                <w:b/>
                <w:bCs/>
                <w:szCs w:val="22"/>
              </w:rPr>
              <w:t>NPK</w:t>
            </w:r>
          </w:p>
        </w:tc>
        <w:tc>
          <w:tcPr>
            <w:tcW w:w="1446" w:type="dxa"/>
            <w:tcBorders>
              <w:top w:val="single" w:sz="4" w:space="0" w:color="000000"/>
              <w:left w:val="single" w:sz="4" w:space="0" w:color="000000"/>
              <w:bottom w:val="single" w:sz="4" w:space="0" w:color="000000"/>
              <w:right w:val="single" w:sz="4" w:space="0" w:color="000000"/>
            </w:tcBorders>
            <w:shd w:val="clear" w:color="000000" w:fill="DDD9C4"/>
            <w:vAlign w:val="center"/>
          </w:tcPr>
          <w:p w14:paraId="64FF6055" w14:textId="77777777" w:rsidR="00A57AFD" w:rsidRDefault="003657ED">
            <w:pPr>
              <w:spacing w:after="0" w:line="240" w:lineRule="auto"/>
              <w:jc w:val="center"/>
              <w:rPr>
                <w:rFonts w:asciiTheme="minorHAnsi" w:hAnsiTheme="minorHAnsi" w:cstheme="minorHAnsi"/>
                <w:b/>
                <w:bCs/>
                <w:szCs w:val="22"/>
              </w:rPr>
            </w:pPr>
            <w:r>
              <w:rPr>
                <w:rFonts w:asciiTheme="minorHAnsi" w:hAnsiTheme="minorHAnsi" w:cstheme="minorHAnsi"/>
                <w:b/>
                <w:bCs/>
                <w:szCs w:val="22"/>
              </w:rPr>
              <w:t>Pardubice</w:t>
            </w:r>
          </w:p>
        </w:tc>
        <w:tc>
          <w:tcPr>
            <w:tcW w:w="1845" w:type="dxa"/>
            <w:tcBorders>
              <w:top w:val="single" w:sz="4" w:space="0" w:color="000000"/>
              <w:left w:val="single" w:sz="4" w:space="0" w:color="000000"/>
              <w:bottom w:val="single" w:sz="4" w:space="0" w:color="000000"/>
              <w:right w:val="single" w:sz="4" w:space="0" w:color="000000"/>
            </w:tcBorders>
            <w:shd w:val="clear" w:color="000000" w:fill="DDD9C4"/>
            <w:vAlign w:val="center"/>
          </w:tcPr>
          <w:p w14:paraId="341F960A" w14:textId="77777777" w:rsidR="00A57AFD" w:rsidRDefault="003657ED">
            <w:pPr>
              <w:spacing w:after="0" w:line="240" w:lineRule="auto"/>
              <w:jc w:val="center"/>
              <w:rPr>
                <w:rFonts w:asciiTheme="minorHAnsi" w:hAnsiTheme="minorHAnsi" w:cstheme="minorHAnsi"/>
                <w:b/>
                <w:bCs/>
                <w:szCs w:val="22"/>
              </w:rPr>
            </w:pPr>
            <w:r>
              <w:rPr>
                <w:rFonts w:asciiTheme="minorHAnsi" w:hAnsiTheme="minorHAnsi" w:cstheme="minorHAnsi"/>
                <w:b/>
                <w:bCs/>
                <w:szCs w:val="22"/>
              </w:rPr>
              <w:t>Chrudim</w:t>
            </w:r>
          </w:p>
        </w:tc>
        <w:tc>
          <w:tcPr>
            <w:tcW w:w="1479" w:type="dxa"/>
            <w:tcBorders>
              <w:top w:val="single" w:sz="4" w:space="0" w:color="000000"/>
              <w:left w:val="single" w:sz="4" w:space="0" w:color="000000"/>
              <w:bottom w:val="single" w:sz="4" w:space="0" w:color="000000"/>
              <w:right w:val="single" w:sz="4" w:space="0" w:color="000000"/>
            </w:tcBorders>
            <w:shd w:val="clear" w:color="000000" w:fill="DDD9C4"/>
            <w:vAlign w:val="center"/>
          </w:tcPr>
          <w:p w14:paraId="3ACBCC75" w14:textId="77777777" w:rsidR="00A57AFD" w:rsidRDefault="003657ED">
            <w:pPr>
              <w:spacing w:after="0" w:line="240" w:lineRule="auto"/>
              <w:jc w:val="center"/>
              <w:rPr>
                <w:rFonts w:asciiTheme="minorHAnsi" w:hAnsiTheme="minorHAnsi" w:cstheme="minorHAnsi"/>
                <w:b/>
                <w:bCs/>
                <w:szCs w:val="22"/>
              </w:rPr>
            </w:pPr>
            <w:r>
              <w:rPr>
                <w:rFonts w:asciiTheme="minorHAnsi" w:hAnsiTheme="minorHAnsi" w:cstheme="minorHAnsi"/>
                <w:b/>
                <w:bCs/>
                <w:szCs w:val="22"/>
              </w:rPr>
              <w:t>Ústí nad Orlicí</w:t>
            </w:r>
          </w:p>
        </w:tc>
        <w:tc>
          <w:tcPr>
            <w:tcW w:w="1481" w:type="dxa"/>
            <w:tcBorders>
              <w:top w:val="single" w:sz="4" w:space="0" w:color="000000"/>
              <w:left w:val="single" w:sz="4" w:space="0" w:color="000000"/>
              <w:bottom w:val="single" w:sz="4" w:space="0" w:color="000000"/>
              <w:right w:val="single" w:sz="4" w:space="0" w:color="000000"/>
            </w:tcBorders>
            <w:shd w:val="clear" w:color="000000" w:fill="DDD9C4"/>
            <w:vAlign w:val="center"/>
          </w:tcPr>
          <w:p w14:paraId="376F81A4" w14:textId="77777777" w:rsidR="00A57AFD" w:rsidRDefault="003657ED">
            <w:pPr>
              <w:spacing w:after="0" w:line="240" w:lineRule="auto"/>
              <w:jc w:val="center"/>
              <w:rPr>
                <w:rFonts w:asciiTheme="minorHAnsi" w:hAnsiTheme="minorHAnsi" w:cstheme="minorHAnsi"/>
                <w:b/>
                <w:bCs/>
                <w:szCs w:val="22"/>
              </w:rPr>
            </w:pPr>
            <w:r>
              <w:rPr>
                <w:rFonts w:asciiTheme="minorHAnsi" w:hAnsiTheme="minorHAnsi" w:cstheme="minorHAnsi"/>
                <w:b/>
                <w:bCs/>
                <w:szCs w:val="22"/>
              </w:rPr>
              <w:t>Litomyšl</w:t>
            </w:r>
          </w:p>
        </w:tc>
        <w:tc>
          <w:tcPr>
            <w:tcW w:w="1510" w:type="dxa"/>
            <w:tcBorders>
              <w:top w:val="single" w:sz="4" w:space="0" w:color="000000"/>
              <w:left w:val="single" w:sz="4" w:space="0" w:color="000000"/>
              <w:bottom w:val="single" w:sz="4" w:space="0" w:color="000000"/>
              <w:right w:val="single" w:sz="4" w:space="0" w:color="000000"/>
            </w:tcBorders>
            <w:shd w:val="clear" w:color="000000" w:fill="DDD9C4"/>
            <w:vAlign w:val="center"/>
          </w:tcPr>
          <w:p w14:paraId="4BCD41F3" w14:textId="77777777" w:rsidR="00A57AFD" w:rsidRDefault="003657ED">
            <w:pPr>
              <w:spacing w:after="0" w:line="240" w:lineRule="auto"/>
              <w:jc w:val="center"/>
              <w:rPr>
                <w:rFonts w:asciiTheme="minorHAnsi" w:hAnsiTheme="minorHAnsi" w:cstheme="minorHAnsi"/>
                <w:b/>
                <w:bCs/>
                <w:szCs w:val="22"/>
              </w:rPr>
            </w:pPr>
            <w:r>
              <w:rPr>
                <w:rFonts w:asciiTheme="minorHAnsi" w:hAnsiTheme="minorHAnsi" w:cstheme="minorHAnsi"/>
                <w:b/>
                <w:bCs/>
                <w:szCs w:val="22"/>
              </w:rPr>
              <w:t>Svitavy</w:t>
            </w:r>
          </w:p>
        </w:tc>
      </w:tr>
      <w:tr w:rsidR="00A57AFD" w14:paraId="1761D113" w14:textId="77777777">
        <w:trPr>
          <w:trHeight w:val="960"/>
        </w:trPr>
        <w:tc>
          <w:tcPr>
            <w:tcW w:w="1428" w:type="dxa"/>
            <w:tcBorders>
              <w:top w:val="single" w:sz="4" w:space="0" w:color="000000"/>
              <w:left w:val="single" w:sz="4" w:space="0" w:color="000000"/>
              <w:bottom w:val="single" w:sz="4" w:space="0" w:color="000000"/>
              <w:right w:val="single" w:sz="4" w:space="0" w:color="000000"/>
            </w:tcBorders>
            <w:shd w:val="clear" w:color="000000" w:fill="DAEEF3"/>
          </w:tcPr>
          <w:p w14:paraId="59B53C3D" w14:textId="77777777" w:rsidR="00A57AFD" w:rsidRDefault="003657ED">
            <w:pPr>
              <w:spacing w:after="0" w:line="240" w:lineRule="auto"/>
              <w:jc w:val="left"/>
              <w:rPr>
                <w:rFonts w:asciiTheme="minorHAnsi" w:hAnsiTheme="minorHAnsi" w:cstheme="minorHAnsi"/>
                <w:b/>
                <w:bCs/>
                <w:szCs w:val="22"/>
              </w:rPr>
            </w:pPr>
            <w:r>
              <w:rPr>
                <w:rFonts w:asciiTheme="minorHAnsi" w:hAnsiTheme="minorHAnsi" w:cstheme="minorHAnsi"/>
                <w:b/>
                <w:bCs/>
                <w:szCs w:val="22"/>
              </w:rPr>
              <w:t>Klinický informační systém (KIS)</w:t>
            </w:r>
          </w:p>
        </w:tc>
        <w:tc>
          <w:tcPr>
            <w:tcW w:w="144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18D4E0C8" w14:textId="77777777" w:rsidR="00A57AFD" w:rsidRDefault="003657ED">
            <w:pPr>
              <w:spacing w:after="0" w:line="240" w:lineRule="auto"/>
              <w:jc w:val="left"/>
              <w:rPr>
                <w:rFonts w:asciiTheme="minorHAnsi" w:hAnsiTheme="minorHAnsi" w:cstheme="minorHAnsi"/>
                <w:b/>
                <w:szCs w:val="22"/>
              </w:rPr>
            </w:pPr>
            <w:r>
              <w:rPr>
                <w:rFonts w:ascii="Calibri" w:hAnsi="Calibri" w:cstheme="minorHAnsi"/>
                <w:b/>
                <w:szCs w:val="22"/>
              </w:rPr>
              <w:t xml:space="preserve">V roce 2021 se realizuje nový KIS NPK ve </w:t>
            </w:r>
            <w:proofErr w:type="spellStart"/>
            <w:r>
              <w:rPr>
                <w:rFonts w:ascii="Calibri" w:hAnsi="Calibri" w:cstheme="minorHAnsi"/>
                <w:b/>
                <w:szCs w:val="22"/>
              </w:rPr>
              <w:t>Fons</w:t>
            </w:r>
            <w:proofErr w:type="spellEnd"/>
            <w:r>
              <w:rPr>
                <w:rFonts w:ascii="Calibri" w:hAnsi="Calibri" w:cstheme="minorHAnsi"/>
                <w:b/>
                <w:szCs w:val="22"/>
              </w:rPr>
              <w:t xml:space="preserve"> </w:t>
            </w:r>
            <w:proofErr w:type="spellStart"/>
            <w:r>
              <w:rPr>
                <w:rFonts w:ascii="Calibri" w:hAnsi="Calibri" w:cstheme="minorHAnsi"/>
                <w:b/>
                <w:szCs w:val="22"/>
              </w:rPr>
              <w:t>Enterprise</w:t>
            </w:r>
            <w:proofErr w:type="spellEnd"/>
            <w:r>
              <w:rPr>
                <w:rFonts w:ascii="Calibri" w:hAnsi="Calibri" w:cstheme="minorHAnsi"/>
                <w:b/>
                <w:szCs w:val="22"/>
              </w:rPr>
              <w:t xml:space="preserve"> (fy STAPRO)</w:t>
            </w:r>
          </w:p>
        </w:tc>
        <w:tc>
          <w:tcPr>
            <w:tcW w:w="1446" w:type="dxa"/>
            <w:tcBorders>
              <w:top w:val="single" w:sz="4" w:space="0" w:color="000000"/>
              <w:left w:val="single" w:sz="4" w:space="0" w:color="000000"/>
              <w:bottom w:val="single" w:sz="4" w:space="0" w:color="000000"/>
              <w:right w:val="single" w:sz="4" w:space="0" w:color="000000"/>
            </w:tcBorders>
            <w:shd w:val="clear" w:color="auto" w:fill="auto"/>
          </w:tcPr>
          <w:p w14:paraId="39C00C5C" w14:textId="77777777" w:rsidR="00A57AFD" w:rsidRDefault="003657ED">
            <w:pPr>
              <w:spacing w:after="0" w:line="240" w:lineRule="auto"/>
              <w:jc w:val="left"/>
              <w:rPr>
                <w:rFonts w:asciiTheme="minorHAnsi" w:hAnsiTheme="minorHAnsi" w:cstheme="minorHAnsi"/>
                <w:szCs w:val="22"/>
              </w:rPr>
            </w:pPr>
            <w:proofErr w:type="spellStart"/>
            <w:r>
              <w:rPr>
                <w:rFonts w:asciiTheme="minorHAnsi" w:hAnsiTheme="minorHAnsi" w:cstheme="minorHAnsi"/>
                <w:b/>
                <w:bCs/>
                <w:szCs w:val="22"/>
              </w:rPr>
              <w:t>STAPROMedea</w:t>
            </w:r>
            <w:proofErr w:type="spellEnd"/>
            <w:r>
              <w:rPr>
                <w:rFonts w:asciiTheme="minorHAnsi" w:hAnsiTheme="minorHAnsi" w:cstheme="minorHAnsi"/>
                <w:b/>
                <w:bCs/>
                <w:szCs w:val="22"/>
              </w:rPr>
              <w:t xml:space="preserve">, </w:t>
            </w:r>
            <w:r>
              <w:rPr>
                <w:rFonts w:asciiTheme="minorHAnsi" w:hAnsiTheme="minorHAnsi" w:cstheme="minorHAnsi"/>
                <w:szCs w:val="22"/>
              </w:rPr>
              <w:t>(</w:t>
            </w:r>
            <w:proofErr w:type="spellStart"/>
            <w:r>
              <w:rPr>
                <w:rFonts w:asciiTheme="minorHAnsi" w:hAnsiTheme="minorHAnsi" w:cstheme="minorHAnsi"/>
                <w:szCs w:val="22"/>
              </w:rPr>
              <w:t>f.Stapro</w:t>
            </w:r>
            <w:proofErr w:type="spellEnd"/>
            <w:r>
              <w:rPr>
                <w:rFonts w:asciiTheme="minorHAnsi" w:hAnsiTheme="minorHAnsi" w:cstheme="minorHAnsi"/>
                <w:szCs w:val="22"/>
              </w:rPr>
              <w:t>)</w:t>
            </w:r>
            <w:r>
              <w:rPr>
                <w:rFonts w:asciiTheme="minorHAnsi" w:hAnsiTheme="minorHAnsi" w:cstheme="minorHAnsi"/>
                <w:szCs w:val="22"/>
              </w:rPr>
              <w:br/>
            </w:r>
            <w:r>
              <w:rPr>
                <w:rFonts w:asciiTheme="minorHAnsi" w:hAnsiTheme="minorHAnsi" w:cstheme="minorHAnsi"/>
                <w:b/>
                <w:bCs/>
                <w:szCs w:val="22"/>
              </w:rPr>
              <w:t xml:space="preserve">FONS </w:t>
            </w:r>
            <w:proofErr w:type="spellStart"/>
            <w:r>
              <w:rPr>
                <w:rFonts w:asciiTheme="minorHAnsi" w:hAnsiTheme="minorHAnsi" w:cstheme="minorHAnsi"/>
                <w:b/>
                <w:bCs/>
                <w:szCs w:val="22"/>
              </w:rPr>
              <w:t>Enterprise</w:t>
            </w:r>
            <w:proofErr w:type="spellEnd"/>
            <w:r>
              <w:rPr>
                <w:rFonts w:asciiTheme="minorHAnsi" w:hAnsiTheme="minorHAnsi" w:cstheme="minorHAnsi"/>
                <w:b/>
                <w:bCs/>
                <w:szCs w:val="22"/>
              </w:rPr>
              <w:t xml:space="preserve"> – operační sály</w:t>
            </w:r>
            <w:r>
              <w:rPr>
                <w:rFonts w:asciiTheme="minorHAnsi" w:hAnsiTheme="minorHAnsi" w:cstheme="minorHAnsi"/>
                <w:szCs w:val="22"/>
              </w:rPr>
              <w:t>, (</w:t>
            </w:r>
            <w:proofErr w:type="spellStart"/>
            <w:r>
              <w:rPr>
                <w:rFonts w:asciiTheme="minorHAnsi" w:hAnsiTheme="minorHAnsi" w:cstheme="minorHAnsi"/>
                <w:szCs w:val="22"/>
              </w:rPr>
              <w:t>f.Stapro</w:t>
            </w:r>
            <w:proofErr w:type="spellEnd"/>
            <w:r>
              <w:rPr>
                <w:rFonts w:asciiTheme="minorHAnsi" w:hAnsiTheme="minorHAnsi" w:cstheme="minorHAnsi"/>
                <w:szCs w:val="22"/>
              </w:rPr>
              <w:t xml:space="preserve">) </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17A6E5A3" w14:textId="77777777" w:rsidR="00A57AFD" w:rsidRDefault="003657ED">
            <w:pPr>
              <w:spacing w:after="0" w:line="240" w:lineRule="auto"/>
              <w:jc w:val="left"/>
              <w:rPr>
                <w:rFonts w:asciiTheme="minorHAnsi" w:hAnsiTheme="minorHAnsi" w:cstheme="minorHAnsi"/>
                <w:szCs w:val="22"/>
              </w:rPr>
            </w:pPr>
            <w:proofErr w:type="spellStart"/>
            <w:r>
              <w:rPr>
                <w:rFonts w:asciiTheme="minorHAnsi" w:hAnsiTheme="minorHAnsi" w:cstheme="minorHAnsi"/>
                <w:b/>
                <w:bCs/>
                <w:szCs w:val="22"/>
              </w:rPr>
              <w:t>Winmedicalc</w:t>
            </w:r>
            <w:proofErr w:type="spellEnd"/>
            <w:r>
              <w:rPr>
                <w:rFonts w:asciiTheme="minorHAnsi" w:hAnsiTheme="minorHAnsi" w:cstheme="minorHAnsi"/>
                <w:szCs w:val="22"/>
              </w:rPr>
              <w:t xml:space="preserve"> (f. </w:t>
            </w:r>
            <w:proofErr w:type="spellStart"/>
            <w:r>
              <w:rPr>
                <w:rFonts w:asciiTheme="minorHAnsi" w:hAnsiTheme="minorHAnsi" w:cstheme="minorHAnsi"/>
                <w:szCs w:val="22"/>
              </w:rPr>
              <w:t>Medicalc</w:t>
            </w:r>
            <w:proofErr w:type="spellEnd"/>
            <w:r>
              <w:rPr>
                <w:rFonts w:asciiTheme="minorHAnsi" w:hAnsiTheme="minorHAnsi" w:cstheme="minorHAnsi"/>
                <w:szCs w:val="22"/>
              </w:rPr>
              <w:t>)</w:t>
            </w:r>
          </w:p>
        </w:tc>
        <w:tc>
          <w:tcPr>
            <w:tcW w:w="1479" w:type="dxa"/>
            <w:tcBorders>
              <w:top w:val="single" w:sz="4" w:space="0" w:color="000000"/>
              <w:left w:val="single" w:sz="4" w:space="0" w:color="000000"/>
              <w:bottom w:val="single" w:sz="4" w:space="0" w:color="000000"/>
              <w:right w:val="single" w:sz="4" w:space="0" w:color="000000"/>
            </w:tcBorders>
            <w:shd w:val="clear" w:color="auto" w:fill="auto"/>
          </w:tcPr>
          <w:p w14:paraId="78C46B3D" w14:textId="77777777" w:rsidR="00A57AFD" w:rsidRDefault="003657ED">
            <w:pPr>
              <w:spacing w:after="0" w:line="240" w:lineRule="auto"/>
              <w:jc w:val="left"/>
              <w:rPr>
                <w:rFonts w:asciiTheme="minorHAnsi" w:hAnsiTheme="minorHAnsi" w:cstheme="minorHAnsi"/>
                <w:szCs w:val="22"/>
              </w:rPr>
            </w:pPr>
            <w:proofErr w:type="spellStart"/>
            <w:r>
              <w:rPr>
                <w:rFonts w:asciiTheme="minorHAnsi" w:hAnsiTheme="minorHAnsi" w:cstheme="minorHAnsi"/>
                <w:b/>
                <w:bCs/>
                <w:szCs w:val="22"/>
              </w:rPr>
              <w:t>STAPROMedea</w:t>
            </w:r>
            <w:proofErr w:type="spellEnd"/>
            <w:r>
              <w:rPr>
                <w:rFonts w:asciiTheme="minorHAnsi" w:hAnsiTheme="minorHAnsi" w:cstheme="minorHAnsi"/>
                <w:b/>
                <w:bCs/>
                <w:szCs w:val="22"/>
              </w:rPr>
              <w:t xml:space="preserve">, </w:t>
            </w:r>
            <w:r>
              <w:rPr>
                <w:rFonts w:asciiTheme="minorHAnsi" w:hAnsiTheme="minorHAnsi" w:cstheme="minorHAnsi"/>
                <w:szCs w:val="22"/>
              </w:rPr>
              <w:t>(</w:t>
            </w:r>
            <w:proofErr w:type="spellStart"/>
            <w:r>
              <w:rPr>
                <w:rFonts w:asciiTheme="minorHAnsi" w:hAnsiTheme="minorHAnsi" w:cstheme="minorHAnsi"/>
                <w:szCs w:val="22"/>
              </w:rPr>
              <w:t>f.Stapro</w:t>
            </w:r>
            <w:proofErr w:type="spellEnd"/>
            <w:r>
              <w:rPr>
                <w:rFonts w:asciiTheme="minorHAnsi" w:hAnsiTheme="minorHAnsi" w:cstheme="minorHAnsi"/>
                <w:szCs w:val="22"/>
              </w:rPr>
              <w:t>)</w:t>
            </w:r>
            <w:r>
              <w:rPr>
                <w:rFonts w:asciiTheme="minorHAnsi" w:hAnsiTheme="minorHAnsi" w:cstheme="minorHAnsi"/>
                <w:szCs w:val="22"/>
              </w:rPr>
              <w:br/>
            </w:r>
            <w:r>
              <w:rPr>
                <w:rFonts w:asciiTheme="minorHAnsi" w:hAnsiTheme="minorHAnsi" w:cstheme="minorHAnsi"/>
                <w:b/>
                <w:bCs/>
                <w:szCs w:val="22"/>
              </w:rPr>
              <w:t xml:space="preserve">IS </w:t>
            </w:r>
            <w:proofErr w:type="spellStart"/>
            <w:r>
              <w:rPr>
                <w:rFonts w:asciiTheme="minorHAnsi" w:hAnsiTheme="minorHAnsi" w:cstheme="minorHAnsi"/>
                <w:b/>
                <w:bCs/>
                <w:szCs w:val="22"/>
              </w:rPr>
              <w:t>Medix</w:t>
            </w:r>
            <w:proofErr w:type="spellEnd"/>
            <w:r>
              <w:rPr>
                <w:rFonts w:asciiTheme="minorHAnsi" w:hAnsiTheme="minorHAnsi" w:cstheme="minorHAnsi"/>
                <w:szCs w:val="22"/>
              </w:rPr>
              <w:t xml:space="preserve"> – operační sály (f. </w:t>
            </w:r>
            <w:proofErr w:type="spellStart"/>
            <w:r>
              <w:rPr>
                <w:rFonts w:asciiTheme="minorHAnsi" w:hAnsiTheme="minorHAnsi" w:cstheme="minorHAnsi"/>
                <w:szCs w:val="22"/>
              </w:rPr>
              <w:t>Stapro</w:t>
            </w:r>
            <w:proofErr w:type="spellEnd"/>
            <w:r>
              <w:rPr>
                <w:rFonts w:asciiTheme="minorHAnsi" w:hAnsiTheme="minorHAnsi" w:cstheme="minorHAnsi"/>
                <w:szCs w:val="22"/>
              </w:rPr>
              <w:t>)</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14:paraId="2252F8E0" w14:textId="77777777" w:rsidR="00A57AFD" w:rsidRDefault="003657ED">
            <w:pPr>
              <w:spacing w:after="0" w:line="240" w:lineRule="auto"/>
              <w:jc w:val="left"/>
              <w:rPr>
                <w:rFonts w:asciiTheme="minorHAnsi" w:hAnsiTheme="minorHAnsi" w:cstheme="minorHAnsi"/>
                <w:szCs w:val="22"/>
              </w:rPr>
            </w:pPr>
            <w:proofErr w:type="spellStart"/>
            <w:r>
              <w:rPr>
                <w:rFonts w:asciiTheme="minorHAnsi" w:hAnsiTheme="minorHAnsi" w:cstheme="minorHAnsi"/>
                <w:b/>
                <w:bCs/>
                <w:szCs w:val="22"/>
              </w:rPr>
              <w:t>Amis</w:t>
            </w:r>
            <w:proofErr w:type="spellEnd"/>
            <w:r>
              <w:rPr>
                <w:rFonts w:asciiTheme="minorHAnsi" w:hAnsiTheme="minorHAnsi" w:cstheme="minorHAnsi"/>
                <w:b/>
                <w:bCs/>
                <w:szCs w:val="22"/>
              </w:rPr>
              <w:t xml:space="preserve"> H, (f.</w:t>
            </w:r>
            <w:r>
              <w:rPr>
                <w:rFonts w:asciiTheme="minorHAnsi" w:hAnsiTheme="minorHAnsi" w:cstheme="minorHAnsi"/>
                <w:szCs w:val="22"/>
              </w:rPr>
              <w:t xml:space="preserve"> ICZ)</w:t>
            </w:r>
            <w:r>
              <w:rPr>
                <w:rFonts w:asciiTheme="minorHAnsi" w:hAnsiTheme="minorHAnsi" w:cstheme="minorHAnsi"/>
                <w:szCs w:val="22"/>
              </w:rPr>
              <w:br/>
            </w:r>
            <w:r>
              <w:rPr>
                <w:rFonts w:asciiTheme="minorHAnsi" w:hAnsiTheme="minorHAnsi" w:cstheme="minorHAnsi"/>
                <w:b/>
                <w:bCs/>
                <w:szCs w:val="22"/>
              </w:rPr>
              <w:t>Centrální operační sály</w:t>
            </w:r>
            <w:r>
              <w:rPr>
                <w:rFonts w:asciiTheme="minorHAnsi" w:hAnsiTheme="minorHAnsi" w:cstheme="minorHAnsi"/>
                <w:szCs w:val="22"/>
              </w:rPr>
              <w:t xml:space="preserve"> (vlastní sw)</w:t>
            </w: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14:paraId="64226AA3" w14:textId="77777777" w:rsidR="00A57AFD" w:rsidRDefault="003657ED">
            <w:pPr>
              <w:spacing w:after="0" w:line="240" w:lineRule="auto"/>
              <w:jc w:val="left"/>
              <w:rPr>
                <w:rFonts w:asciiTheme="minorHAnsi" w:hAnsiTheme="minorHAnsi" w:cstheme="minorHAnsi"/>
                <w:szCs w:val="22"/>
              </w:rPr>
            </w:pPr>
            <w:proofErr w:type="spellStart"/>
            <w:r>
              <w:rPr>
                <w:rFonts w:asciiTheme="minorHAnsi" w:hAnsiTheme="minorHAnsi" w:cstheme="minorHAnsi"/>
                <w:b/>
                <w:bCs/>
                <w:szCs w:val="22"/>
              </w:rPr>
              <w:t>Clinicom</w:t>
            </w:r>
            <w:proofErr w:type="spellEnd"/>
            <w:r>
              <w:rPr>
                <w:rFonts w:asciiTheme="minorHAnsi" w:hAnsiTheme="minorHAnsi" w:cstheme="minorHAnsi"/>
                <w:szCs w:val="22"/>
              </w:rPr>
              <w:t xml:space="preserve"> (f. CGM – </w:t>
            </w:r>
            <w:proofErr w:type="spellStart"/>
            <w:r>
              <w:rPr>
                <w:rFonts w:asciiTheme="minorHAnsi" w:hAnsiTheme="minorHAnsi" w:cstheme="minorHAnsi"/>
                <w:szCs w:val="22"/>
              </w:rPr>
              <w:t>CompuGroup</w:t>
            </w:r>
            <w:proofErr w:type="spellEnd"/>
            <w:r>
              <w:rPr>
                <w:rFonts w:asciiTheme="minorHAnsi" w:hAnsiTheme="minorHAnsi" w:cstheme="minorHAnsi"/>
                <w:szCs w:val="22"/>
              </w:rPr>
              <w:t xml:space="preserve"> Medical ČR)</w:t>
            </w:r>
            <w:r>
              <w:rPr>
                <w:rFonts w:asciiTheme="minorHAnsi" w:hAnsiTheme="minorHAnsi" w:cstheme="minorHAnsi"/>
                <w:szCs w:val="22"/>
              </w:rPr>
              <w:br/>
            </w:r>
            <w:r>
              <w:rPr>
                <w:rFonts w:asciiTheme="minorHAnsi" w:hAnsiTheme="minorHAnsi" w:cstheme="minorHAnsi"/>
                <w:b/>
                <w:bCs/>
                <w:szCs w:val="22"/>
              </w:rPr>
              <w:t xml:space="preserve">IS </w:t>
            </w:r>
            <w:proofErr w:type="spellStart"/>
            <w:r>
              <w:rPr>
                <w:rFonts w:asciiTheme="minorHAnsi" w:hAnsiTheme="minorHAnsi" w:cstheme="minorHAnsi"/>
                <w:b/>
                <w:bCs/>
                <w:szCs w:val="22"/>
              </w:rPr>
              <w:t>Medix</w:t>
            </w:r>
            <w:proofErr w:type="spellEnd"/>
            <w:r>
              <w:rPr>
                <w:rFonts w:asciiTheme="minorHAnsi" w:hAnsiTheme="minorHAnsi" w:cstheme="minorHAnsi"/>
                <w:b/>
                <w:bCs/>
                <w:szCs w:val="22"/>
              </w:rPr>
              <w:t xml:space="preserve"> – operační sály</w:t>
            </w:r>
            <w:r>
              <w:rPr>
                <w:rFonts w:asciiTheme="minorHAnsi" w:hAnsiTheme="minorHAnsi" w:cstheme="minorHAnsi"/>
                <w:szCs w:val="22"/>
              </w:rPr>
              <w:t xml:space="preserve"> (f. </w:t>
            </w:r>
            <w:proofErr w:type="spellStart"/>
            <w:r>
              <w:rPr>
                <w:rFonts w:asciiTheme="minorHAnsi" w:hAnsiTheme="minorHAnsi" w:cstheme="minorHAnsi"/>
                <w:szCs w:val="22"/>
              </w:rPr>
              <w:t>Stapro</w:t>
            </w:r>
            <w:proofErr w:type="spellEnd"/>
            <w:r>
              <w:rPr>
                <w:rFonts w:asciiTheme="minorHAnsi" w:hAnsiTheme="minorHAnsi" w:cstheme="minorHAnsi"/>
                <w:szCs w:val="22"/>
              </w:rPr>
              <w:t>)</w:t>
            </w:r>
          </w:p>
        </w:tc>
      </w:tr>
      <w:tr w:rsidR="00A57AFD" w14:paraId="7178B313" w14:textId="77777777">
        <w:trPr>
          <w:trHeight w:val="699"/>
        </w:trPr>
        <w:tc>
          <w:tcPr>
            <w:tcW w:w="1428" w:type="dxa"/>
            <w:tcBorders>
              <w:top w:val="single" w:sz="4" w:space="0" w:color="000000"/>
              <w:left w:val="single" w:sz="4" w:space="0" w:color="000000"/>
              <w:bottom w:val="single" w:sz="4" w:space="0" w:color="000000"/>
              <w:right w:val="single" w:sz="4" w:space="0" w:color="000000"/>
            </w:tcBorders>
            <w:shd w:val="clear" w:color="000000" w:fill="DAEEF3"/>
            <w:vAlign w:val="center"/>
          </w:tcPr>
          <w:p w14:paraId="1E9E81EC" w14:textId="77777777" w:rsidR="00A57AFD" w:rsidRDefault="003657ED">
            <w:pPr>
              <w:spacing w:after="0" w:line="240" w:lineRule="auto"/>
              <w:jc w:val="left"/>
              <w:rPr>
                <w:rFonts w:asciiTheme="minorHAnsi" w:hAnsiTheme="minorHAnsi" w:cstheme="minorHAnsi"/>
                <w:b/>
                <w:bCs/>
                <w:szCs w:val="22"/>
              </w:rPr>
            </w:pPr>
            <w:r>
              <w:rPr>
                <w:rFonts w:asciiTheme="minorHAnsi" w:hAnsiTheme="minorHAnsi" w:cstheme="minorHAnsi"/>
                <w:b/>
                <w:bCs/>
                <w:szCs w:val="22"/>
              </w:rPr>
              <w:t>Manažerský informační systém (MIS)</w:t>
            </w:r>
          </w:p>
        </w:tc>
        <w:tc>
          <w:tcPr>
            <w:tcW w:w="144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1EB012B"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 xml:space="preserve">FONS </w:t>
            </w:r>
            <w:proofErr w:type="spellStart"/>
            <w:r>
              <w:rPr>
                <w:rFonts w:asciiTheme="minorHAnsi" w:hAnsiTheme="minorHAnsi" w:cstheme="minorHAnsi"/>
                <w:b/>
                <w:bCs/>
                <w:szCs w:val="22"/>
              </w:rPr>
              <w:t>Reports</w:t>
            </w:r>
            <w:proofErr w:type="spellEnd"/>
            <w:r>
              <w:rPr>
                <w:rFonts w:asciiTheme="minorHAnsi" w:hAnsiTheme="minorHAnsi" w:cstheme="minorHAnsi"/>
                <w:b/>
                <w:bCs/>
                <w:szCs w:val="22"/>
              </w:rPr>
              <w:t xml:space="preserve"> </w:t>
            </w:r>
            <w:r>
              <w:rPr>
                <w:rFonts w:asciiTheme="minorHAnsi" w:hAnsiTheme="minorHAnsi" w:cstheme="minorHAnsi"/>
                <w:szCs w:val="22"/>
              </w:rPr>
              <w:t xml:space="preserve">(f. </w:t>
            </w:r>
            <w:proofErr w:type="spellStart"/>
            <w:r>
              <w:rPr>
                <w:rFonts w:asciiTheme="minorHAnsi" w:hAnsiTheme="minorHAnsi" w:cstheme="minorHAnsi"/>
                <w:szCs w:val="22"/>
              </w:rPr>
              <w:t>Stapro</w:t>
            </w:r>
            <w:proofErr w:type="spellEnd"/>
            <w:r>
              <w:rPr>
                <w:rFonts w:asciiTheme="minorHAnsi" w:hAnsiTheme="minorHAnsi" w:cstheme="minorHAnsi"/>
                <w:szCs w:val="22"/>
              </w:rPr>
              <w:t>)</w:t>
            </w:r>
            <w:r>
              <w:rPr>
                <w:rFonts w:asciiTheme="minorHAnsi" w:hAnsiTheme="minorHAnsi" w:cstheme="minorHAnsi"/>
                <w:szCs w:val="22"/>
              </w:rPr>
              <w:br/>
            </w:r>
            <w:r>
              <w:rPr>
                <w:rFonts w:asciiTheme="minorHAnsi" w:hAnsiTheme="minorHAnsi" w:cstheme="minorHAnsi"/>
                <w:b/>
                <w:bCs/>
                <w:szCs w:val="22"/>
              </w:rPr>
              <w:t>SWLAB DRG</w:t>
            </w:r>
            <w:r>
              <w:rPr>
                <w:rFonts w:asciiTheme="minorHAnsi" w:hAnsiTheme="minorHAnsi" w:cstheme="minorHAnsi"/>
                <w:szCs w:val="22"/>
              </w:rPr>
              <w:t xml:space="preserve"> (</w:t>
            </w:r>
            <w:proofErr w:type="spellStart"/>
            <w:r>
              <w:rPr>
                <w:rFonts w:asciiTheme="minorHAnsi" w:hAnsiTheme="minorHAnsi" w:cstheme="minorHAnsi"/>
                <w:szCs w:val="22"/>
              </w:rPr>
              <w:t>f.SWLAB</w:t>
            </w:r>
            <w:proofErr w:type="spellEnd"/>
            <w:r>
              <w:rPr>
                <w:rFonts w:asciiTheme="minorHAnsi" w:hAnsiTheme="minorHAnsi" w:cstheme="minorHAnsi"/>
                <w:szCs w:val="22"/>
              </w:rPr>
              <w:t>) - výnosová analýza</w:t>
            </w:r>
            <w:r>
              <w:rPr>
                <w:rFonts w:asciiTheme="minorHAnsi" w:hAnsiTheme="minorHAnsi" w:cstheme="minorHAnsi"/>
                <w:szCs w:val="22"/>
              </w:rPr>
              <w:br/>
            </w:r>
            <w:proofErr w:type="spellStart"/>
            <w:r>
              <w:rPr>
                <w:rFonts w:asciiTheme="minorHAnsi" w:hAnsiTheme="minorHAnsi" w:cstheme="minorHAnsi"/>
                <w:b/>
                <w:bCs/>
                <w:szCs w:val="22"/>
              </w:rPr>
              <w:t>WebManažer</w:t>
            </w:r>
            <w:proofErr w:type="spellEnd"/>
            <w:r>
              <w:rPr>
                <w:rFonts w:asciiTheme="minorHAnsi" w:hAnsiTheme="minorHAnsi" w:cstheme="minorHAnsi"/>
                <w:szCs w:val="22"/>
              </w:rPr>
              <w:t xml:space="preserve"> (</w:t>
            </w:r>
            <w:proofErr w:type="spellStart"/>
            <w:r>
              <w:rPr>
                <w:rFonts w:asciiTheme="minorHAnsi" w:hAnsiTheme="minorHAnsi" w:cstheme="minorHAnsi"/>
                <w:szCs w:val="22"/>
              </w:rPr>
              <w:t>f.Apatyka</w:t>
            </w:r>
            <w:proofErr w:type="spellEnd"/>
            <w:r>
              <w:rPr>
                <w:rFonts w:asciiTheme="minorHAnsi" w:hAnsiTheme="minorHAnsi" w:cstheme="minorHAnsi"/>
                <w:szCs w:val="22"/>
              </w:rPr>
              <w:t xml:space="preserve"> Servis) - sledování nákladů na </w:t>
            </w:r>
            <w:r>
              <w:rPr>
                <w:rFonts w:asciiTheme="minorHAnsi" w:hAnsiTheme="minorHAnsi" w:cstheme="minorHAnsi"/>
                <w:szCs w:val="22"/>
              </w:rPr>
              <w:lastRenderedPageBreak/>
              <w:t>léčivé přípravky</w:t>
            </w:r>
          </w:p>
        </w:tc>
        <w:tc>
          <w:tcPr>
            <w:tcW w:w="7761" w:type="dxa"/>
            <w:gridSpan w:val="5"/>
            <w:tcBorders>
              <w:top w:val="single" w:sz="4" w:space="0" w:color="000000"/>
              <w:left w:val="single" w:sz="4" w:space="0" w:color="000000"/>
              <w:bottom w:val="single" w:sz="4" w:space="0" w:color="000000"/>
              <w:right w:val="single" w:sz="4" w:space="0" w:color="000000"/>
            </w:tcBorders>
            <w:shd w:val="clear" w:color="auto" w:fill="auto"/>
          </w:tcPr>
          <w:p w14:paraId="6F989E91"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szCs w:val="22"/>
              </w:rPr>
              <w:lastRenderedPageBreak/>
              <w:t> </w:t>
            </w:r>
          </w:p>
          <w:p w14:paraId="4D08199C"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szCs w:val="22"/>
              </w:rPr>
              <w:t> </w:t>
            </w:r>
          </w:p>
          <w:p w14:paraId="4ACB561B"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szCs w:val="22"/>
              </w:rPr>
              <w:t> </w:t>
            </w:r>
          </w:p>
          <w:p w14:paraId="75B31AE1"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szCs w:val="22"/>
              </w:rPr>
              <w:t> </w:t>
            </w:r>
          </w:p>
          <w:p w14:paraId="731B181B" w14:textId="77777777" w:rsidR="00A57AFD" w:rsidRDefault="00A57AFD">
            <w:pPr>
              <w:spacing w:after="0" w:line="240" w:lineRule="auto"/>
              <w:jc w:val="left"/>
              <w:rPr>
                <w:rFonts w:asciiTheme="minorHAnsi" w:hAnsiTheme="minorHAnsi" w:cstheme="minorHAnsi"/>
                <w:szCs w:val="22"/>
              </w:rPr>
            </w:pPr>
          </w:p>
        </w:tc>
      </w:tr>
      <w:tr w:rsidR="00A57AFD" w14:paraId="36CBB680" w14:textId="77777777">
        <w:trPr>
          <w:trHeight w:val="600"/>
        </w:trPr>
        <w:tc>
          <w:tcPr>
            <w:tcW w:w="1428" w:type="dxa"/>
            <w:tcBorders>
              <w:top w:val="single" w:sz="4" w:space="0" w:color="000000"/>
              <w:left w:val="single" w:sz="4" w:space="0" w:color="000000"/>
              <w:bottom w:val="single" w:sz="4" w:space="0" w:color="000000"/>
              <w:right w:val="single" w:sz="4" w:space="0" w:color="000000"/>
            </w:tcBorders>
            <w:shd w:val="clear" w:color="000000" w:fill="DAEEF3"/>
            <w:vAlign w:val="center"/>
          </w:tcPr>
          <w:p w14:paraId="3E7AD611" w14:textId="77777777" w:rsidR="00A57AFD" w:rsidRDefault="003657ED">
            <w:pPr>
              <w:spacing w:after="0" w:line="240" w:lineRule="auto"/>
              <w:jc w:val="left"/>
              <w:rPr>
                <w:rFonts w:asciiTheme="minorHAnsi" w:hAnsiTheme="minorHAnsi" w:cstheme="minorHAnsi"/>
                <w:b/>
                <w:bCs/>
                <w:szCs w:val="22"/>
              </w:rPr>
            </w:pPr>
            <w:r>
              <w:rPr>
                <w:rFonts w:asciiTheme="minorHAnsi" w:hAnsiTheme="minorHAnsi" w:cstheme="minorHAnsi"/>
                <w:b/>
                <w:bCs/>
                <w:szCs w:val="22"/>
              </w:rPr>
              <w:t>Ekonomický informační systém (EIS)</w:t>
            </w:r>
          </w:p>
        </w:tc>
        <w:tc>
          <w:tcPr>
            <w:tcW w:w="144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09730EE4"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QI</w:t>
            </w:r>
            <w:r>
              <w:rPr>
                <w:rFonts w:asciiTheme="minorHAnsi" w:hAnsiTheme="minorHAnsi" w:cstheme="minorHAnsi"/>
                <w:szCs w:val="22"/>
              </w:rPr>
              <w:t xml:space="preserve"> (f. OR </w:t>
            </w:r>
            <w:proofErr w:type="spellStart"/>
            <w:r>
              <w:rPr>
                <w:rFonts w:asciiTheme="minorHAnsi" w:hAnsiTheme="minorHAnsi" w:cstheme="minorHAnsi"/>
                <w:szCs w:val="22"/>
              </w:rPr>
              <w:t>Next</w:t>
            </w:r>
            <w:proofErr w:type="spellEnd"/>
            <w:r>
              <w:rPr>
                <w:rFonts w:asciiTheme="minorHAnsi" w:hAnsiTheme="minorHAnsi" w:cstheme="minorHAnsi"/>
                <w:szCs w:val="22"/>
              </w:rPr>
              <w:t>)</w:t>
            </w:r>
          </w:p>
        </w:tc>
        <w:tc>
          <w:tcPr>
            <w:tcW w:w="7761" w:type="dxa"/>
            <w:gridSpan w:val="5"/>
            <w:tcBorders>
              <w:top w:val="single" w:sz="4" w:space="0" w:color="000000"/>
              <w:left w:val="single" w:sz="4" w:space="0" w:color="000000"/>
              <w:bottom w:val="single" w:sz="4" w:space="0" w:color="000000"/>
              <w:right w:val="single" w:sz="4" w:space="0" w:color="000000"/>
            </w:tcBorders>
            <w:shd w:val="clear" w:color="auto" w:fill="auto"/>
          </w:tcPr>
          <w:p w14:paraId="1E0EE399" w14:textId="77777777" w:rsidR="00A57AFD" w:rsidRDefault="00A57AFD">
            <w:pPr>
              <w:spacing w:after="0" w:line="240" w:lineRule="auto"/>
              <w:jc w:val="left"/>
              <w:rPr>
                <w:rFonts w:asciiTheme="minorHAnsi" w:hAnsiTheme="minorHAnsi" w:cstheme="minorHAnsi"/>
                <w:szCs w:val="22"/>
              </w:rPr>
            </w:pPr>
          </w:p>
          <w:p w14:paraId="3C3E22D9"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szCs w:val="22"/>
              </w:rPr>
              <w:t>  </w:t>
            </w:r>
          </w:p>
        </w:tc>
      </w:tr>
      <w:tr w:rsidR="00A57AFD" w14:paraId="3E4D296F" w14:textId="77777777">
        <w:trPr>
          <w:trHeight w:val="990"/>
        </w:trPr>
        <w:tc>
          <w:tcPr>
            <w:tcW w:w="1428" w:type="dxa"/>
            <w:tcBorders>
              <w:top w:val="single" w:sz="4" w:space="0" w:color="000000"/>
              <w:left w:val="single" w:sz="4" w:space="0" w:color="000000"/>
              <w:bottom w:val="single" w:sz="4" w:space="0" w:color="000000"/>
              <w:right w:val="single" w:sz="4" w:space="0" w:color="000000"/>
            </w:tcBorders>
            <w:shd w:val="clear" w:color="000000" w:fill="DAEEF3"/>
            <w:vAlign w:val="center"/>
          </w:tcPr>
          <w:p w14:paraId="402513E8" w14:textId="77777777" w:rsidR="00A57AFD" w:rsidRDefault="003657ED">
            <w:pPr>
              <w:spacing w:after="0" w:line="240" w:lineRule="auto"/>
              <w:jc w:val="left"/>
              <w:rPr>
                <w:rFonts w:asciiTheme="minorHAnsi" w:hAnsiTheme="minorHAnsi" w:cstheme="minorHAnsi"/>
                <w:b/>
                <w:bCs/>
                <w:szCs w:val="22"/>
              </w:rPr>
            </w:pPr>
            <w:r>
              <w:rPr>
                <w:rFonts w:asciiTheme="minorHAnsi" w:hAnsiTheme="minorHAnsi" w:cstheme="minorHAnsi"/>
                <w:b/>
                <w:bCs/>
                <w:szCs w:val="22"/>
              </w:rPr>
              <w:t>Nemocniční sklady - logistika SZM a LP</w:t>
            </w:r>
          </w:p>
        </w:tc>
        <w:tc>
          <w:tcPr>
            <w:tcW w:w="144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69798917"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szCs w:val="22"/>
              </w:rPr>
              <w:t> </w:t>
            </w:r>
          </w:p>
        </w:tc>
        <w:tc>
          <w:tcPr>
            <w:tcW w:w="1446" w:type="dxa"/>
            <w:tcBorders>
              <w:top w:val="single" w:sz="4" w:space="0" w:color="000000"/>
              <w:left w:val="single" w:sz="4" w:space="0" w:color="000000"/>
              <w:bottom w:val="single" w:sz="4" w:space="0" w:color="000000"/>
              <w:right w:val="single" w:sz="4" w:space="0" w:color="000000"/>
            </w:tcBorders>
            <w:shd w:val="clear" w:color="auto" w:fill="auto"/>
          </w:tcPr>
          <w:p w14:paraId="768D2114"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QI</w:t>
            </w:r>
            <w:r>
              <w:rPr>
                <w:rFonts w:asciiTheme="minorHAnsi" w:hAnsiTheme="minorHAnsi" w:cstheme="minorHAnsi"/>
                <w:szCs w:val="22"/>
              </w:rPr>
              <w:t xml:space="preserve"> (f. OR </w:t>
            </w:r>
            <w:proofErr w:type="spellStart"/>
            <w:r>
              <w:rPr>
                <w:rFonts w:asciiTheme="minorHAnsi" w:hAnsiTheme="minorHAnsi" w:cstheme="minorHAnsi"/>
                <w:szCs w:val="22"/>
              </w:rPr>
              <w:t>Next</w:t>
            </w:r>
            <w:proofErr w:type="spellEnd"/>
            <w:r>
              <w:rPr>
                <w:rFonts w:asciiTheme="minorHAnsi" w:hAnsiTheme="minorHAnsi" w:cstheme="minorHAnsi"/>
                <w:szCs w:val="22"/>
              </w:rPr>
              <w:t xml:space="preserve">) - MTZ, SZM </w:t>
            </w:r>
          </w:p>
          <w:p w14:paraId="1F3AE16C" w14:textId="77777777" w:rsidR="00A57AFD" w:rsidRDefault="00A57AFD">
            <w:pPr>
              <w:spacing w:after="0" w:line="240" w:lineRule="auto"/>
              <w:jc w:val="left"/>
              <w:rPr>
                <w:rFonts w:asciiTheme="minorHAnsi" w:hAnsiTheme="minorHAnsi" w:cstheme="minorHAnsi"/>
                <w:szCs w:val="22"/>
              </w:rPr>
            </w:pPr>
          </w:p>
          <w:p w14:paraId="30E6A81A"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MEDIOX</w:t>
            </w:r>
            <w:r>
              <w:rPr>
                <w:rFonts w:asciiTheme="minorHAnsi" w:hAnsiTheme="minorHAnsi" w:cstheme="minorHAnsi"/>
                <w:szCs w:val="22"/>
              </w:rPr>
              <w:t xml:space="preserve"> (f. Apatyka Servis)</w:t>
            </w:r>
          </w:p>
          <w:p w14:paraId="1BCBCC4F"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szCs w:val="22"/>
              </w:rPr>
              <w:t>LP</w:t>
            </w:r>
            <w:r>
              <w:rPr>
                <w:rFonts w:asciiTheme="minorHAnsi" w:hAnsiTheme="minorHAnsi" w:cstheme="minorHAnsi"/>
                <w:szCs w:val="22"/>
              </w:rPr>
              <w:br/>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7469A486"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QI</w:t>
            </w:r>
            <w:r>
              <w:rPr>
                <w:rFonts w:asciiTheme="minorHAnsi" w:hAnsiTheme="minorHAnsi" w:cstheme="minorHAnsi"/>
                <w:szCs w:val="22"/>
              </w:rPr>
              <w:t xml:space="preserve"> (f. OR </w:t>
            </w:r>
            <w:proofErr w:type="spellStart"/>
            <w:r>
              <w:rPr>
                <w:rFonts w:asciiTheme="minorHAnsi" w:hAnsiTheme="minorHAnsi" w:cstheme="minorHAnsi"/>
                <w:szCs w:val="22"/>
              </w:rPr>
              <w:t>Next</w:t>
            </w:r>
            <w:proofErr w:type="spellEnd"/>
            <w:r>
              <w:rPr>
                <w:rFonts w:asciiTheme="minorHAnsi" w:hAnsiTheme="minorHAnsi" w:cstheme="minorHAnsi"/>
                <w:szCs w:val="22"/>
              </w:rPr>
              <w:t xml:space="preserve">) - MTZ, SZM </w:t>
            </w:r>
          </w:p>
          <w:p w14:paraId="13D9A0DE" w14:textId="77777777" w:rsidR="00A57AFD" w:rsidRDefault="00A57AFD">
            <w:pPr>
              <w:spacing w:after="0" w:line="240" w:lineRule="auto"/>
              <w:jc w:val="left"/>
              <w:rPr>
                <w:rFonts w:asciiTheme="minorHAnsi" w:hAnsiTheme="minorHAnsi" w:cstheme="minorHAnsi"/>
                <w:szCs w:val="22"/>
              </w:rPr>
            </w:pPr>
          </w:p>
          <w:p w14:paraId="1EFD259D"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MEDIOX</w:t>
            </w:r>
            <w:r>
              <w:rPr>
                <w:rFonts w:asciiTheme="minorHAnsi" w:hAnsiTheme="minorHAnsi" w:cstheme="minorHAnsi"/>
                <w:szCs w:val="22"/>
              </w:rPr>
              <w:t xml:space="preserve"> (f. Apatyka Servis)</w:t>
            </w:r>
          </w:p>
          <w:p w14:paraId="7098BE04"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szCs w:val="22"/>
              </w:rPr>
              <w:t>LP</w:t>
            </w:r>
            <w:r>
              <w:rPr>
                <w:rFonts w:asciiTheme="minorHAnsi" w:hAnsiTheme="minorHAnsi" w:cstheme="minorHAnsi"/>
                <w:szCs w:val="22"/>
              </w:rPr>
              <w:br/>
            </w:r>
          </w:p>
        </w:tc>
        <w:tc>
          <w:tcPr>
            <w:tcW w:w="1479" w:type="dxa"/>
            <w:tcBorders>
              <w:top w:val="single" w:sz="4" w:space="0" w:color="000000"/>
              <w:left w:val="single" w:sz="4" w:space="0" w:color="000000"/>
              <w:bottom w:val="single" w:sz="4" w:space="0" w:color="000000"/>
              <w:right w:val="single" w:sz="4" w:space="0" w:color="000000"/>
            </w:tcBorders>
            <w:shd w:val="clear" w:color="auto" w:fill="auto"/>
          </w:tcPr>
          <w:p w14:paraId="2EBE9252"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QI</w:t>
            </w:r>
            <w:r>
              <w:rPr>
                <w:rFonts w:asciiTheme="minorHAnsi" w:hAnsiTheme="minorHAnsi" w:cstheme="minorHAnsi"/>
                <w:szCs w:val="22"/>
              </w:rPr>
              <w:t xml:space="preserve"> (f. OR </w:t>
            </w:r>
            <w:proofErr w:type="spellStart"/>
            <w:r>
              <w:rPr>
                <w:rFonts w:asciiTheme="minorHAnsi" w:hAnsiTheme="minorHAnsi" w:cstheme="minorHAnsi"/>
                <w:szCs w:val="22"/>
              </w:rPr>
              <w:t>Next</w:t>
            </w:r>
            <w:proofErr w:type="spellEnd"/>
            <w:r>
              <w:rPr>
                <w:rFonts w:asciiTheme="minorHAnsi" w:hAnsiTheme="minorHAnsi" w:cstheme="minorHAnsi"/>
                <w:szCs w:val="22"/>
              </w:rPr>
              <w:t xml:space="preserve">) - MTZ, SZM </w:t>
            </w:r>
          </w:p>
          <w:p w14:paraId="600018CC" w14:textId="77777777" w:rsidR="00A57AFD" w:rsidRDefault="00A57AFD">
            <w:pPr>
              <w:spacing w:after="0" w:line="240" w:lineRule="auto"/>
              <w:jc w:val="left"/>
              <w:rPr>
                <w:rFonts w:asciiTheme="minorHAnsi" w:hAnsiTheme="minorHAnsi" w:cstheme="minorHAnsi"/>
                <w:szCs w:val="22"/>
              </w:rPr>
            </w:pPr>
          </w:p>
          <w:p w14:paraId="7EC42F1C"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MEDIOX</w:t>
            </w:r>
            <w:r>
              <w:rPr>
                <w:rFonts w:asciiTheme="minorHAnsi" w:hAnsiTheme="minorHAnsi" w:cstheme="minorHAnsi"/>
                <w:szCs w:val="22"/>
              </w:rPr>
              <w:t xml:space="preserve"> (f. Apatyka Servis)</w:t>
            </w:r>
          </w:p>
          <w:p w14:paraId="47503FAE" w14:textId="77777777" w:rsidR="00A57AFD" w:rsidRDefault="003657ED">
            <w:pPr>
              <w:spacing w:after="240" w:line="240" w:lineRule="auto"/>
              <w:jc w:val="left"/>
              <w:rPr>
                <w:rFonts w:asciiTheme="minorHAnsi" w:hAnsiTheme="minorHAnsi" w:cstheme="minorHAnsi"/>
                <w:szCs w:val="22"/>
              </w:rPr>
            </w:pPr>
            <w:r>
              <w:rPr>
                <w:rFonts w:asciiTheme="minorHAnsi" w:hAnsiTheme="minorHAnsi" w:cstheme="minorHAnsi"/>
                <w:szCs w:val="22"/>
              </w:rPr>
              <w:t>LP</w:t>
            </w:r>
            <w:r>
              <w:rPr>
                <w:rFonts w:asciiTheme="minorHAnsi" w:hAnsiTheme="minorHAnsi" w:cstheme="minorHAnsi"/>
                <w:szCs w:val="22"/>
              </w:rPr>
              <w:br/>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14:paraId="6CA7CF73"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QI</w:t>
            </w:r>
            <w:r>
              <w:rPr>
                <w:rFonts w:asciiTheme="minorHAnsi" w:hAnsiTheme="minorHAnsi" w:cstheme="minorHAnsi"/>
                <w:szCs w:val="22"/>
              </w:rPr>
              <w:t xml:space="preserve"> (f. OR </w:t>
            </w:r>
            <w:proofErr w:type="spellStart"/>
            <w:r>
              <w:rPr>
                <w:rFonts w:asciiTheme="minorHAnsi" w:hAnsiTheme="minorHAnsi" w:cstheme="minorHAnsi"/>
                <w:szCs w:val="22"/>
              </w:rPr>
              <w:t>Next</w:t>
            </w:r>
            <w:proofErr w:type="spellEnd"/>
            <w:r>
              <w:rPr>
                <w:rFonts w:asciiTheme="minorHAnsi" w:hAnsiTheme="minorHAnsi" w:cstheme="minorHAnsi"/>
                <w:szCs w:val="22"/>
              </w:rPr>
              <w:t xml:space="preserve">) - MTZ, SZM </w:t>
            </w:r>
          </w:p>
          <w:p w14:paraId="7CCE556D" w14:textId="77777777" w:rsidR="00A57AFD" w:rsidRDefault="00A57AFD">
            <w:pPr>
              <w:spacing w:after="0" w:line="240" w:lineRule="auto"/>
              <w:jc w:val="left"/>
              <w:rPr>
                <w:rFonts w:asciiTheme="minorHAnsi" w:hAnsiTheme="minorHAnsi" w:cstheme="minorHAnsi"/>
                <w:szCs w:val="22"/>
              </w:rPr>
            </w:pPr>
          </w:p>
          <w:p w14:paraId="12B0311C"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MEDIOX</w:t>
            </w:r>
            <w:r>
              <w:rPr>
                <w:rFonts w:asciiTheme="minorHAnsi" w:hAnsiTheme="minorHAnsi" w:cstheme="minorHAnsi"/>
                <w:szCs w:val="22"/>
              </w:rPr>
              <w:t xml:space="preserve"> (f. Apatyka Servis)</w:t>
            </w:r>
          </w:p>
          <w:p w14:paraId="0C58B20D" w14:textId="77777777" w:rsidR="00A57AFD" w:rsidRDefault="003657ED">
            <w:pPr>
              <w:spacing w:after="240" w:line="240" w:lineRule="auto"/>
              <w:jc w:val="left"/>
              <w:rPr>
                <w:rFonts w:asciiTheme="minorHAnsi" w:hAnsiTheme="minorHAnsi" w:cstheme="minorHAnsi"/>
                <w:szCs w:val="22"/>
              </w:rPr>
            </w:pPr>
            <w:r>
              <w:rPr>
                <w:rFonts w:asciiTheme="minorHAnsi" w:hAnsiTheme="minorHAnsi" w:cstheme="minorHAnsi"/>
                <w:szCs w:val="22"/>
              </w:rPr>
              <w:t>LP</w:t>
            </w:r>
            <w:r>
              <w:rPr>
                <w:rFonts w:asciiTheme="minorHAnsi" w:hAnsiTheme="minorHAnsi" w:cstheme="minorHAnsi"/>
                <w:szCs w:val="22"/>
              </w:rPr>
              <w:br/>
            </w: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14:paraId="41B35D03"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QI</w:t>
            </w:r>
            <w:r>
              <w:rPr>
                <w:rFonts w:asciiTheme="minorHAnsi" w:hAnsiTheme="minorHAnsi" w:cstheme="minorHAnsi"/>
                <w:szCs w:val="22"/>
              </w:rPr>
              <w:t xml:space="preserve"> (f. OR </w:t>
            </w:r>
            <w:proofErr w:type="spellStart"/>
            <w:r>
              <w:rPr>
                <w:rFonts w:asciiTheme="minorHAnsi" w:hAnsiTheme="minorHAnsi" w:cstheme="minorHAnsi"/>
                <w:szCs w:val="22"/>
              </w:rPr>
              <w:t>Next</w:t>
            </w:r>
            <w:proofErr w:type="spellEnd"/>
            <w:r>
              <w:rPr>
                <w:rFonts w:asciiTheme="minorHAnsi" w:hAnsiTheme="minorHAnsi" w:cstheme="minorHAnsi"/>
                <w:szCs w:val="22"/>
              </w:rPr>
              <w:t xml:space="preserve">) - MTZ, SZM </w:t>
            </w:r>
          </w:p>
          <w:p w14:paraId="19041016" w14:textId="77777777" w:rsidR="00A57AFD" w:rsidRDefault="00A57AFD">
            <w:pPr>
              <w:spacing w:after="0" w:line="240" w:lineRule="auto"/>
              <w:jc w:val="left"/>
              <w:rPr>
                <w:rFonts w:asciiTheme="minorHAnsi" w:hAnsiTheme="minorHAnsi" w:cstheme="minorHAnsi"/>
                <w:szCs w:val="22"/>
              </w:rPr>
            </w:pPr>
          </w:p>
          <w:p w14:paraId="4BE9E738"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MEDIOX</w:t>
            </w:r>
            <w:r>
              <w:rPr>
                <w:rFonts w:asciiTheme="minorHAnsi" w:hAnsiTheme="minorHAnsi" w:cstheme="minorHAnsi"/>
                <w:szCs w:val="22"/>
              </w:rPr>
              <w:t xml:space="preserve"> (f. Apatyka Servis)</w:t>
            </w:r>
          </w:p>
          <w:p w14:paraId="67583744" w14:textId="77777777" w:rsidR="00A57AFD" w:rsidRDefault="003657ED">
            <w:pPr>
              <w:spacing w:after="240" w:line="240" w:lineRule="auto"/>
              <w:jc w:val="left"/>
              <w:rPr>
                <w:rFonts w:asciiTheme="minorHAnsi" w:hAnsiTheme="minorHAnsi" w:cstheme="minorHAnsi"/>
                <w:szCs w:val="22"/>
              </w:rPr>
            </w:pPr>
            <w:r>
              <w:rPr>
                <w:rFonts w:asciiTheme="minorHAnsi" w:hAnsiTheme="minorHAnsi" w:cstheme="minorHAnsi"/>
                <w:szCs w:val="22"/>
              </w:rPr>
              <w:t>LP</w:t>
            </w:r>
            <w:r>
              <w:rPr>
                <w:rFonts w:asciiTheme="minorHAnsi" w:hAnsiTheme="minorHAnsi" w:cstheme="minorHAnsi"/>
                <w:szCs w:val="22"/>
              </w:rPr>
              <w:br/>
            </w:r>
          </w:p>
        </w:tc>
      </w:tr>
      <w:tr w:rsidR="00A57AFD" w14:paraId="77E62268" w14:textId="77777777">
        <w:trPr>
          <w:trHeight w:val="675"/>
        </w:trPr>
        <w:tc>
          <w:tcPr>
            <w:tcW w:w="1428" w:type="dxa"/>
            <w:tcBorders>
              <w:top w:val="single" w:sz="4" w:space="0" w:color="000000"/>
              <w:left w:val="single" w:sz="4" w:space="0" w:color="000000"/>
              <w:bottom w:val="single" w:sz="4" w:space="0" w:color="000000"/>
              <w:right w:val="single" w:sz="4" w:space="0" w:color="000000"/>
            </w:tcBorders>
            <w:shd w:val="clear" w:color="000000" w:fill="DAEEF3"/>
            <w:vAlign w:val="center"/>
          </w:tcPr>
          <w:p w14:paraId="313B5939" w14:textId="77777777" w:rsidR="00A57AFD" w:rsidRDefault="003657ED">
            <w:pPr>
              <w:spacing w:after="0" w:line="240" w:lineRule="auto"/>
              <w:jc w:val="left"/>
              <w:rPr>
                <w:rFonts w:asciiTheme="minorHAnsi" w:hAnsiTheme="minorHAnsi" w:cstheme="minorHAnsi"/>
                <w:b/>
                <w:bCs/>
                <w:szCs w:val="22"/>
              </w:rPr>
            </w:pPr>
            <w:r>
              <w:rPr>
                <w:rFonts w:asciiTheme="minorHAnsi" w:hAnsiTheme="minorHAnsi" w:cstheme="minorHAnsi"/>
                <w:b/>
                <w:bCs/>
                <w:szCs w:val="22"/>
              </w:rPr>
              <w:t>Prodejní sklady -</w:t>
            </w:r>
            <w:r>
              <w:rPr>
                <w:rFonts w:asciiTheme="minorHAnsi" w:hAnsiTheme="minorHAnsi" w:cstheme="minorHAnsi"/>
                <w:b/>
                <w:bCs/>
                <w:szCs w:val="22"/>
              </w:rPr>
              <w:br/>
              <w:t>veřejné lékárny</w:t>
            </w:r>
          </w:p>
        </w:tc>
        <w:tc>
          <w:tcPr>
            <w:tcW w:w="144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CDAA7A3"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szCs w:val="22"/>
              </w:rPr>
              <w:t> </w:t>
            </w:r>
          </w:p>
        </w:tc>
        <w:tc>
          <w:tcPr>
            <w:tcW w:w="1446" w:type="dxa"/>
            <w:tcBorders>
              <w:top w:val="single" w:sz="4" w:space="0" w:color="000000"/>
              <w:left w:val="single" w:sz="4" w:space="0" w:color="000000"/>
              <w:bottom w:val="single" w:sz="4" w:space="0" w:color="000000"/>
              <w:right w:val="single" w:sz="4" w:space="0" w:color="000000"/>
            </w:tcBorders>
            <w:shd w:val="clear" w:color="auto" w:fill="auto"/>
          </w:tcPr>
          <w:p w14:paraId="7B5E0070"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MEDIOX</w:t>
            </w:r>
            <w:r>
              <w:rPr>
                <w:rFonts w:asciiTheme="minorHAnsi" w:hAnsiTheme="minorHAnsi" w:cstheme="minorHAnsi"/>
                <w:szCs w:val="22"/>
              </w:rPr>
              <w:t xml:space="preserve"> (f. Apatyka Servis)</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6043BBED"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MEDIOX</w:t>
            </w:r>
            <w:r>
              <w:rPr>
                <w:rFonts w:asciiTheme="minorHAnsi" w:hAnsiTheme="minorHAnsi" w:cstheme="minorHAnsi"/>
                <w:szCs w:val="22"/>
              </w:rPr>
              <w:t xml:space="preserve"> (f. Apatyka Servis)</w:t>
            </w:r>
          </w:p>
        </w:tc>
        <w:tc>
          <w:tcPr>
            <w:tcW w:w="1479" w:type="dxa"/>
            <w:tcBorders>
              <w:top w:val="single" w:sz="4" w:space="0" w:color="000000"/>
              <w:left w:val="single" w:sz="4" w:space="0" w:color="000000"/>
              <w:bottom w:val="single" w:sz="4" w:space="0" w:color="000000"/>
              <w:right w:val="single" w:sz="4" w:space="0" w:color="000000"/>
            </w:tcBorders>
            <w:shd w:val="clear" w:color="auto" w:fill="auto"/>
          </w:tcPr>
          <w:p w14:paraId="218D5B06"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MEDIOX</w:t>
            </w:r>
            <w:r>
              <w:rPr>
                <w:rFonts w:asciiTheme="minorHAnsi" w:hAnsiTheme="minorHAnsi" w:cstheme="minorHAnsi"/>
                <w:szCs w:val="22"/>
              </w:rPr>
              <w:t xml:space="preserve"> (f. Apatyka Servis)</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14:paraId="46E9CC8C"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MEDIOX</w:t>
            </w:r>
            <w:r>
              <w:rPr>
                <w:rFonts w:asciiTheme="minorHAnsi" w:hAnsiTheme="minorHAnsi" w:cstheme="minorHAnsi"/>
                <w:szCs w:val="22"/>
              </w:rPr>
              <w:t xml:space="preserve"> (f. Apatyka Servis)</w:t>
            </w: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14:paraId="1258E8C2"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MEDIOX</w:t>
            </w:r>
            <w:r>
              <w:rPr>
                <w:rFonts w:asciiTheme="minorHAnsi" w:hAnsiTheme="minorHAnsi" w:cstheme="minorHAnsi"/>
                <w:szCs w:val="22"/>
              </w:rPr>
              <w:t xml:space="preserve"> (f. Apatyka Servis)</w:t>
            </w:r>
          </w:p>
        </w:tc>
      </w:tr>
      <w:tr w:rsidR="00A57AFD" w14:paraId="77C7B98E" w14:textId="77777777">
        <w:trPr>
          <w:trHeight w:val="300"/>
        </w:trPr>
        <w:tc>
          <w:tcPr>
            <w:tcW w:w="1428" w:type="dxa"/>
            <w:tcBorders>
              <w:top w:val="single" w:sz="4" w:space="0" w:color="000000"/>
              <w:left w:val="single" w:sz="4" w:space="0" w:color="000000"/>
              <w:bottom w:val="single" w:sz="4" w:space="0" w:color="000000"/>
              <w:right w:val="single" w:sz="4" w:space="0" w:color="000000"/>
            </w:tcBorders>
            <w:shd w:val="clear" w:color="000000" w:fill="DAEEF3"/>
            <w:vAlign w:val="center"/>
          </w:tcPr>
          <w:p w14:paraId="52C2D801" w14:textId="77777777" w:rsidR="00A57AFD" w:rsidRDefault="003657ED">
            <w:pPr>
              <w:spacing w:after="0" w:line="240" w:lineRule="auto"/>
              <w:jc w:val="left"/>
              <w:rPr>
                <w:rFonts w:asciiTheme="minorHAnsi" w:hAnsiTheme="minorHAnsi" w:cstheme="minorHAnsi"/>
                <w:b/>
                <w:bCs/>
                <w:szCs w:val="22"/>
              </w:rPr>
            </w:pPr>
            <w:r>
              <w:rPr>
                <w:rFonts w:asciiTheme="minorHAnsi" w:hAnsiTheme="minorHAnsi" w:cstheme="minorHAnsi"/>
                <w:b/>
                <w:bCs/>
                <w:szCs w:val="22"/>
              </w:rPr>
              <w:t>Personalistika a mzdy</w:t>
            </w:r>
          </w:p>
        </w:tc>
        <w:tc>
          <w:tcPr>
            <w:tcW w:w="144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17E591AE"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bCs/>
                <w:szCs w:val="22"/>
              </w:rPr>
              <w:t>VEMA</w:t>
            </w:r>
            <w:r>
              <w:rPr>
                <w:rFonts w:asciiTheme="minorHAnsi" w:hAnsiTheme="minorHAnsi" w:cstheme="minorHAnsi"/>
                <w:szCs w:val="22"/>
              </w:rPr>
              <w:t xml:space="preserve"> (f. </w:t>
            </w:r>
            <w:proofErr w:type="spellStart"/>
            <w:r>
              <w:rPr>
                <w:rFonts w:asciiTheme="minorHAnsi" w:hAnsiTheme="minorHAnsi" w:cstheme="minorHAnsi"/>
                <w:szCs w:val="22"/>
              </w:rPr>
              <w:t>Vema</w:t>
            </w:r>
            <w:proofErr w:type="spellEnd"/>
            <w:r>
              <w:rPr>
                <w:rFonts w:asciiTheme="minorHAnsi" w:hAnsiTheme="minorHAnsi" w:cstheme="minorHAnsi"/>
                <w:szCs w:val="22"/>
              </w:rPr>
              <w:t>)</w:t>
            </w:r>
          </w:p>
        </w:tc>
        <w:tc>
          <w:tcPr>
            <w:tcW w:w="7761" w:type="dxa"/>
            <w:gridSpan w:val="5"/>
            <w:tcBorders>
              <w:top w:val="single" w:sz="4" w:space="0" w:color="000000"/>
              <w:left w:val="single" w:sz="4" w:space="0" w:color="000000"/>
              <w:bottom w:val="single" w:sz="4" w:space="0" w:color="000000"/>
              <w:right w:val="single" w:sz="4" w:space="0" w:color="000000"/>
            </w:tcBorders>
            <w:shd w:val="clear" w:color="auto" w:fill="auto"/>
          </w:tcPr>
          <w:p w14:paraId="5D128897" w14:textId="77777777" w:rsidR="00A57AFD" w:rsidRDefault="00A57AFD">
            <w:pPr>
              <w:spacing w:after="0" w:line="240" w:lineRule="auto"/>
              <w:jc w:val="left"/>
              <w:rPr>
                <w:rFonts w:asciiTheme="minorHAnsi" w:hAnsiTheme="minorHAnsi" w:cstheme="minorHAnsi"/>
                <w:szCs w:val="22"/>
              </w:rPr>
            </w:pPr>
          </w:p>
          <w:p w14:paraId="2B0EF487"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szCs w:val="22"/>
              </w:rPr>
              <w:t> </w:t>
            </w:r>
          </w:p>
        </w:tc>
      </w:tr>
      <w:tr w:rsidR="00A57AFD" w14:paraId="418F8EE4" w14:textId="77777777">
        <w:trPr>
          <w:trHeight w:val="300"/>
        </w:trPr>
        <w:tc>
          <w:tcPr>
            <w:tcW w:w="1428" w:type="dxa"/>
            <w:tcBorders>
              <w:top w:val="single" w:sz="4" w:space="0" w:color="000000"/>
              <w:left w:val="single" w:sz="4" w:space="0" w:color="000000"/>
              <w:bottom w:val="single" w:sz="4" w:space="0" w:color="000000"/>
              <w:right w:val="single" w:sz="4" w:space="0" w:color="000000"/>
            </w:tcBorders>
            <w:shd w:val="clear" w:color="000000" w:fill="DAEEF3"/>
            <w:vAlign w:val="center"/>
          </w:tcPr>
          <w:p w14:paraId="4426669C" w14:textId="77777777" w:rsidR="00A57AFD" w:rsidRDefault="003657ED">
            <w:pPr>
              <w:spacing w:after="0" w:line="240" w:lineRule="auto"/>
              <w:jc w:val="left"/>
              <w:rPr>
                <w:rFonts w:asciiTheme="minorHAnsi" w:hAnsiTheme="minorHAnsi" w:cstheme="minorHAnsi"/>
                <w:b/>
                <w:bCs/>
                <w:szCs w:val="22"/>
              </w:rPr>
            </w:pPr>
            <w:r>
              <w:rPr>
                <w:rFonts w:asciiTheme="minorHAnsi" w:hAnsiTheme="minorHAnsi" w:cstheme="minorHAnsi"/>
                <w:b/>
                <w:bCs/>
                <w:szCs w:val="22"/>
              </w:rPr>
              <w:t>Stravovací systém</w:t>
            </w:r>
          </w:p>
        </w:tc>
        <w:tc>
          <w:tcPr>
            <w:tcW w:w="144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103B496A"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szCs w:val="22"/>
              </w:rPr>
              <w:t> </w:t>
            </w:r>
          </w:p>
        </w:tc>
        <w:tc>
          <w:tcPr>
            <w:tcW w:w="1446" w:type="dxa"/>
            <w:tcBorders>
              <w:top w:val="single" w:sz="4" w:space="0" w:color="000000"/>
              <w:left w:val="single" w:sz="4" w:space="0" w:color="000000"/>
              <w:bottom w:val="single" w:sz="4" w:space="0" w:color="000000"/>
              <w:right w:val="single" w:sz="4" w:space="0" w:color="000000"/>
            </w:tcBorders>
            <w:shd w:val="clear" w:color="auto" w:fill="auto"/>
          </w:tcPr>
          <w:p w14:paraId="4D7C19B6" w14:textId="77777777" w:rsidR="00A57AFD" w:rsidRDefault="003657ED">
            <w:pPr>
              <w:spacing w:after="0" w:line="240" w:lineRule="auto"/>
              <w:jc w:val="left"/>
              <w:rPr>
                <w:rFonts w:asciiTheme="minorHAnsi" w:hAnsiTheme="minorHAnsi" w:cstheme="minorHAnsi"/>
                <w:szCs w:val="22"/>
              </w:rPr>
            </w:pPr>
            <w:proofErr w:type="spellStart"/>
            <w:r>
              <w:rPr>
                <w:rFonts w:asciiTheme="minorHAnsi" w:hAnsiTheme="minorHAnsi" w:cstheme="minorHAnsi"/>
                <w:b/>
                <w:bCs/>
                <w:szCs w:val="22"/>
              </w:rPr>
              <w:t>Astris</w:t>
            </w:r>
            <w:proofErr w:type="spellEnd"/>
            <w:r>
              <w:rPr>
                <w:rFonts w:asciiTheme="minorHAnsi" w:hAnsiTheme="minorHAnsi" w:cstheme="minorHAnsi"/>
                <w:szCs w:val="22"/>
              </w:rPr>
              <w:t xml:space="preserve"> (f. EFG)</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2CF3296B" w14:textId="77777777" w:rsidR="00A57AFD" w:rsidRDefault="003657ED">
            <w:pPr>
              <w:spacing w:after="0" w:line="240" w:lineRule="auto"/>
              <w:jc w:val="left"/>
              <w:rPr>
                <w:rFonts w:asciiTheme="minorHAnsi" w:hAnsiTheme="minorHAnsi" w:cstheme="minorHAnsi"/>
                <w:szCs w:val="22"/>
              </w:rPr>
            </w:pPr>
            <w:proofErr w:type="spellStart"/>
            <w:r>
              <w:rPr>
                <w:rFonts w:asciiTheme="minorHAnsi" w:hAnsiTheme="minorHAnsi" w:cstheme="minorHAnsi"/>
                <w:b/>
                <w:bCs/>
                <w:szCs w:val="22"/>
              </w:rPr>
              <w:t>Stapro</w:t>
            </w:r>
            <w:proofErr w:type="spellEnd"/>
            <w:r>
              <w:rPr>
                <w:rFonts w:asciiTheme="minorHAnsi" w:hAnsiTheme="minorHAnsi" w:cstheme="minorHAnsi"/>
                <w:b/>
                <w:bCs/>
                <w:szCs w:val="22"/>
              </w:rPr>
              <w:t xml:space="preserve"> H</w:t>
            </w:r>
            <w:r>
              <w:rPr>
                <w:rFonts w:asciiTheme="minorHAnsi" w:hAnsiTheme="minorHAnsi" w:cstheme="minorHAnsi"/>
                <w:szCs w:val="22"/>
              </w:rPr>
              <w:t xml:space="preserve">  (f. </w:t>
            </w:r>
            <w:proofErr w:type="spellStart"/>
            <w:r>
              <w:rPr>
                <w:rFonts w:asciiTheme="minorHAnsi" w:hAnsiTheme="minorHAnsi" w:cstheme="minorHAnsi"/>
                <w:szCs w:val="22"/>
              </w:rPr>
              <w:t>Stapro</w:t>
            </w:r>
            <w:proofErr w:type="spellEnd"/>
            <w:r>
              <w:rPr>
                <w:rFonts w:asciiTheme="minorHAnsi" w:hAnsiTheme="minorHAnsi" w:cstheme="minorHAnsi"/>
                <w:szCs w:val="22"/>
              </w:rPr>
              <w:t>/</w:t>
            </w:r>
            <w:proofErr w:type="spellStart"/>
            <w:r>
              <w:rPr>
                <w:rFonts w:asciiTheme="minorHAnsi" w:hAnsiTheme="minorHAnsi" w:cstheme="minorHAnsi"/>
                <w:szCs w:val="22"/>
              </w:rPr>
              <w:t>Hicomp</w:t>
            </w:r>
            <w:proofErr w:type="spellEnd"/>
            <w:r>
              <w:rPr>
                <w:rFonts w:asciiTheme="minorHAnsi" w:hAnsiTheme="minorHAnsi" w:cstheme="minorHAnsi"/>
                <w:szCs w:val="22"/>
              </w:rPr>
              <w:t>)</w:t>
            </w:r>
          </w:p>
        </w:tc>
        <w:tc>
          <w:tcPr>
            <w:tcW w:w="1479" w:type="dxa"/>
            <w:tcBorders>
              <w:top w:val="single" w:sz="4" w:space="0" w:color="000000"/>
              <w:left w:val="single" w:sz="4" w:space="0" w:color="000000"/>
              <w:bottom w:val="single" w:sz="4" w:space="0" w:color="000000"/>
              <w:right w:val="single" w:sz="4" w:space="0" w:color="000000"/>
            </w:tcBorders>
            <w:shd w:val="clear" w:color="auto" w:fill="auto"/>
          </w:tcPr>
          <w:p w14:paraId="0788C098" w14:textId="77777777" w:rsidR="00A57AFD" w:rsidRDefault="003657ED">
            <w:pPr>
              <w:spacing w:after="0" w:line="240" w:lineRule="auto"/>
              <w:jc w:val="left"/>
              <w:rPr>
                <w:rFonts w:asciiTheme="minorHAnsi" w:hAnsiTheme="minorHAnsi" w:cstheme="minorHAnsi"/>
                <w:szCs w:val="22"/>
              </w:rPr>
            </w:pPr>
            <w:proofErr w:type="spellStart"/>
            <w:r>
              <w:rPr>
                <w:rFonts w:asciiTheme="minorHAnsi" w:hAnsiTheme="minorHAnsi" w:cstheme="minorHAnsi"/>
                <w:b/>
                <w:bCs/>
                <w:szCs w:val="22"/>
              </w:rPr>
              <w:t>Astris</w:t>
            </w:r>
            <w:proofErr w:type="spellEnd"/>
            <w:r>
              <w:rPr>
                <w:rFonts w:asciiTheme="minorHAnsi" w:hAnsiTheme="minorHAnsi" w:cstheme="minorHAnsi"/>
                <w:szCs w:val="22"/>
              </w:rPr>
              <w:t xml:space="preserve"> (f. EFG)</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14:paraId="24514F14" w14:textId="77777777" w:rsidR="00A57AFD" w:rsidRDefault="003657ED">
            <w:pPr>
              <w:spacing w:after="0" w:line="240" w:lineRule="auto"/>
              <w:jc w:val="left"/>
              <w:rPr>
                <w:rFonts w:asciiTheme="minorHAnsi" w:hAnsiTheme="minorHAnsi" w:cstheme="minorHAnsi"/>
                <w:szCs w:val="22"/>
              </w:rPr>
            </w:pPr>
            <w:proofErr w:type="spellStart"/>
            <w:r>
              <w:rPr>
                <w:rFonts w:asciiTheme="minorHAnsi" w:hAnsiTheme="minorHAnsi" w:cstheme="minorHAnsi"/>
                <w:b/>
                <w:bCs/>
                <w:szCs w:val="22"/>
              </w:rPr>
              <w:t>Amis</w:t>
            </w:r>
            <w:proofErr w:type="spellEnd"/>
            <w:r>
              <w:rPr>
                <w:rFonts w:asciiTheme="minorHAnsi" w:hAnsiTheme="minorHAnsi" w:cstheme="minorHAnsi"/>
                <w:b/>
                <w:bCs/>
                <w:szCs w:val="22"/>
              </w:rPr>
              <w:t xml:space="preserve"> H</w:t>
            </w:r>
            <w:r>
              <w:rPr>
                <w:rFonts w:asciiTheme="minorHAnsi" w:hAnsiTheme="minorHAnsi" w:cstheme="minorHAnsi"/>
                <w:szCs w:val="22"/>
              </w:rPr>
              <w:t xml:space="preserve"> (</w:t>
            </w:r>
            <w:proofErr w:type="spellStart"/>
            <w:r>
              <w:rPr>
                <w:rFonts w:asciiTheme="minorHAnsi" w:hAnsiTheme="minorHAnsi" w:cstheme="minorHAnsi"/>
                <w:szCs w:val="22"/>
              </w:rPr>
              <w:t>f.ICZ</w:t>
            </w:r>
            <w:proofErr w:type="spellEnd"/>
            <w:r>
              <w:rPr>
                <w:rFonts w:asciiTheme="minorHAnsi" w:hAnsiTheme="minorHAnsi" w:cstheme="minorHAnsi"/>
                <w:szCs w:val="22"/>
              </w:rPr>
              <w:t>)</w:t>
            </w:r>
          </w:p>
        </w:tc>
        <w:tc>
          <w:tcPr>
            <w:tcW w:w="1510" w:type="dxa"/>
            <w:tcBorders>
              <w:top w:val="single" w:sz="4" w:space="0" w:color="000000"/>
              <w:left w:val="single" w:sz="4" w:space="0" w:color="000000"/>
              <w:bottom w:val="single" w:sz="4" w:space="0" w:color="000000"/>
              <w:right w:val="single" w:sz="4" w:space="0" w:color="000000"/>
            </w:tcBorders>
            <w:shd w:val="clear" w:color="auto" w:fill="auto"/>
          </w:tcPr>
          <w:p w14:paraId="5E536D28" w14:textId="77777777" w:rsidR="00A57AFD" w:rsidRDefault="003657ED">
            <w:pPr>
              <w:spacing w:after="0" w:line="240" w:lineRule="auto"/>
              <w:jc w:val="left"/>
              <w:rPr>
                <w:rFonts w:asciiTheme="minorHAnsi" w:hAnsiTheme="minorHAnsi" w:cstheme="minorHAnsi"/>
                <w:szCs w:val="22"/>
              </w:rPr>
            </w:pPr>
            <w:proofErr w:type="spellStart"/>
            <w:r>
              <w:rPr>
                <w:rFonts w:asciiTheme="minorHAnsi" w:hAnsiTheme="minorHAnsi" w:cstheme="minorHAnsi"/>
                <w:b/>
                <w:bCs/>
                <w:szCs w:val="22"/>
              </w:rPr>
              <w:t>Stapro</w:t>
            </w:r>
            <w:proofErr w:type="spellEnd"/>
            <w:r>
              <w:rPr>
                <w:rFonts w:asciiTheme="minorHAnsi" w:hAnsiTheme="minorHAnsi" w:cstheme="minorHAnsi"/>
                <w:b/>
                <w:bCs/>
                <w:szCs w:val="22"/>
              </w:rPr>
              <w:t xml:space="preserve"> H</w:t>
            </w:r>
            <w:r>
              <w:rPr>
                <w:rFonts w:asciiTheme="minorHAnsi" w:hAnsiTheme="minorHAnsi" w:cstheme="minorHAnsi"/>
                <w:szCs w:val="22"/>
              </w:rPr>
              <w:t xml:space="preserve">  (f. </w:t>
            </w:r>
            <w:proofErr w:type="spellStart"/>
            <w:r>
              <w:rPr>
                <w:rFonts w:asciiTheme="minorHAnsi" w:hAnsiTheme="minorHAnsi" w:cstheme="minorHAnsi"/>
                <w:szCs w:val="22"/>
              </w:rPr>
              <w:t>Stapro</w:t>
            </w:r>
            <w:proofErr w:type="spellEnd"/>
            <w:r>
              <w:rPr>
                <w:rFonts w:asciiTheme="minorHAnsi" w:hAnsiTheme="minorHAnsi" w:cstheme="minorHAnsi"/>
                <w:szCs w:val="22"/>
              </w:rPr>
              <w:t>/</w:t>
            </w:r>
            <w:proofErr w:type="spellStart"/>
            <w:r>
              <w:rPr>
                <w:rFonts w:asciiTheme="minorHAnsi" w:hAnsiTheme="minorHAnsi" w:cstheme="minorHAnsi"/>
                <w:szCs w:val="22"/>
              </w:rPr>
              <w:t>Hicomp</w:t>
            </w:r>
            <w:proofErr w:type="spellEnd"/>
            <w:r>
              <w:rPr>
                <w:rFonts w:asciiTheme="minorHAnsi" w:hAnsiTheme="minorHAnsi" w:cstheme="minorHAnsi"/>
                <w:szCs w:val="22"/>
              </w:rPr>
              <w:t>)</w:t>
            </w:r>
          </w:p>
        </w:tc>
      </w:tr>
      <w:tr w:rsidR="00A57AFD" w14:paraId="273D0761" w14:textId="77777777">
        <w:trPr>
          <w:trHeight w:val="300"/>
        </w:trPr>
        <w:tc>
          <w:tcPr>
            <w:tcW w:w="1428" w:type="dxa"/>
            <w:tcBorders>
              <w:top w:val="single" w:sz="4" w:space="0" w:color="000000"/>
              <w:left w:val="single" w:sz="4" w:space="0" w:color="000000"/>
              <w:bottom w:val="single" w:sz="4" w:space="0" w:color="000000"/>
              <w:right w:val="single" w:sz="4" w:space="0" w:color="000000"/>
            </w:tcBorders>
            <w:shd w:val="clear" w:color="000000" w:fill="DAEEF3"/>
            <w:vAlign w:val="center"/>
          </w:tcPr>
          <w:p w14:paraId="3B69A83B" w14:textId="77777777" w:rsidR="00A57AFD" w:rsidRDefault="003657ED">
            <w:pPr>
              <w:spacing w:after="0" w:line="240" w:lineRule="auto"/>
              <w:jc w:val="left"/>
              <w:rPr>
                <w:rFonts w:asciiTheme="minorHAnsi" w:hAnsiTheme="minorHAnsi" w:cstheme="minorHAnsi"/>
                <w:b/>
                <w:bCs/>
                <w:szCs w:val="22"/>
              </w:rPr>
            </w:pPr>
            <w:r>
              <w:rPr>
                <w:rFonts w:asciiTheme="minorHAnsi" w:hAnsiTheme="minorHAnsi" w:cstheme="minorHAnsi"/>
                <w:b/>
                <w:bCs/>
                <w:szCs w:val="22"/>
              </w:rPr>
              <w:t>Systém pro řízení identit a přístupů (IAM)</w:t>
            </w:r>
          </w:p>
        </w:tc>
        <w:tc>
          <w:tcPr>
            <w:tcW w:w="144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5F67AC62" w14:textId="77777777" w:rsidR="00A57AFD" w:rsidRDefault="003657ED">
            <w:pPr>
              <w:spacing w:after="0" w:line="240" w:lineRule="auto"/>
              <w:jc w:val="left"/>
              <w:rPr>
                <w:rFonts w:asciiTheme="minorHAnsi" w:hAnsiTheme="minorHAnsi" w:cstheme="minorHAnsi"/>
                <w:szCs w:val="22"/>
              </w:rPr>
            </w:pPr>
            <w:proofErr w:type="spellStart"/>
            <w:r>
              <w:rPr>
                <w:rFonts w:asciiTheme="minorHAnsi" w:hAnsiTheme="minorHAnsi" w:cstheme="minorHAnsi"/>
                <w:b/>
                <w:szCs w:val="22"/>
              </w:rPr>
              <w:t>CzechId</w:t>
            </w:r>
            <w:proofErr w:type="spellEnd"/>
            <w:r>
              <w:rPr>
                <w:rFonts w:asciiTheme="minorHAnsi" w:hAnsiTheme="minorHAnsi" w:cstheme="minorHAnsi"/>
                <w:b/>
                <w:szCs w:val="22"/>
              </w:rPr>
              <w:t xml:space="preserve"> </w:t>
            </w:r>
            <w:r>
              <w:rPr>
                <w:rFonts w:asciiTheme="minorHAnsi" w:hAnsiTheme="minorHAnsi" w:cstheme="minorHAnsi"/>
                <w:szCs w:val="22"/>
              </w:rPr>
              <w:t xml:space="preserve">(f. BCV Solution) a </w:t>
            </w:r>
          </w:p>
          <w:p w14:paraId="274D1A59" w14:textId="77777777" w:rsidR="00A57AFD" w:rsidRDefault="003657ED">
            <w:pPr>
              <w:spacing w:after="0" w:line="240" w:lineRule="auto"/>
              <w:jc w:val="left"/>
              <w:rPr>
                <w:rFonts w:asciiTheme="minorHAnsi" w:hAnsiTheme="minorHAnsi" w:cstheme="minorHAnsi"/>
                <w:szCs w:val="22"/>
              </w:rPr>
            </w:pPr>
            <w:r>
              <w:rPr>
                <w:rFonts w:asciiTheme="minorHAnsi" w:hAnsiTheme="minorHAnsi" w:cstheme="minorHAnsi"/>
                <w:b/>
                <w:szCs w:val="22"/>
              </w:rPr>
              <w:t xml:space="preserve">MS </w:t>
            </w:r>
            <w:proofErr w:type="spellStart"/>
            <w:r>
              <w:rPr>
                <w:rFonts w:asciiTheme="minorHAnsi" w:hAnsiTheme="minorHAnsi" w:cstheme="minorHAnsi"/>
                <w:b/>
                <w:szCs w:val="22"/>
              </w:rPr>
              <w:t>Active</w:t>
            </w:r>
            <w:proofErr w:type="spellEnd"/>
            <w:r>
              <w:rPr>
                <w:rFonts w:asciiTheme="minorHAnsi" w:hAnsiTheme="minorHAnsi" w:cstheme="minorHAnsi"/>
                <w:b/>
                <w:szCs w:val="22"/>
              </w:rPr>
              <w:t xml:space="preserve"> </w:t>
            </w:r>
            <w:proofErr w:type="spellStart"/>
            <w:r>
              <w:rPr>
                <w:rFonts w:asciiTheme="minorHAnsi" w:hAnsiTheme="minorHAnsi" w:cstheme="minorHAnsi"/>
                <w:b/>
                <w:szCs w:val="22"/>
              </w:rPr>
              <w:t>Directory</w:t>
            </w:r>
            <w:proofErr w:type="spellEnd"/>
            <w:r>
              <w:rPr>
                <w:rFonts w:asciiTheme="minorHAnsi" w:hAnsiTheme="minorHAnsi" w:cstheme="minorHAnsi"/>
                <w:szCs w:val="22"/>
              </w:rPr>
              <w:t xml:space="preserve"> (f. Microsoft)</w:t>
            </w:r>
          </w:p>
        </w:tc>
        <w:tc>
          <w:tcPr>
            <w:tcW w:w="77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3F88DA4" w14:textId="77777777" w:rsidR="00A57AFD" w:rsidRDefault="003657ED">
            <w:pPr>
              <w:spacing w:after="0" w:line="240" w:lineRule="auto"/>
              <w:jc w:val="left"/>
              <w:rPr>
                <w:rFonts w:asciiTheme="minorHAnsi" w:hAnsiTheme="minorHAnsi" w:cstheme="minorHAnsi"/>
                <w:szCs w:val="22"/>
              </w:rPr>
            </w:pPr>
            <w:proofErr w:type="spellStart"/>
            <w:r>
              <w:rPr>
                <w:rFonts w:asciiTheme="minorHAnsi" w:hAnsiTheme="minorHAnsi" w:cstheme="minorHAnsi"/>
                <w:b/>
                <w:szCs w:val="22"/>
              </w:rPr>
              <w:t>CzechId</w:t>
            </w:r>
            <w:proofErr w:type="spellEnd"/>
            <w:r>
              <w:rPr>
                <w:rFonts w:asciiTheme="minorHAnsi" w:hAnsiTheme="minorHAnsi" w:cstheme="minorHAnsi"/>
                <w:b/>
                <w:szCs w:val="22"/>
              </w:rPr>
              <w:t xml:space="preserve"> </w:t>
            </w:r>
            <w:r>
              <w:rPr>
                <w:rFonts w:asciiTheme="minorHAnsi" w:hAnsiTheme="minorHAnsi" w:cstheme="minorHAnsi"/>
                <w:szCs w:val="22"/>
              </w:rPr>
              <w:t xml:space="preserve">(f. BCV Solution) a </w:t>
            </w:r>
            <w:r>
              <w:rPr>
                <w:rFonts w:asciiTheme="minorHAnsi" w:hAnsiTheme="minorHAnsi" w:cstheme="minorHAnsi"/>
                <w:b/>
                <w:szCs w:val="22"/>
              </w:rPr>
              <w:t xml:space="preserve">MS </w:t>
            </w:r>
            <w:proofErr w:type="spellStart"/>
            <w:r>
              <w:rPr>
                <w:rFonts w:asciiTheme="minorHAnsi" w:hAnsiTheme="minorHAnsi" w:cstheme="minorHAnsi"/>
                <w:b/>
                <w:szCs w:val="22"/>
              </w:rPr>
              <w:t>Active</w:t>
            </w:r>
            <w:proofErr w:type="spellEnd"/>
            <w:r>
              <w:rPr>
                <w:rFonts w:asciiTheme="minorHAnsi" w:hAnsiTheme="minorHAnsi" w:cstheme="minorHAnsi"/>
                <w:b/>
                <w:szCs w:val="22"/>
              </w:rPr>
              <w:t xml:space="preserve"> </w:t>
            </w:r>
            <w:proofErr w:type="spellStart"/>
            <w:r>
              <w:rPr>
                <w:rFonts w:asciiTheme="minorHAnsi" w:hAnsiTheme="minorHAnsi" w:cstheme="minorHAnsi"/>
                <w:b/>
                <w:szCs w:val="22"/>
              </w:rPr>
              <w:t>Directory</w:t>
            </w:r>
            <w:proofErr w:type="spellEnd"/>
            <w:r>
              <w:rPr>
                <w:rFonts w:asciiTheme="minorHAnsi" w:hAnsiTheme="minorHAnsi" w:cstheme="minorHAnsi"/>
                <w:szCs w:val="22"/>
              </w:rPr>
              <w:t xml:space="preserve"> (MS AD) (f. Microsoft)</w:t>
            </w:r>
          </w:p>
          <w:p w14:paraId="015EA718" w14:textId="77777777" w:rsidR="00A57AFD" w:rsidRDefault="003657ED">
            <w:pPr>
              <w:keepNext/>
              <w:spacing w:after="0" w:line="240" w:lineRule="auto"/>
              <w:jc w:val="left"/>
              <w:rPr>
                <w:rFonts w:asciiTheme="minorHAnsi" w:hAnsiTheme="minorHAnsi" w:cstheme="minorHAnsi"/>
                <w:b/>
                <w:bCs/>
                <w:szCs w:val="22"/>
              </w:rPr>
            </w:pPr>
            <w:r>
              <w:rPr>
                <w:rFonts w:asciiTheme="minorHAnsi" w:hAnsiTheme="minorHAnsi" w:cstheme="minorHAnsi"/>
                <w:szCs w:val="22"/>
              </w:rPr>
              <w:t>Pozn.: projekt v realizaci - jednotný MS AD pro centrální systémy, lokality dosud vlastní AD</w:t>
            </w:r>
          </w:p>
        </w:tc>
      </w:tr>
    </w:tbl>
    <w:p w14:paraId="6B50EEE6" w14:textId="3C72C83E" w:rsidR="00223BEF" w:rsidRDefault="00223BEF">
      <w:pPr>
        <w:rPr>
          <w:rFonts w:asciiTheme="minorHAnsi" w:hAnsiTheme="minorHAnsi" w:cstheme="minorHAnsi"/>
          <w:szCs w:val="22"/>
        </w:rPr>
      </w:pPr>
    </w:p>
    <w:p w14:paraId="1A78BAFB" w14:textId="77777777" w:rsidR="00223BEF" w:rsidRDefault="00223BEF">
      <w:pPr>
        <w:spacing w:after="0" w:line="240" w:lineRule="auto"/>
        <w:jc w:val="left"/>
        <w:textAlignment w:val="auto"/>
        <w:rPr>
          <w:rFonts w:asciiTheme="minorHAnsi" w:hAnsiTheme="minorHAnsi" w:cstheme="minorHAnsi"/>
          <w:szCs w:val="22"/>
        </w:rPr>
      </w:pPr>
      <w:r>
        <w:rPr>
          <w:rFonts w:asciiTheme="minorHAnsi" w:hAnsiTheme="minorHAnsi" w:cstheme="minorHAnsi"/>
          <w:szCs w:val="22"/>
        </w:rPr>
        <w:br w:type="page"/>
      </w:r>
    </w:p>
    <w:p w14:paraId="7483C762" w14:textId="63D1194E" w:rsidR="00A5767B" w:rsidRDefault="007D1430" w:rsidP="00A5767B">
      <w:pPr>
        <w:pStyle w:val="Nadpis1"/>
        <w:rPr>
          <w:rFonts w:asciiTheme="minorHAnsi" w:hAnsiTheme="minorHAnsi" w:cstheme="minorHAnsi"/>
          <w:color w:val="auto"/>
          <w:sz w:val="24"/>
          <w:szCs w:val="22"/>
        </w:rPr>
      </w:pPr>
      <w:bookmarkStart w:id="46" w:name="_Toc972946"/>
      <w:r>
        <w:rPr>
          <w:rFonts w:asciiTheme="minorHAnsi" w:hAnsiTheme="minorHAnsi" w:cstheme="minorHAnsi"/>
          <w:color w:val="auto"/>
          <w:sz w:val="24"/>
          <w:szCs w:val="22"/>
        </w:rPr>
        <w:lastRenderedPageBreak/>
        <w:t>Rozsah navrhovaného řešení</w:t>
      </w:r>
    </w:p>
    <w:p w14:paraId="01B86D37" w14:textId="1B4290F1" w:rsidR="00A5767B" w:rsidRDefault="00A5767B" w:rsidP="00A5767B"/>
    <w:tbl>
      <w:tblPr>
        <w:tblW w:w="10640" w:type="dxa"/>
        <w:tblInd w:w="55" w:type="dxa"/>
        <w:tblCellMar>
          <w:left w:w="70" w:type="dxa"/>
          <w:right w:w="70" w:type="dxa"/>
        </w:tblCellMar>
        <w:tblLook w:val="04A0" w:firstRow="1" w:lastRow="0" w:firstColumn="1" w:lastColumn="0" w:noHBand="0" w:noVBand="1"/>
      </w:tblPr>
      <w:tblGrid>
        <w:gridCol w:w="2585"/>
        <w:gridCol w:w="6574"/>
        <w:gridCol w:w="1481"/>
      </w:tblGrid>
      <w:tr w:rsidR="00A5767B" w:rsidRPr="006B5E70" w14:paraId="766305AF" w14:textId="77777777" w:rsidTr="006A71C4">
        <w:trPr>
          <w:trHeight w:val="300"/>
        </w:trPr>
        <w:tc>
          <w:tcPr>
            <w:tcW w:w="2585" w:type="dxa"/>
            <w:tcBorders>
              <w:left w:val="nil"/>
            </w:tcBorders>
            <w:shd w:val="clear" w:color="auto" w:fill="D9E2F3" w:themeFill="accent1" w:themeFillTint="33"/>
            <w:noWrap/>
            <w:vAlign w:val="bottom"/>
          </w:tcPr>
          <w:p w14:paraId="689C2166" w14:textId="77777777" w:rsidR="00A5767B" w:rsidRPr="006B5E70" w:rsidRDefault="00A5767B" w:rsidP="006A71C4">
            <w:pPr>
              <w:spacing w:after="0" w:line="240" w:lineRule="auto"/>
              <w:rPr>
                <w:rFonts w:ascii="Calibri" w:hAnsi="Calibri"/>
                <w:b/>
                <w:bCs/>
                <w:color w:val="000000"/>
                <w:lang w:eastAsia="cs-CZ"/>
              </w:rPr>
            </w:pPr>
            <w:r>
              <w:rPr>
                <w:rFonts w:ascii="Calibri" w:hAnsi="Calibri"/>
                <w:b/>
                <w:bCs/>
                <w:color w:val="000000"/>
                <w:lang w:eastAsia="cs-CZ"/>
              </w:rPr>
              <w:t>ŘÍZENÍ Z CENTRA</w:t>
            </w:r>
          </w:p>
        </w:tc>
        <w:tc>
          <w:tcPr>
            <w:tcW w:w="6574" w:type="dxa"/>
            <w:tcBorders>
              <w:bottom w:val="single" w:sz="4" w:space="0" w:color="auto"/>
            </w:tcBorders>
            <w:shd w:val="clear" w:color="auto" w:fill="D9E2F3" w:themeFill="accent1" w:themeFillTint="33"/>
            <w:vAlign w:val="bottom"/>
          </w:tcPr>
          <w:p w14:paraId="48BA37DF" w14:textId="77777777" w:rsidR="00A5767B" w:rsidRPr="007A5652" w:rsidRDefault="00A5767B" w:rsidP="006A71C4">
            <w:pPr>
              <w:spacing w:after="0" w:line="240" w:lineRule="auto"/>
              <w:rPr>
                <w:rFonts w:ascii="Calibri" w:hAnsi="Calibri"/>
                <w:b/>
                <w:bCs/>
                <w:color w:val="000000"/>
                <w:lang w:eastAsia="cs-CZ"/>
              </w:rPr>
            </w:pPr>
            <w:r>
              <w:rPr>
                <w:rFonts w:ascii="Calibri" w:hAnsi="Calibri"/>
                <w:b/>
                <w:bCs/>
                <w:color w:val="000000"/>
                <w:lang w:eastAsia="cs-CZ"/>
              </w:rPr>
              <w:t>(PARDUBICKÁ NEMOCNICE – HOSPODÁŘSKÁ SPRÁVA)</w:t>
            </w:r>
          </w:p>
        </w:tc>
        <w:tc>
          <w:tcPr>
            <w:tcW w:w="1481" w:type="dxa"/>
            <w:tcBorders>
              <w:bottom w:val="single" w:sz="4" w:space="0" w:color="auto"/>
            </w:tcBorders>
            <w:shd w:val="clear" w:color="auto" w:fill="D9E2F3" w:themeFill="accent1" w:themeFillTint="33"/>
            <w:noWrap/>
            <w:vAlign w:val="center"/>
          </w:tcPr>
          <w:p w14:paraId="2AFE3C7B" w14:textId="77777777" w:rsidR="00A5767B" w:rsidRPr="006B5E70" w:rsidRDefault="00A5767B" w:rsidP="006A71C4">
            <w:pPr>
              <w:spacing w:after="0" w:line="240" w:lineRule="auto"/>
              <w:jc w:val="center"/>
              <w:rPr>
                <w:rFonts w:ascii="Calibri" w:hAnsi="Calibri"/>
                <w:color w:val="000000"/>
                <w:lang w:eastAsia="cs-CZ"/>
              </w:rPr>
            </w:pPr>
          </w:p>
        </w:tc>
      </w:tr>
      <w:tr w:rsidR="00A5767B" w:rsidRPr="006B5E70" w14:paraId="67D36708" w14:textId="77777777" w:rsidTr="006A71C4">
        <w:trPr>
          <w:trHeight w:val="300"/>
        </w:trPr>
        <w:tc>
          <w:tcPr>
            <w:tcW w:w="2585" w:type="dxa"/>
            <w:tcBorders>
              <w:top w:val="nil"/>
              <w:left w:val="nil"/>
              <w:bottom w:val="nil"/>
              <w:right w:val="nil"/>
            </w:tcBorders>
            <w:shd w:val="clear" w:color="000000" w:fill="DCE6F1"/>
            <w:noWrap/>
            <w:vAlign w:val="bottom"/>
            <w:hideMark/>
          </w:tcPr>
          <w:p w14:paraId="4FDE03F5"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574" w:type="dxa"/>
            <w:tcBorders>
              <w:top w:val="nil"/>
              <w:left w:val="single" w:sz="4" w:space="0" w:color="auto"/>
              <w:bottom w:val="single" w:sz="4" w:space="0" w:color="auto"/>
              <w:right w:val="single" w:sz="4" w:space="0" w:color="auto"/>
            </w:tcBorders>
            <w:shd w:val="clear" w:color="000000" w:fill="DCE6F1"/>
            <w:vAlign w:val="bottom"/>
            <w:hideMark/>
          </w:tcPr>
          <w:p w14:paraId="134AB1BD"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Pracoviště centrální správy (vedoucí, IT, controlling) (Správa objednávkového systému + dietní systém)</w:t>
            </w:r>
          </w:p>
        </w:tc>
        <w:tc>
          <w:tcPr>
            <w:tcW w:w="1481" w:type="dxa"/>
            <w:tcBorders>
              <w:top w:val="nil"/>
              <w:left w:val="nil"/>
              <w:bottom w:val="single" w:sz="4" w:space="0" w:color="auto"/>
              <w:right w:val="single" w:sz="4" w:space="0" w:color="auto"/>
            </w:tcBorders>
            <w:shd w:val="clear" w:color="000000" w:fill="DCE6F1"/>
            <w:noWrap/>
            <w:vAlign w:val="center"/>
            <w:hideMark/>
          </w:tcPr>
          <w:p w14:paraId="33914A12"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3 ks</w:t>
            </w:r>
          </w:p>
        </w:tc>
      </w:tr>
      <w:tr w:rsidR="00A5767B" w:rsidRPr="006B5E70" w14:paraId="006800E2" w14:textId="77777777" w:rsidTr="006A71C4">
        <w:trPr>
          <w:trHeight w:val="300"/>
        </w:trPr>
        <w:tc>
          <w:tcPr>
            <w:tcW w:w="2585" w:type="dxa"/>
            <w:tcBorders>
              <w:left w:val="nil"/>
              <w:bottom w:val="nil"/>
              <w:right w:val="nil"/>
            </w:tcBorders>
            <w:shd w:val="clear" w:color="auto" w:fill="auto"/>
            <w:noWrap/>
            <w:vAlign w:val="bottom"/>
            <w:hideMark/>
          </w:tcPr>
          <w:p w14:paraId="34249D96" w14:textId="77777777" w:rsidR="00A5767B" w:rsidRPr="006B5E70" w:rsidRDefault="00A5767B" w:rsidP="006A71C4">
            <w:pPr>
              <w:spacing w:after="0" w:line="240" w:lineRule="auto"/>
              <w:rPr>
                <w:rFonts w:ascii="Calibri" w:hAnsi="Calibri"/>
                <w:b/>
                <w:bCs/>
                <w:color w:val="000000"/>
                <w:lang w:eastAsia="cs-CZ"/>
              </w:rPr>
            </w:pPr>
            <w:r w:rsidRPr="006B5E70">
              <w:rPr>
                <w:rFonts w:ascii="Calibri" w:hAnsi="Calibri"/>
                <w:b/>
                <w:bCs/>
                <w:color w:val="000000"/>
                <w:lang w:eastAsia="cs-CZ"/>
              </w:rPr>
              <w:t>Potenciálních strávníků:</w:t>
            </w:r>
          </w:p>
        </w:tc>
        <w:tc>
          <w:tcPr>
            <w:tcW w:w="65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BE4ABF"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zaměstnanců</w:t>
            </w:r>
          </w:p>
        </w:tc>
        <w:tc>
          <w:tcPr>
            <w:tcW w:w="1481" w:type="dxa"/>
            <w:tcBorders>
              <w:top w:val="single" w:sz="4" w:space="0" w:color="auto"/>
              <w:left w:val="nil"/>
              <w:bottom w:val="single" w:sz="4" w:space="0" w:color="auto"/>
              <w:right w:val="single" w:sz="4" w:space="0" w:color="auto"/>
            </w:tcBorders>
            <w:shd w:val="clear" w:color="auto" w:fill="auto"/>
            <w:noWrap/>
            <w:vAlign w:val="center"/>
            <w:hideMark/>
          </w:tcPr>
          <w:p w14:paraId="4E46779F"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5000</w:t>
            </w:r>
          </w:p>
        </w:tc>
      </w:tr>
      <w:tr w:rsidR="00A5767B" w:rsidRPr="006B5E70" w14:paraId="79B7A525" w14:textId="77777777" w:rsidTr="006A71C4">
        <w:trPr>
          <w:trHeight w:val="300"/>
        </w:trPr>
        <w:tc>
          <w:tcPr>
            <w:tcW w:w="2585" w:type="dxa"/>
            <w:tcBorders>
              <w:top w:val="nil"/>
              <w:left w:val="nil"/>
              <w:bottom w:val="nil"/>
              <w:right w:val="nil"/>
            </w:tcBorders>
            <w:shd w:val="clear" w:color="auto" w:fill="auto"/>
            <w:noWrap/>
            <w:vAlign w:val="bottom"/>
            <w:hideMark/>
          </w:tcPr>
          <w:p w14:paraId="30F683B8" w14:textId="77777777" w:rsidR="00A5767B" w:rsidRPr="006B5E70" w:rsidRDefault="00A5767B" w:rsidP="006A71C4">
            <w:pPr>
              <w:spacing w:after="0" w:line="240" w:lineRule="auto"/>
              <w:rPr>
                <w:rFonts w:ascii="Calibri" w:hAnsi="Calibri"/>
                <w:color w:val="000000"/>
                <w:lang w:eastAsia="cs-CZ"/>
              </w:rPr>
            </w:pPr>
          </w:p>
        </w:tc>
        <w:tc>
          <w:tcPr>
            <w:tcW w:w="6574" w:type="dxa"/>
            <w:tcBorders>
              <w:top w:val="nil"/>
              <w:left w:val="single" w:sz="4" w:space="0" w:color="auto"/>
              <w:bottom w:val="single" w:sz="4" w:space="0" w:color="auto"/>
              <w:right w:val="single" w:sz="4" w:space="0" w:color="auto"/>
            </w:tcBorders>
            <w:shd w:val="clear" w:color="auto" w:fill="auto"/>
            <w:vAlign w:val="bottom"/>
            <w:hideMark/>
          </w:tcPr>
          <w:p w14:paraId="7C27E45C"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lůžek (pacientů)</w:t>
            </w:r>
          </w:p>
        </w:tc>
        <w:tc>
          <w:tcPr>
            <w:tcW w:w="1481" w:type="dxa"/>
            <w:tcBorders>
              <w:top w:val="nil"/>
              <w:left w:val="nil"/>
              <w:bottom w:val="single" w:sz="4" w:space="0" w:color="auto"/>
              <w:right w:val="single" w:sz="4" w:space="0" w:color="auto"/>
            </w:tcBorders>
            <w:shd w:val="clear" w:color="auto" w:fill="auto"/>
            <w:noWrap/>
            <w:vAlign w:val="center"/>
            <w:hideMark/>
          </w:tcPr>
          <w:p w14:paraId="2170A6B1"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2200</w:t>
            </w:r>
          </w:p>
        </w:tc>
      </w:tr>
      <w:tr w:rsidR="00A5767B" w:rsidRPr="006B5E70" w14:paraId="5E01D5BD" w14:textId="77777777" w:rsidTr="006A71C4">
        <w:trPr>
          <w:trHeight w:val="300"/>
        </w:trPr>
        <w:tc>
          <w:tcPr>
            <w:tcW w:w="2585" w:type="dxa"/>
            <w:tcBorders>
              <w:top w:val="nil"/>
              <w:left w:val="nil"/>
              <w:bottom w:val="nil"/>
              <w:right w:val="nil"/>
            </w:tcBorders>
            <w:shd w:val="clear" w:color="auto" w:fill="auto"/>
            <w:noWrap/>
            <w:vAlign w:val="bottom"/>
            <w:hideMark/>
          </w:tcPr>
          <w:p w14:paraId="15477C46" w14:textId="77777777" w:rsidR="00A5767B" w:rsidRPr="006B5E70" w:rsidRDefault="00A5767B" w:rsidP="006A71C4">
            <w:pPr>
              <w:spacing w:after="0" w:line="240" w:lineRule="auto"/>
              <w:rPr>
                <w:rFonts w:ascii="Calibri" w:hAnsi="Calibri"/>
                <w:color w:val="000000"/>
                <w:lang w:eastAsia="cs-CZ"/>
              </w:rPr>
            </w:pPr>
          </w:p>
        </w:tc>
        <w:tc>
          <w:tcPr>
            <w:tcW w:w="6574" w:type="dxa"/>
            <w:tcBorders>
              <w:top w:val="nil"/>
              <w:left w:val="single" w:sz="4" w:space="0" w:color="auto"/>
              <w:bottom w:val="single" w:sz="4" w:space="0" w:color="auto"/>
              <w:right w:val="single" w:sz="4" w:space="0" w:color="auto"/>
            </w:tcBorders>
            <w:shd w:val="clear" w:color="auto" w:fill="auto"/>
            <w:vAlign w:val="bottom"/>
            <w:hideMark/>
          </w:tcPr>
          <w:p w14:paraId="72773868"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cizích</w:t>
            </w:r>
          </w:p>
        </w:tc>
        <w:tc>
          <w:tcPr>
            <w:tcW w:w="1481" w:type="dxa"/>
            <w:tcBorders>
              <w:top w:val="nil"/>
              <w:left w:val="nil"/>
              <w:bottom w:val="single" w:sz="4" w:space="0" w:color="auto"/>
              <w:right w:val="single" w:sz="4" w:space="0" w:color="auto"/>
            </w:tcBorders>
            <w:shd w:val="clear" w:color="auto" w:fill="auto"/>
            <w:noWrap/>
            <w:vAlign w:val="center"/>
            <w:hideMark/>
          </w:tcPr>
          <w:p w14:paraId="62BBE9B6" w14:textId="77777777" w:rsidR="00A5767B" w:rsidRPr="006B5E70" w:rsidRDefault="00A5767B" w:rsidP="006A71C4">
            <w:pPr>
              <w:spacing w:after="0" w:line="240" w:lineRule="auto"/>
              <w:jc w:val="center"/>
              <w:rPr>
                <w:rFonts w:ascii="Calibri" w:hAnsi="Calibri"/>
                <w:color w:val="000000"/>
                <w:lang w:eastAsia="cs-CZ"/>
              </w:rPr>
            </w:pPr>
            <w:r w:rsidRPr="00D74A71">
              <w:rPr>
                <w:rFonts w:ascii="Calibri" w:hAnsi="Calibri"/>
                <w:lang w:eastAsia="cs-CZ"/>
              </w:rPr>
              <w:t>500</w:t>
            </w:r>
          </w:p>
        </w:tc>
      </w:tr>
      <w:tr w:rsidR="00A5767B" w:rsidRPr="006B5E70" w14:paraId="73E1205F" w14:textId="77777777" w:rsidTr="006A71C4">
        <w:trPr>
          <w:trHeight w:val="300"/>
        </w:trPr>
        <w:tc>
          <w:tcPr>
            <w:tcW w:w="2585" w:type="dxa"/>
            <w:tcBorders>
              <w:top w:val="nil"/>
              <w:left w:val="nil"/>
              <w:bottom w:val="nil"/>
              <w:right w:val="nil"/>
            </w:tcBorders>
            <w:shd w:val="clear" w:color="000000" w:fill="DCE6F1"/>
            <w:noWrap/>
            <w:vAlign w:val="bottom"/>
            <w:hideMark/>
          </w:tcPr>
          <w:p w14:paraId="07719FB6" w14:textId="77777777" w:rsidR="00A5767B" w:rsidRPr="006B5E70" w:rsidRDefault="00A5767B" w:rsidP="006A71C4">
            <w:pPr>
              <w:spacing w:after="0" w:line="240" w:lineRule="auto"/>
              <w:rPr>
                <w:rFonts w:ascii="Calibri" w:hAnsi="Calibri"/>
                <w:b/>
                <w:bCs/>
                <w:color w:val="000000"/>
                <w:lang w:eastAsia="cs-CZ"/>
              </w:rPr>
            </w:pPr>
            <w:r w:rsidRPr="006B5E70">
              <w:rPr>
                <w:rFonts w:ascii="Calibri" w:hAnsi="Calibri"/>
                <w:b/>
                <w:bCs/>
                <w:color w:val="000000"/>
                <w:lang w:eastAsia="cs-CZ"/>
              </w:rPr>
              <w:t>Zajištění oblastí</w:t>
            </w:r>
            <w:r>
              <w:rPr>
                <w:rFonts w:ascii="Calibri" w:hAnsi="Calibri"/>
                <w:b/>
                <w:bCs/>
                <w:color w:val="000000"/>
                <w:lang w:eastAsia="cs-CZ"/>
              </w:rPr>
              <w:t xml:space="preserve"> - SW</w:t>
            </w:r>
            <w:r w:rsidRPr="006B5E70">
              <w:rPr>
                <w:rFonts w:ascii="Calibri" w:hAnsi="Calibri"/>
                <w:b/>
                <w:bCs/>
                <w:color w:val="000000"/>
                <w:lang w:eastAsia="cs-CZ"/>
              </w:rPr>
              <w:t>:</w:t>
            </w:r>
          </w:p>
        </w:tc>
        <w:tc>
          <w:tcPr>
            <w:tcW w:w="6574" w:type="dxa"/>
            <w:vMerge w:val="restart"/>
            <w:tcBorders>
              <w:top w:val="single" w:sz="4" w:space="0" w:color="auto"/>
              <w:left w:val="single" w:sz="4" w:space="0" w:color="auto"/>
              <w:right w:val="single" w:sz="4" w:space="0" w:color="auto"/>
            </w:tcBorders>
            <w:shd w:val="clear" w:color="000000" w:fill="DCE6F1"/>
            <w:vAlign w:val="bottom"/>
            <w:hideMark/>
          </w:tcPr>
          <w:p w14:paraId="2D08B9BF"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Webové objednávání jídel pro zaměstnance a cizí včetně Mobilního objednávání (nativní aplikace pro Android + iOS) – počet uživatelů</w:t>
            </w:r>
          </w:p>
        </w:tc>
        <w:tc>
          <w:tcPr>
            <w:tcW w:w="1481" w:type="dxa"/>
            <w:vMerge w:val="restart"/>
            <w:tcBorders>
              <w:top w:val="single" w:sz="4" w:space="0" w:color="auto"/>
              <w:left w:val="nil"/>
              <w:right w:val="single" w:sz="4" w:space="0" w:color="auto"/>
            </w:tcBorders>
            <w:shd w:val="clear" w:color="000000" w:fill="DCE6F1"/>
            <w:noWrap/>
            <w:vAlign w:val="center"/>
            <w:hideMark/>
          </w:tcPr>
          <w:p w14:paraId="42CAA9CE"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5500 uživatelů</w:t>
            </w:r>
          </w:p>
        </w:tc>
      </w:tr>
      <w:tr w:rsidR="00A5767B" w:rsidRPr="006B5E70" w14:paraId="5D594100" w14:textId="77777777" w:rsidTr="006A71C4">
        <w:trPr>
          <w:trHeight w:val="300"/>
        </w:trPr>
        <w:tc>
          <w:tcPr>
            <w:tcW w:w="2585" w:type="dxa"/>
            <w:tcBorders>
              <w:top w:val="nil"/>
              <w:left w:val="nil"/>
              <w:bottom w:val="nil"/>
              <w:right w:val="nil"/>
            </w:tcBorders>
            <w:shd w:val="clear" w:color="000000" w:fill="DCE6F1"/>
            <w:noWrap/>
            <w:vAlign w:val="bottom"/>
          </w:tcPr>
          <w:p w14:paraId="1EA3C2DE" w14:textId="77777777" w:rsidR="00A5767B" w:rsidRPr="006B5E70" w:rsidRDefault="00A5767B" w:rsidP="006A71C4">
            <w:pPr>
              <w:spacing w:after="0" w:line="240" w:lineRule="auto"/>
              <w:rPr>
                <w:rFonts w:ascii="Calibri" w:hAnsi="Calibri"/>
                <w:color w:val="000000"/>
                <w:lang w:eastAsia="cs-CZ"/>
              </w:rPr>
            </w:pPr>
          </w:p>
        </w:tc>
        <w:tc>
          <w:tcPr>
            <w:tcW w:w="6574" w:type="dxa"/>
            <w:vMerge/>
            <w:tcBorders>
              <w:left w:val="single" w:sz="4" w:space="0" w:color="auto"/>
              <w:bottom w:val="single" w:sz="4" w:space="0" w:color="auto"/>
              <w:right w:val="single" w:sz="4" w:space="0" w:color="auto"/>
            </w:tcBorders>
            <w:shd w:val="clear" w:color="000000" w:fill="DCE6F1"/>
            <w:vAlign w:val="bottom"/>
          </w:tcPr>
          <w:p w14:paraId="0B7776EC" w14:textId="77777777" w:rsidR="00A5767B" w:rsidRDefault="00A5767B" w:rsidP="006A71C4">
            <w:pPr>
              <w:spacing w:after="0" w:line="240" w:lineRule="auto"/>
              <w:rPr>
                <w:rFonts w:ascii="Calibri" w:hAnsi="Calibri"/>
                <w:color w:val="000000"/>
                <w:lang w:eastAsia="cs-CZ"/>
              </w:rPr>
            </w:pPr>
          </w:p>
        </w:tc>
        <w:tc>
          <w:tcPr>
            <w:tcW w:w="1481" w:type="dxa"/>
            <w:vMerge/>
            <w:tcBorders>
              <w:left w:val="nil"/>
              <w:bottom w:val="single" w:sz="4" w:space="0" w:color="auto"/>
              <w:right w:val="single" w:sz="4" w:space="0" w:color="auto"/>
            </w:tcBorders>
            <w:shd w:val="clear" w:color="000000" w:fill="DCE6F1"/>
            <w:noWrap/>
            <w:vAlign w:val="center"/>
          </w:tcPr>
          <w:p w14:paraId="0119FF06" w14:textId="77777777" w:rsidR="00A5767B" w:rsidRPr="006B5E70" w:rsidRDefault="00A5767B" w:rsidP="006A71C4">
            <w:pPr>
              <w:spacing w:after="0" w:line="240" w:lineRule="auto"/>
              <w:jc w:val="center"/>
              <w:rPr>
                <w:rFonts w:ascii="Calibri" w:hAnsi="Calibri"/>
                <w:color w:val="000000"/>
                <w:lang w:eastAsia="cs-CZ"/>
              </w:rPr>
            </w:pPr>
          </w:p>
        </w:tc>
      </w:tr>
      <w:tr w:rsidR="00A5767B" w:rsidRPr="006B5E70" w14:paraId="4F1C8087" w14:textId="77777777" w:rsidTr="006A71C4">
        <w:trPr>
          <w:trHeight w:val="300"/>
        </w:trPr>
        <w:tc>
          <w:tcPr>
            <w:tcW w:w="2585" w:type="dxa"/>
            <w:tcBorders>
              <w:top w:val="nil"/>
              <w:left w:val="nil"/>
              <w:bottom w:val="nil"/>
              <w:right w:val="nil"/>
            </w:tcBorders>
            <w:shd w:val="clear" w:color="auto" w:fill="auto"/>
            <w:noWrap/>
            <w:vAlign w:val="bottom"/>
            <w:hideMark/>
          </w:tcPr>
          <w:p w14:paraId="441F8334" w14:textId="77777777" w:rsidR="00A5767B" w:rsidRPr="006B5E70" w:rsidRDefault="00A5767B" w:rsidP="006A71C4">
            <w:pPr>
              <w:spacing w:after="0" w:line="240" w:lineRule="auto"/>
              <w:rPr>
                <w:rFonts w:ascii="Calibri" w:hAnsi="Calibri"/>
                <w:color w:val="000000"/>
                <w:lang w:eastAsia="cs-CZ"/>
              </w:rPr>
            </w:pPr>
          </w:p>
        </w:tc>
        <w:tc>
          <w:tcPr>
            <w:tcW w:w="6574" w:type="dxa"/>
            <w:tcBorders>
              <w:top w:val="nil"/>
              <w:left w:val="single" w:sz="4" w:space="0" w:color="auto"/>
              <w:bottom w:val="single" w:sz="4" w:space="0" w:color="auto"/>
              <w:right w:val="single" w:sz="4" w:space="0" w:color="auto"/>
            </w:tcBorders>
            <w:shd w:val="clear" w:color="auto" w:fill="auto"/>
            <w:vAlign w:val="bottom"/>
            <w:hideMark/>
          </w:tcPr>
          <w:p w14:paraId="07F93DE8"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SW modul e-banking</w:t>
            </w:r>
          </w:p>
        </w:tc>
        <w:tc>
          <w:tcPr>
            <w:tcW w:w="1481" w:type="dxa"/>
            <w:tcBorders>
              <w:top w:val="nil"/>
              <w:left w:val="nil"/>
              <w:bottom w:val="single" w:sz="4" w:space="0" w:color="auto"/>
              <w:right w:val="single" w:sz="4" w:space="0" w:color="auto"/>
            </w:tcBorders>
            <w:shd w:val="clear" w:color="auto" w:fill="auto"/>
            <w:noWrap/>
            <w:vAlign w:val="center"/>
            <w:hideMark/>
          </w:tcPr>
          <w:p w14:paraId="7FC8A2DA"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lang w:eastAsia="cs-CZ"/>
              </w:rPr>
              <w:t>Ano</w:t>
            </w:r>
          </w:p>
        </w:tc>
      </w:tr>
      <w:tr w:rsidR="00A5767B" w:rsidRPr="000C4AB3" w14:paraId="06F474D0" w14:textId="77777777" w:rsidTr="006A71C4">
        <w:trPr>
          <w:trHeight w:val="300"/>
        </w:trPr>
        <w:tc>
          <w:tcPr>
            <w:tcW w:w="10640" w:type="dxa"/>
            <w:gridSpan w:val="3"/>
            <w:tcBorders>
              <w:top w:val="nil"/>
              <w:left w:val="nil"/>
              <w:right w:val="nil"/>
            </w:tcBorders>
            <w:shd w:val="clear" w:color="auto" w:fill="auto"/>
            <w:noWrap/>
            <w:vAlign w:val="bottom"/>
          </w:tcPr>
          <w:p w14:paraId="137B9449" w14:textId="77777777" w:rsidR="00A5767B" w:rsidRPr="000C4AB3" w:rsidRDefault="00A5767B" w:rsidP="006A71C4">
            <w:pPr>
              <w:spacing w:after="0" w:line="240" w:lineRule="auto"/>
              <w:jc w:val="center"/>
              <w:rPr>
                <w:rFonts w:ascii="Tahoma" w:hAnsi="Tahoma" w:cs="Tahoma"/>
                <w:color w:val="000000"/>
                <w:lang w:eastAsia="cs-CZ"/>
              </w:rPr>
            </w:pPr>
          </w:p>
        </w:tc>
      </w:tr>
      <w:tr w:rsidR="00A5767B" w:rsidRPr="006B5E70" w14:paraId="7884AB0D" w14:textId="77777777" w:rsidTr="006A71C4">
        <w:trPr>
          <w:trHeight w:val="300"/>
        </w:trPr>
        <w:tc>
          <w:tcPr>
            <w:tcW w:w="2585" w:type="dxa"/>
            <w:tcBorders>
              <w:left w:val="nil"/>
            </w:tcBorders>
            <w:shd w:val="clear" w:color="auto" w:fill="D9E2F3" w:themeFill="accent1" w:themeFillTint="33"/>
            <w:noWrap/>
            <w:vAlign w:val="bottom"/>
          </w:tcPr>
          <w:p w14:paraId="6B31FD31" w14:textId="77777777" w:rsidR="00A5767B" w:rsidRPr="006B5E70" w:rsidRDefault="00A5767B" w:rsidP="006A71C4">
            <w:pPr>
              <w:spacing w:after="0" w:line="240" w:lineRule="auto"/>
              <w:rPr>
                <w:rFonts w:ascii="Calibri" w:hAnsi="Calibri"/>
                <w:b/>
                <w:bCs/>
                <w:color w:val="000000"/>
                <w:lang w:eastAsia="cs-CZ"/>
              </w:rPr>
            </w:pPr>
            <w:r>
              <w:rPr>
                <w:rFonts w:ascii="Calibri" w:hAnsi="Calibri"/>
                <w:b/>
                <w:bCs/>
                <w:color w:val="000000"/>
                <w:lang w:eastAsia="cs-CZ"/>
              </w:rPr>
              <w:t>PARDUBICKÁ NEMOCNICE</w:t>
            </w:r>
          </w:p>
        </w:tc>
        <w:tc>
          <w:tcPr>
            <w:tcW w:w="6574" w:type="dxa"/>
            <w:tcBorders>
              <w:bottom w:val="single" w:sz="4" w:space="0" w:color="auto"/>
            </w:tcBorders>
            <w:shd w:val="clear" w:color="auto" w:fill="D9E2F3" w:themeFill="accent1" w:themeFillTint="33"/>
            <w:vAlign w:val="bottom"/>
          </w:tcPr>
          <w:p w14:paraId="77CB3264" w14:textId="77777777" w:rsidR="00A5767B" w:rsidRPr="006B5E70" w:rsidRDefault="00A5767B" w:rsidP="006A71C4">
            <w:pPr>
              <w:spacing w:after="0" w:line="240" w:lineRule="auto"/>
              <w:rPr>
                <w:rFonts w:ascii="Calibri" w:hAnsi="Calibri"/>
                <w:color w:val="000000"/>
                <w:lang w:eastAsia="cs-CZ"/>
              </w:rPr>
            </w:pPr>
          </w:p>
        </w:tc>
        <w:tc>
          <w:tcPr>
            <w:tcW w:w="1481" w:type="dxa"/>
            <w:tcBorders>
              <w:bottom w:val="single" w:sz="4" w:space="0" w:color="auto"/>
            </w:tcBorders>
            <w:shd w:val="clear" w:color="auto" w:fill="D9E2F3" w:themeFill="accent1" w:themeFillTint="33"/>
            <w:noWrap/>
            <w:vAlign w:val="center"/>
          </w:tcPr>
          <w:p w14:paraId="49590E41" w14:textId="77777777" w:rsidR="00A5767B" w:rsidRPr="006B5E70" w:rsidRDefault="00A5767B" w:rsidP="006A71C4">
            <w:pPr>
              <w:spacing w:after="0" w:line="240" w:lineRule="auto"/>
              <w:jc w:val="center"/>
              <w:rPr>
                <w:rFonts w:ascii="Calibri" w:hAnsi="Calibri"/>
                <w:color w:val="000000"/>
                <w:lang w:eastAsia="cs-CZ"/>
              </w:rPr>
            </w:pPr>
          </w:p>
        </w:tc>
      </w:tr>
      <w:tr w:rsidR="00A5767B" w:rsidRPr="006B5E70" w14:paraId="37617E60" w14:textId="77777777" w:rsidTr="006A71C4">
        <w:trPr>
          <w:trHeight w:val="300"/>
        </w:trPr>
        <w:tc>
          <w:tcPr>
            <w:tcW w:w="2585" w:type="dxa"/>
            <w:tcBorders>
              <w:top w:val="nil"/>
              <w:left w:val="nil"/>
              <w:bottom w:val="nil"/>
              <w:right w:val="nil"/>
            </w:tcBorders>
            <w:shd w:val="clear" w:color="000000" w:fill="DCE6F1"/>
            <w:noWrap/>
            <w:vAlign w:val="bottom"/>
            <w:hideMark/>
          </w:tcPr>
          <w:p w14:paraId="14A310F4"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b/>
                <w:bCs/>
                <w:color w:val="000000"/>
                <w:lang w:eastAsia="cs-CZ"/>
              </w:rPr>
              <w:t>Zajištění oblastí</w:t>
            </w:r>
            <w:r>
              <w:rPr>
                <w:rFonts w:ascii="Calibri" w:hAnsi="Calibri"/>
                <w:b/>
                <w:bCs/>
                <w:color w:val="000000"/>
                <w:lang w:eastAsia="cs-CZ"/>
              </w:rPr>
              <w:t xml:space="preserve"> - SW</w:t>
            </w:r>
            <w:r w:rsidRPr="006B5E70">
              <w:rPr>
                <w:rFonts w:ascii="Calibri" w:hAnsi="Calibri"/>
                <w:b/>
                <w:bCs/>
                <w:color w:val="000000"/>
                <w:lang w:eastAsia="cs-CZ"/>
              </w:rPr>
              <w:t>:</w:t>
            </w:r>
          </w:p>
        </w:tc>
        <w:tc>
          <w:tcPr>
            <w:tcW w:w="6574" w:type="dxa"/>
            <w:tcBorders>
              <w:top w:val="nil"/>
              <w:left w:val="single" w:sz="4" w:space="0" w:color="auto"/>
              <w:bottom w:val="single" w:sz="4" w:space="0" w:color="auto"/>
              <w:right w:val="single" w:sz="4" w:space="0" w:color="auto"/>
            </w:tcBorders>
            <w:shd w:val="clear" w:color="000000" w:fill="DCE6F1"/>
            <w:vAlign w:val="bottom"/>
            <w:hideMark/>
          </w:tcPr>
          <w:p w14:paraId="4ECE249A"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Webové pacientské objednávání z oddělení anebo napojení na NIS</w:t>
            </w:r>
          </w:p>
        </w:tc>
        <w:tc>
          <w:tcPr>
            <w:tcW w:w="1481" w:type="dxa"/>
            <w:tcBorders>
              <w:top w:val="nil"/>
              <w:left w:val="nil"/>
              <w:bottom w:val="single" w:sz="4" w:space="0" w:color="auto"/>
              <w:right w:val="single" w:sz="4" w:space="0" w:color="auto"/>
            </w:tcBorders>
            <w:shd w:val="clear" w:color="000000" w:fill="DCE6F1"/>
            <w:noWrap/>
            <w:vAlign w:val="center"/>
            <w:hideMark/>
          </w:tcPr>
          <w:p w14:paraId="555EF81E"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6FB6814E" w14:textId="77777777" w:rsidTr="006A71C4">
        <w:trPr>
          <w:trHeight w:val="300"/>
        </w:trPr>
        <w:tc>
          <w:tcPr>
            <w:tcW w:w="2585" w:type="dxa"/>
            <w:tcBorders>
              <w:top w:val="nil"/>
              <w:left w:val="nil"/>
              <w:bottom w:val="nil"/>
              <w:right w:val="nil"/>
            </w:tcBorders>
            <w:shd w:val="clear" w:color="000000" w:fill="DCE6F1"/>
            <w:noWrap/>
            <w:vAlign w:val="bottom"/>
            <w:hideMark/>
          </w:tcPr>
          <w:p w14:paraId="3239FCCC"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574" w:type="dxa"/>
            <w:tcBorders>
              <w:top w:val="nil"/>
              <w:left w:val="single" w:sz="4" w:space="0" w:color="auto"/>
              <w:bottom w:val="single" w:sz="4" w:space="0" w:color="auto"/>
              <w:right w:val="single" w:sz="4" w:space="0" w:color="auto"/>
            </w:tcBorders>
            <w:shd w:val="clear" w:color="000000" w:fill="DCE6F1"/>
            <w:vAlign w:val="bottom"/>
            <w:hideMark/>
          </w:tcPr>
          <w:p w14:paraId="75A3E25E"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Pracoviště Nutričních terapeutek - dietní systém=</w:t>
            </w:r>
            <w:proofErr w:type="spellStart"/>
            <w:r>
              <w:rPr>
                <w:rFonts w:ascii="Calibri" w:hAnsi="Calibri"/>
                <w:color w:val="000000"/>
                <w:lang w:eastAsia="cs-CZ"/>
              </w:rPr>
              <w:t>diet.normování+sklad</w:t>
            </w:r>
            <w:proofErr w:type="spellEnd"/>
          </w:p>
        </w:tc>
        <w:tc>
          <w:tcPr>
            <w:tcW w:w="1481" w:type="dxa"/>
            <w:tcBorders>
              <w:top w:val="nil"/>
              <w:left w:val="nil"/>
              <w:bottom w:val="single" w:sz="4" w:space="0" w:color="auto"/>
              <w:right w:val="single" w:sz="4" w:space="0" w:color="auto"/>
            </w:tcBorders>
            <w:shd w:val="clear" w:color="000000" w:fill="DCE6F1"/>
            <w:noWrap/>
            <w:vAlign w:val="center"/>
            <w:hideMark/>
          </w:tcPr>
          <w:p w14:paraId="2B301C32"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2 ks</w:t>
            </w:r>
          </w:p>
        </w:tc>
      </w:tr>
      <w:tr w:rsidR="00A5767B" w:rsidRPr="006B5E70" w14:paraId="4A010503" w14:textId="77777777" w:rsidTr="006A71C4">
        <w:trPr>
          <w:trHeight w:val="300"/>
        </w:trPr>
        <w:tc>
          <w:tcPr>
            <w:tcW w:w="2585" w:type="dxa"/>
            <w:tcBorders>
              <w:top w:val="nil"/>
              <w:left w:val="nil"/>
              <w:bottom w:val="nil"/>
              <w:right w:val="nil"/>
            </w:tcBorders>
            <w:shd w:val="clear" w:color="000000" w:fill="DCE6F1"/>
            <w:noWrap/>
            <w:vAlign w:val="bottom"/>
            <w:hideMark/>
          </w:tcPr>
          <w:p w14:paraId="478B70B1"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574" w:type="dxa"/>
            <w:tcBorders>
              <w:top w:val="nil"/>
              <w:left w:val="single" w:sz="4" w:space="0" w:color="auto"/>
              <w:bottom w:val="single" w:sz="4" w:space="0" w:color="auto"/>
              <w:right w:val="single" w:sz="4" w:space="0" w:color="auto"/>
            </w:tcBorders>
            <w:shd w:val="clear" w:color="000000" w:fill="DCE6F1"/>
            <w:vAlign w:val="bottom"/>
            <w:hideMark/>
          </w:tcPr>
          <w:p w14:paraId="4B6F0ABF"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Pracoviště skladníka (skladové hospodářství)</w:t>
            </w:r>
          </w:p>
        </w:tc>
        <w:tc>
          <w:tcPr>
            <w:tcW w:w="1481" w:type="dxa"/>
            <w:tcBorders>
              <w:top w:val="nil"/>
              <w:left w:val="nil"/>
              <w:bottom w:val="single" w:sz="4" w:space="0" w:color="auto"/>
              <w:right w:val="single" w:sz="4" w:space="0" w:color="auto"/>
            </w:tcBorders>
            <w:shd w:val="clear" w:color="000000" w:fill="DCE6F1"/>
            <w:noWrap/>
            <w:vAlign w:val="center"/>
            <w:hideMark/>
          </w:tcPr>
          <w:p w14:paraId="7DFC100F"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2 ks</w:t>
            </w:r>
          </w:p>
        </w:tc>
      </w:tr>
      <w:tr w:rsidR="00A5767B" w:rsidRPr="006B5E70" w14:paraId="3EF320EB" w14:textId="77777777" w:rsidTr="006A71C4">
        <w:trPr>
          <w:trHeight w:val="300"/>
        </w:trPr>
        <w:tc>
          <w:tcPr>
            <w:tcW w:w="2585" w:type="dxa"/>
            <w:tcBorders>
              <w:top w:val="nil"/>
              <w:left w:val="nil"/>
              <w:bottom w:val="nil"/>
              <w:right w:val="nil"/>
            </w:tcBorders>
            <w:shd w:val="clear" w:color="000000" w:fill="DCE6F1"/>
            <w:noWrap/>
            <w:vAlign w:val="bottom"/>
            <w:hideMark/>
          </w:tcPr>
          <w:p w14:paraId="242A1DC8"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574" w:type="dxa"/>
            <w:tcBorders>
              <w:top w:val="nil"/>
              <w:left w:val="single" w:sz="4" w:space="0" w:color="auto"/>
              <w:bottom w:val="single" w:sz="4" w:space="0" w:color="auto"/>
              <w:right w:val="single" w:sz="4" w:space="0" w:color="auto"/>
            </w:tcBorders>
            <w:shd w:val="clear" w:color="000000" w:fill="DCE6F1"/>
            <w:vAlign w:val="bottom"/>
            <w:hideMark/>
          </w:tcPr>
          <w:p w14:paraId="7EC54563"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Pracoviště vedoucí (Správa objednávkového systému + dietní systém)</w:t>
            </w:r>
          </w:p>
        </w:tc>
        <w:tc>
          <w:tcPr>
            <w:tcW w:w="1481" w:type="dxa"/>
            <w:tcBorders>
              <w:top w:val="nil"/>
              <w:left w:val="nil"/>
              <w:bottom w:val="single" w:sz="4" w:space="0" w:color="auto"/>
              <w:right w:val="single" w:sz="4" w:space="0" w:color="auto"/>
            </w:tcBorders>
            <w:shd w:val="clear" w:color="000000" w:fill="DCE6F1"/>
            <w:noWrap/>
            <w:vAlign w:val="center"/>
            <w:hideMark/>
          </w:tcPr>
          <w:p w14:paraId="7103EEF5"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596EE1A7" w14:textId="77777777" w:rsidTr="006A71C4">
        <w:trPr>
          <w:trHeight w:val="300"/>
        </w:trPr>
        <w:tc>
          <w:tcPr>
            <w:tcW w:w="2585" w:type="dxa"/>
            <w:tcBorders>
              <w:top w:val="nil"/>
              <w:left w:val="nil"/>
              <w:bottom w:val="nil"/>
              <w:right w:val="nil"/>
            </w:tcBorders>
            <w:shd w:val="clear" w:color="000000" w:fill="DCE6F1"/>
            <w:noWrap/>
            <w:vAlign w:val="bottom"/>
            <w:hideMark/>
          </w:tcPr>
          <w:p w14:paraId="1042B137"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574" w:type="dxa"/>
            <w:tcBorders>
              <w:top w:val="nil"/>
              <w:left w:val="single" w:sz="4" w:space="0" w:color="auto"/>
              <w:bottom w:val="single" w:sz="4" w:space="0" w:color="auto"/>
              <w:right w:val="single" w:sz="4" w:space="0" w:color="auto"/>
            </w:tcBorders>
            <w:shd w:val="clear" w:color="000000" w:fill="DCE6F1"/>
            <w:vAlign w:val="bottom"/>
            <w:hideMark/>
          </w:tcPr>
          <w:p w14:paraId="69953649"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 xml:space="preserve">Ostatní provozní pracoviště (Správa klientů objednávkového </w:t>
            </w:r>
            <w:proofErr w:type="spellStart"/>
            <w:r>
              <w:rPr>
                <w:rFonts w:ascii="Calibri" w:hAnsi="Calibri"/>
                <w:color w:val="000000"/>
                <w:lang w:eastAsia="cs-CZ"/>
              </w:rPr>
              <w:t>systému+dietní</w:t>
            </w:r>
            <w:proofErr w:type="spellEnd"/>
            <w:r>
              <w:rPr>
                <w:rFonts w:ascii="Calibri" w:hAnsi="Calibri"/>
                <w:color w:val="000000"/>
                <w:lang w:eastAsia="cs-CZ"/>
              </w:rPr>
              <w:t xml:space="preserve"> systém)</w:t>
            </w:r>
          </w:p>
        </w:tc>
        <w:tc>
          <w:tcPr>
            <w:tcW w:w="1481" w:type="dxa"/>
            <w:tcBorders>
              <w:top w:val="nil"/>
              <w:left w:val="nil"/>
              <w:bottom w:val="single" w:sz="4" w:space="0" w:color="auto"/>
              <w:right w:val="single" w:sz="4" w:space="0" w:color="auto"/>
            </w:tcBorders>
            <w:shd w:val="clear" w:color="000000" w:fill="DCE6F1"/>
            <w:noWrap/>
            <w:vAlign w:val="center"/>
            <w:hideMark/>
          </w:tcPr>
          <w:p w14:paraId="1C508E46"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3 ks</w:t>
            </w:r>
          </w:p>
        </w:tc>
      </w:tr>
      <w:tr w:rsidR="00A5767B" w:rsidRPr="006B5E70" w14:paraId="051860D7" w14:textId="77777777" w:rsidTr="006A71C4">
        <w:trPr>
          <w:trHeight w:val="300"/>
        </w:trPr>
        <w:tc>
          <w:tcPr>
            <w:tcW w:w="2585" w:type="dxa"/>
            <w:tcBorders>
              <w:top w:val="nil"/>
              <w:left w:val="nil"/>
              <w:bottom w:val="nil"/>
              <w:right w:val="nil"/>
            </w:tcBorders>
            <w:shd w:val="clear" w:color="000000" w:fill="DCE6F1"/>
            <w:noWrap/>
            <w:vAlign w:val="bottom"/>
            <w:hideMark/>
          </w:tcPr>
          <w:p w14:paraId="0DD3B5CA"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574" w:type="dxa"/>
            <w:tcBorders>
              <w:top w:val="nil"/>
              <w:left w:val="single" w:sz="4" w:space="0" w:color="auto"/>
              <w:bottom w:val="single" w:sz="4" w:space="0" w:color="auto"/>
              <w:right w:val="single" w:sz="4" w:space="0" w:color="auto"/>
            </w:tcBorders>
            <w:shd w:val="clear" w:color="000000" w:fill="DCE6F1"/>
            <w:vAlign w:val="bottom"/>
            <w:hideMark/>
          </w:tcPr>
          <w:p w14:paraId="0DF1AC00"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Pokladna doplňkového prodeje u výdeje jídel včetně skladu</w:t>
            </w:r>
          </w:p>
        </w:tc>
        <w:tc>
          <w:tcPr>
            <w:tcW w:w="1481" w:type="dxa"/>
            <w:tcBorders>
              <w:top w:val="nil"/>
              <w:left w:val="nil"/>
              <w:bottom w:val="single" w:sz="4" w:space="0" w:color="auto"/>
              <w:right w:val="single" w:sz="4" w:space="0" w:color="auto"/>
            </w:tcBorders>
            <w:shd w:val="clear" w:color="000000" w:fill="DCE6F1"/>
            <w:noWrap/>
            <w:vAlign w:val="center"/>
            <w:hideMark/>
          </w:tcPr>
          <w:p w14:paraId="0B603686"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5CBE1227" w14:textId="77777777" w:rsidTr="006A71C4">
        <w:trPr>
          <w:trHeight w:val="300"/>
        </w:trPr>
        <w:tc>
          <w:tcPr>
            <w:tcW w:w="2585" w:type="dxa"/>
            <w:tcBorders>
              <w:top w:val="nil"/>
              <w:left w:val="nil"/>
              <w:bottom w:val="nil"/>
              <w:right w:val="nil"/>
            </w:tcBorders>
            <w:shd w:val="clear" w:color="000000" w:fill="DCE6F1"/>
            <w:noWrap/>
            <w:vAlign w:val="bottom"/>
            <w:hideMark/>
          </w:tcPr>
          <w:p w14:paraId="1347C763"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574" w:type="dxa"/>
            <w:tcBorders>
              <w:top w:val="nil"/>
              <w:left w:val="single" w:sz="4" w:space="0" w:color="auto"/>
              <w:bottom w:val="single" w:sz="4" w:space="0" w:color="auto"/>
              <w:right w:val="single" w:sz="4" w:space="0" w:color="auto"/>
            </w:tcBorders>
            <w:shd w:val="clear" w:color="000000" w:fill="DCE6F1"/>
            <w:vAlign w:val="bottom"/>
            <w:hideMark/>
          </w:tcPr>
          <w:p w14:paraId="43B8EC0B"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Pokladna kantýny, bufety anebo jiné provozní jednotky včetně skladu</w:t>
            </w:r>
          </w:p>
        </w:tc>
        <w:tc>
          <w:tcPr>
            <w:tcW w:w="1481" w:type="dxa"/>
            <w:tcBorders>
              <w:top w:val="nil"/>
              <w:left w:val="nil"/>
              <w:bottom w:val="single" w:sz="4" w:space="0" w:color="auto"/>
              <w:right w:val="single" w:sz="4" w:space="0" w:color="auto"/>
            </w:tcBorders>
            <w:shd w:val="clear" w:color="000000" w:fill="DCE6F1"/>
            <w:noWrap/>
            <w:vAlign w:val="center"/>
            <w:hideMark/>
          </w:tcPr>
          <w:p w14:paraId="28443BFD"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52B91EF0" w14:textId="77777777" w:rsidTr="006A71C4">
        <w:trPr>
          <w:trHeight w:val="300"/>
        </w:trPr>
        <w:tc>
          <w:tcPr>
            <w:tcW w:w="2585" w:type="dxa"/>
            <w:tcBorders>
              <w:top w:val="nil"/>
              <w:left w:val="nil"/>
              <w:bottom w:val="nil"/>
              <w:right w:val="nil"/>
            </w:tcBorders>
            <w:shd w:val="clear" w:color="000000" w:fill="DCE6F1"/>
            <w:noWrap/>
            <w:vAlign w:val="bottom"/>
            <w:hideMark/>
          </w:tcPr>
          <w:p w14:paraId="02CB59AF"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574" w:type="dxa"/>
            <w:tcBorders>
              <w:top w:val="nil"/>
              <w:left w:val="single" w:sz="4" w:space="0" w:color="auto"/>
              <w:bottom w:val="single" w:sz="4" w:space="0" w:color="auto"/>
              <w:right w:val="single" w:sz="4" w:space="0" w:color="auto"/>
            </w:tcBorders>
            <w:shd w:val="clear" w:color="000000" w:fill="DCE6F1"/>
            <w:vAlign w:val="bottom"/>
            <w:hideMark/>
          </w:tcPr>
          <w:p w14:paraId="4E3C372F"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Převod dat (strávníci, skladové karty, receptury, jídelníčky)</w:t>
            </w:r>
          </w:p>
        </w:tc>
        <w:tc>
          <w:tcPr>
            <w:tcW w:w="1481" w:type="dxa"/>
            <w:tcBorders>
              <w:top w:val="nil"/>
              <w:left w:val="nil"/>
              <w:bottom w:val="single" w:sz="4" w:space="0" w:color="auto"/>
              <w:right w:val="single" w:sz="4" w:space="0" w:color="auto"/>
            </w:tcBorders>
            <w:shd w:val="clear" w:color="000000" w:fill="DCE6F1"/>
            <w:noWrap/>
            <w:vAlign w:val="center"/>
            <w:hideMark/>
          </w:tcPr>
          <w:p w14:paraId="771DF125"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w:t>
            </w:r>
            <w:r w:rsidRPr="006B5E70">
              <w:rPr>
                <w:rFonts w:ascii="Calibri" w:hAnsi="Calibri"/>
                <w:color w:val="000000"/>
                <w:lang w:eastAsia="cs-CZ"/>
              </w:rPr>
              <w:t>no</w:t>
            </w:r>
          </w:p>
        </w:tc>
      </w:tr>
      <w:tr w:rsidR="00A5767B" w:rsidRPr="006B5E70" w14:paraId="318ECB9B" w14:textId="77777777" w:rsidTr="006A71C4">
        <w:trPr>
          <w:trHeight w:val="300"/>
        </w:trPr>
        <w:tc>
          <w:tcPr>
            <w:tcW w:w="2585" w:type="dxa"/>
            <w:tcBorders>
              <w:top w:val="nil"/>
              <w:left w:val="nil"/>
              <w:bottom w:val="nil"/>
              <w:right w:val="nil"/>
            </w:tcBorders>
            <w:shd w:val="clear" w:color="000000" w:fill="DCE6F1"/>
            <w:noWrap/>
            <w:vAlign w:val="bottom"/>
            <w:hideMark/>
          </w:tcPr>
          <w:p w14:paraId="22E4B8D4"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574" w:type="dxa"/>
            <w:tcBorders>
              <w:top w:val="nil"/>
              <w:left w:val="single" w:sz="4" w:space="0" w:color="auto"/>
              <w:bottom w:val="single" w:sz="4" w:space="0" w:color="auto"/>
              <w:right w:val="single" w:sz="4" w:space="0" w:color="auto"/>
            </w:tcBorders>
            <w:shd w:val="clear" w:color="000000" w:fill="DCE6F1"/>
            <w:vAlign w:val="bottom"/>
            <w:hideMark/>
          </w:tcPr>
          <w:p w14:paraId="3B93561D"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Školení</w:t>
            </w:r>
          </w:p>
        </w:tc>
        <w:tc>
          <w:tcPr>
            <w:tcW w:w="1481" w:type="dxa"/>
            <w:tcBorders>
              <w:top w:val="nil"/>
              <w:left w:val="nil"/>
              <w:bottom w:val="single" w:sz="4" w:space="0" w:color="auto"/>
              <w:right w:val="single" w:sz="4" w:space="0" w:color="auto"/>
            </w:tcBorders>
            <w:shd w:val="clear" w:color="000000" w:fill="DCE6F1"/>
            <w:noWrap/>
            <w:vAlign w:val="center"/>
            <w:hideMark/>
          </w:tcPr>
          <w:p w14:paraId="1E5B59C0"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w:t>
            </w:r>
            <w:r w:rsidRPr="006B5E70">
              <w:rPr>
                <w:rFonts w:ascii="Calibri" w:hAnsi="Calibri"/>
                <w:color w:val="000000"/>
                <w:lang w:eastAsia="cs-CZ"/>
              </w:rPr>
              <w:t>no</w:t>
            </w:r>
          </w:p>
        </w:tc>
      </w:tr>
      <w:tr w:rsidR="00A5767B" w:rsidRPr="006B5E70" w14:paraId="77269022" w14:textId="77777777" w:rsidTr="006A71C4">
        <w:trPr>
          <w:trHeight w:val="600"/>
        </w:trPr>
        <w:tc>
          <w:tcPr>
            <w:tcW w:w="2585" w:type="dxa"/>
            <w:tcBorders>
              <w:top w:val="nil"/>
              <w:left w:val="nil"/>
              <w:bottom w:val="nil"/>
              <w:right w:val="nil"/>
            </w:tcBorders>
            <w:shd w:val="clear" w:color="000000" w:fill="DCE6F1"/>
            <w:noWrap/>
            <w:vAlign w:val="bottom"/>
            <w:hideMark/>
          </w:tcPr>
          <w:p w14:paraId="4E25BD45"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574" w:type="dxa"/>
            <w:tcBorders>
              <w:top w:val="nil"/>
              <w:left w:val="single" w:sz="4" w:space="0" w:color="auto"/>
              <w:bottom w:val="single" w:sz="4" w:space="0" w:color="auto"/>
              <w:right w:val="single" w:sz="4" w:space="0" w:color="auto"/>
            </w:tcBorders>
            <w:shd w:val="clear" w:color="000000" w:fill="DCE6F1"/>
            <w:vAlign w:val="bottom"/>
            <w:hideMark/>
          </w:tcPr>
          <w:p w14:paraId="18DAD03E"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Napojení na personální systém (aktualizace údajů zaměstnanců včetně ID karet)</w:t>
            </w:r>
          </w:p>
        </w:tc>
        <w:tc>
          <w:tcPr>
            <w:tcW w:w="1481" w:type="dxa"/>
            <w:tcBorders>
              <w:top w:val="nil"/>
              <w:left w:val="nil"/>
              <w:bottom w:val="single" w:sz="4" w:space="0" w:color="auto"/>
              <w:right w:val="single" w:sz="4" w:space="0" w:color="auto"/>
            </w:tcBorders>
            <w:shd w:val="clear" w:color="000000" w:fill="DCE6F1"/>
            <w:noWrap/>
            <w:vAlign w:val="center"/>
            <w:hideMark/>
          </w:tcPr>
          <w:p w14:paraId="1D739BA3"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w:t>
            </w:r>
            <w:r w:rsidRPr="006B5E70">
              <w:rPr>
                <w:rFonts w:ascii="Calibri" w:hAnsi="Calibri"/>
                <w:color w:val="000000"/>
                <w:lang w:eastAsia="cs-CZ"/>
              </w:rPr>
              <w:t>no</w:t>
            </w:r>
          </w:p>
        </w:tc>
      </w:tr>
      <w:tr w:rsidR="00A5767B" w:rsidRPr="006B5E70" w14:paraId="689865DE" w14:textId="77777777" w:rsidTr="006A71C4">
        <w:trPr>
          <w:trHeight w:val="300"/>
        </w:trPr>
        <w:tc>
          <w:tcPr>
            <w:tcW w:w="2585" w:type="dxa"/>
            <w:tcBorders>
              <w:top w:val="nil"/>
              <w:left w:val="nil"/>
              <w:bottom w:val="nil"/>
              <w:right w:val="nil"/>
            </w:tcBorders>
            <w:shd w:val="clear" w:color="auto" w:fill="auto"/>
            <w:noWrap/>
            <w:vAlign w:val="bottom"/>
            <w:hideMark/>
          </w:tcPr>
          <w:p w14:paraId="1D7452FA" w14:textId="77777777" w:rsidR="00A5767B" w:rsidRPr="006B5E70" w:rsidRDefault="00A5767B" w:rsidP="006A71C4">
            <w:pPr>
              <w:spacing w:after="0" w:line="240" w:lineRule="auto"/>
              <w:rPr>
                <w:rFonts w:ascii="Calibri" w:hAnsi="Calibri"/>
                <w:color w:val="000000"/>
                <w:lang w:eastAsia="cs-CZ"/>
              </w:rPr>
            </w:pPr>
          </w:p>
        </w:tc>
        <w:tc>
          <w:tcPr>
            <w:tcW w:w="6574" w:type="dxa"/>
            <w:tcBorders>
              <w:top w:val="nil"/>
              <w:left w:val="nil"/>
              <w:bottom w:val="single" w:sz="4" w:space="0" w:color="auto"/>
              <w:right w:val="nil"/>
            </w:tcBorders>
            <w:shd w:val="clear" w:color="auto" w:fill="auto"/>
            <w:vAlign w:val="bottom"/>
            <w:hideMark/>
          </w:tcPr>
          <w:p w14:paraId="12A00695" w14:textId="77777777" w:rsidR="00A5767B" w:rsidRPr="006B5E70" w:rsidRDefault="00A5767B" w:rsidP="006A71C4">
            <w:pPr>
              <w:spacing w:after="0" w:line="240" w:lineRule="auto"/>
              <w:rPr>
                <w:rFonts w:ascii="Calibri" w:hAnsi="Calibri"/>
                <w:color w:val="000000"/>
                <w:lang w:eastAsia="cs-CZ"/>
              </w:rPr>
            </w:pPr>
          </w:p>
        </w:tc>
        <w:tc>
          <w:tcPr>
            <w:tcW w:w="1481" w:type="dxa"/>
            <w:tcBorders>
              <w:top w:val="nil"/>
              <w:left w:val="nil"/>
              <w:bottom w:val="nil"/>
              <w:right w:val="nil"/>
            </w:tcBorders>
            <w:shd w:val="clear" w:color="auto" w:fill="auto"/>
            <w:noWrap/>
            <w:vAlign w:val="bottom"/>
            <w:hideMark/>
          </w:tcPr>
          <w:p w14:paraId="202939BA" w14:textId="77777777" w:rsidR="00A5767B" w:rsidRPr="006B5E70" w:rsidRDefault="00A5767B" w:rsidP="006A71C4">
            <w:pPr>
              <w:spacing w:after="0" w:line="240" w:lineRule="auto"/>
              <w:rPr>
                <w:rFonts w:ascii="Calibri" w:hAnsi="Calibri"/>
                <w:color w:val="000000"/>
                <w:lang w:eastAsia="cs-CZ"/>
              </w:rPr>
            </w:pPr>
          </w:p>
        </w:tc>
      </w:tr>
      <w:tr w:rsidR="00A5767B" w:rsidRPr="006B5E70" w14:paraId="3F32C95B" w14:textId="77777777" w:rsidTr="006A71C4">
        <w:trPr>
          <w:trHeight w:val="300"/>
        </w:trPr>
        <w:tc>
          <w:tcPr>
            <w:tcW w:w="2585" w:type="dxa"/>
            <w:tcBorders>
              <w:top w:val="nil"/>
              <w:left w:val="nil"/>
              <w:bottom w:val="nil"/>
              <w:right w:val="single" w:sz="4" w:space="0" w:color="auto"/>
            </w:tcBorders>
            <w:shd w:val="clear" w:color="auto" w:fill="auto"/>
            <w:noWrap/>
            <w:vAlign w:val="bottom"/>
            <w:hideMark/>
          </w:tcPr>
          <w:p w14:paraId="3988D28F" w14:textId="77777777" w:rsidR="00A5767B" w:rsidRPr="006B5E70" w:rsidRDefault="00A5767B" w:rsidP="006A71C4">
            <w:pPr>
              <w:spacing w:after="0" w:line="240" w:lineRule="auto"/>
              <w:rPr>
                <w:rFonts w:ascii="Calibri" w:hAnsi="Calibri"/>
                <w:b/>
                <w:bCs/>
                <w:color w:val="000000"/>
                <w:lang w:eastAsia="cs-CZ"/>
              </w:rPr>
            </w:pPr>
            <w:r>
              <w:rPr>
                <w:rFonts w:ascii="Calibri" w:hAnsi="Calibri"/>
                <w:b/>
                <w:bCs/>
                <w:color w:val="000000"/>
                <w:lang w:eastAsia="cs-CZ"/>
              </w:rPr>
              <w:t>Výdej jídel (HW)</w:t>
            </w:r>
            <w:r w:rsidRPr="006B5E70">
              <w:rPr>
                <w:rFonts w:ascii="Calibri" w:hAnsi="Calibri"/>
                <w:b/>
                <w:bCs/>
                <w:color w:val="000000"/>
                <w:lang w:eastAsia="cs-CZ"/>
              </w:rPr>
              <w:t>:</w:t>
            </w:r>
          </w:p>
        </w:tc>
        <w:tc>
          <w:tcPr>
            <w:tcW w:w="65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029AC7"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Výdejové terminály umožňující výdej objednaných a prodej neobjednaných jídel - funkční vlastnosti viz Speciální HW</w:t>
            </w:r>
          </w:p>
        </w:tc>
        <w:tc>
          <w:tcPr>
            <w:tcW w:w="1481" w:type="dxa"/>
            <w:tcBorders>
              <w:top w:val="single" w:sz="4" w:space="0" w:color="auto"/>
              <w:left w:val="nil"/>
              <w:bottom w:val="single" w:sz="4" w:space="0" w:color="auto"/>
              <w:right w:val="single" w:sz="4" w:space="0" w:color="auto"/>
            </w:tcBorders>
            <w:shd w:val="clear" w:color="auto" w:fill="auto"/>
            <w:noWrap/>
            <w:vAlign w:val="center"/>
            <w:hideMark/>
          </w:tcPr>
          <w:p w14:paraId="6BF8B488"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3 ks</w:t>
            </w:r>
          </w:p>
        </w:tc>
      </w:tr>
      <w:tr w:rsidR="00A5767B" w:rsidRPr="006B5E70" w14:paraId="167FC7CA" w14:textId="77777777" w:rsidTr="006A71C4">
        <w:trPr>
          <w:trHeight w:val="300"/>
        </w:trPr>
        <w:tc>
          <w:tcPr>
            <w:tcW w:w="2585" w:type="dxa"/>
            <w:tcBorders>
              <w:top w:val="nil"/>
              <w:left w:val="nil"/>
              <w:bottom w:val="nil"/>
              <w:right w:val="single" w:sz="4" w:space="0" w:color="auto"/>
            </w:tcBorders>
            <w:shd w:val="clear" w:color="auto" w:fill="auto"/>
            <w:noWrap/>
            <w:vAlign w:val="bottom"/>
          </w:tcPr>
          <w:p w14:paraId="1A637CF4" w14:textId="77777777" w:rsidR="00A5767B" w:rsidRDefault="00A5767B" w:rsidP="006A71C4">
            <w:pPr>
              <w:spacing w:after="0" w:line="240" w:lineRule="auto"/>
              <w:rPr>
                <w:rFonts w:ascii="Calibri" w:hAnsi="Calibri"/>
                <w:b/>
                <w:bCs/>
                <w:color w:val="000000"/>
                <w:lang w:eastAsia="cs-CZ"/>
              </w:rPr>
            </w:pPr>
          </w:p>
        </w:tc>
        <w:tc>
          <w:tcPr>
            <w:tcW w:w="6574" w:type="dxa"/>
            <w:tcBorders>
              <w:top w:val="single" w:sz="4" w:space="0" w:color="auto"/>
              <w:left w:val="single" w:sz="4" w:space="0" w:color="auto"/>
              <w:bottom w:val="single" w:sz="4" w:space="0" w:color="auto"/>
              <w:right w:val="single" w:sz="4" w:space="0" w:color="auto"/>
            </w:tcBorders>
            <w:shd w:val="clear" w:color="auto" w:fill="auto"/>
            <w:vAlign w:val="bottom"/>
          </w:tcPr>
          <w:p w14:paraId="75BD6EC2"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Informační terminál – funkční vlastnosti viz Speciální HW</w:t>
            </w:r>
          </w:p>
        </w:tc>
        <w:tc>
          <w:tcPr>
            <w:tcW w:w="1481" w:type="dxa"/>
            <w:tcBorders>
              <w:top w:val="single" w:sz="4" w:space="0" w:color="auto"/>
              <w:left w:val="nil"/>
              <w:bottom w:val="single" w:sz="4" w:space="0" w:color="auto"/>
              <w:right w:val="single" w:sz="4" w:space="0" w:color="auto"/>
            </w:tcBorders>
            <w:shd w:val="clear" w:color="auto" w:fill="auto"/>
            <w:noWrap/>
            <w:vAlign w:val="center"/>
          </w:tcPr>
          <w:p w14:paraId="7F4F0BAC" w14:textId="77777777" w:rsidR="00A5767B"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321261EC" w14:textId="77777777" w:rsidTr="006A71C4">
        <w:trPr>
          <w:trHeight w:val="300"/>
        </w:trPr>
        <w:tc>
          <w:tcPr>
            <w:tcW w:w="2585" w:type="dxa"/>
            <w:tcBorders>
              <w:top w:val="nil"/>
              <w:left w:val="nil"/>
              <w:bottom w:val="nil"/>
              <w:right w:val="single" w:sz="4" w:space="0" w:color="auto"/>
            </w:tcBorders>
            <w:shd w:val="clear" w:color="000000" w:fill="DCE6F1"/>
            <w:noWrap/>
            <w:vAlign w:val="bottom"/>
            <w:hideMark/>
          </w:tcPr>
          <w:p w14:paraId="3F203F10" w14:textId="77777777" w:rsidR="00A5767B" w:rsidRPr="006B5E70" w:rsidRDefault="00A5767B" w:rsidP="006A71C4">
            <w:pPr>
              <w:spacing w:after="0" w:line="240" w:lineRule="auto"/>
              <w:rPr>
                <w:rFonts w:ascii="Calibri" w:hAnsi="Calibri"/>
                <w:b/>
                <w:bCs/>
                <w:color w:val="000000"/>
                <w:lang w:eastAsia="cs-CZ"/>
              </w:rPr>
            </w:pPr>
            <w:r>
              <w:rPr>
                <w:rFonts w:ascii="Calibri" w:hAnsi="Calibri"/>
                <w:b/>
                <w:bCs/>
                <w:color w:val="000000"/>
                <w:lang w:eastAsia="cs-CZ"/>
              </w:rPr>
              <w:t>Objednávání jídel (HW)</w:t>
            </w:r>
            <w:r w:rsidRPr="006B5E70">
              <w:rPr>
                <w:rFonts w:ascii="Calibri" w:hAnsi="Calibri"/>
                <w:b/>
                <w:bCs/>
                <w:color w:val="000000"/>
                <w:lang w:eastAsia="cs-CZ"/>
              </w:rPr>
              <w:t>:</w:t>
            </w:r>
          </w:p>
        </w:tc>
        <w:tc>
          <w:tcPr>
            <w:tcW w:w="6574" w:type="dxa"/>
            <w:tcBorders>
              <w:top w:val="single" w:sz="4" w:space="0" w:color="auto"/>
              <w:left w:val="single" w:sz="4" w:space="0" w:color="auto"/>
              <w:bottom w:val="single" w:sz="4" w:space="0" w:color="auto"/>
              <w:right w:val="single" w:sz="4" w:space="0" w:color="auto"/>
            </w:tcBorders>
            <w:shd w:val="clear" w:color="000000" w:fill="DCE6F1"/>
            <w:vAlign w:val="bottom"/>
            <w:hideMark/>
          </w:tcPr>
          <w:p w14:paraId="532028DF"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K</w:t>
            </w:r>
            <w:r w:rsidRPr="006B5E70">
              <w:rPr>
                <w:rFonts w:ascii="Calibri" w:hAnsi="Calibri"/>
                <w:color w:val="000000"/>
                <w:lang w:eastAsia="cs-CZ"/>
              </w:rPr>
              <w:t>iosek s dotykovou obrazovkou - funkční vlastnosti viz Speciální HW</w:t>
            </w:r>
          </w:p>
        </w:tc>
        <w:tc>
          <w:tcPr>
            <w:tcW w:w="1481" w:type="dxa"/>
            <w:tcBorders>
              <w:top w:val="nil"/>
              <w:left w:val="nil"/>
              <w:bottom w:val="single" w:sz="4" w:space="0" w:color="auto"/>
              <w:right w:val="single" w:sz="4" w:space="0" w:color="auto"/>
            </w:tcBorders>
            <w:shd w:val="clear" w:color="000000" w:fill="DCE6F1"/>
            <w:noWrap/>
            <w:vAlign w:val="center"/>
            <w:hideMark/>
          </w:tcPr>
          <w:p w14:paraId="13CCC79C"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w:t>
            </w:r>
            <w:r w:rsidRPr="006B5E70">
              <w:rPr>
                <w:rFonts w:ascii="Calibri" w:hAnsi="Calibri"/>
                <w:color w:val="000000"/>
                <w:lang w:eastAsia="cs-CZ"/>
              </w:rPr>
              <w:t xml:space="preserve"> ks</w:t>
            </w:r>
          </w:p>
        </w:tc>
      </w:tr>
      <w:tr w:rsidR="00A5767B" w:rsidRPr="005742F3" w14:paraId="629B675F" w14:textId="77777777" w:rsidTr="006A71C4">
        <w:trPr>
          <w:trHeight w:val="300"/>
        </w:trPr>
        <w:tc>
          <w:tcPr>
            <w:tcW w:w="2585" w:type="dxa"/>
            <w:tcBorders>
              <w:top w:val="nil"/>
              <w:left w:val="nil"/>
              <w:bottom w:val="nil"/>
              <w:right w:val="single" w:sz="4" w:space="0" w:color="auto"/>
            </w:tcBorders>
            <w:shd w:val="clear" w:color="auto" w:fill="auto"/>
            <w:noWrap/>
            <w:vAlign w:val="bottom"/>
            <w:hideMark/>
          </w:tcPr>
          <w:p w14:paraId="064361B2" w14:textId="77777777" w:rsidR="00A5767B" w:rsidRPr="005742F3" w:rsidRDefault="00A5767B" w:rsidP="006A71C4">
            <w:pPr>
              <w:spacing w:after="0" w:line="240" w:lineRule="auto"/>
              <w:rPr>
                <w:rFonts w:ascii="Calibri" w:hAnsi="Calibri"/>
                <w:color w:val="000000"/>
                <w:lang w:eastAsia="cs-CZ"/>
              </w:rPr>
            </w:pPr>
          </w:p>
        </w:tc>
        <w:tc>
          <w:tcPr>
            <w:tcW w:w="65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079DAA" w14:textId="77777777" w:rsidR="00A5767B" w:rsidRPr="006B5E70" w:rsidRDefault="00A5767B" w:rsidP="006A71C4">
            <w:pPr>
              <w:spacing w:after="0" w:line="240" w:lineRule="auto"/>
              <w:rPr>
                <w:rFonts w:ascii="Calibri" w:hAnsi="Calibri"/>
                <w:color w:val="000000"/>
                <w:lang w:eastAsia="cs-CZ"/>
              </w:rPr>
            </w:pPr>
            <w:r w:rsidRPr="000F6D65">
              <w:rPr>
                <w:rFonts w:ascii="Calibri" w:hAnsi="Calibri"/>
                <w:color w:val="000000"/>
                <w:lang w:eastAsia="cs-CZ"/>
              </w:rPr>
              <w:t>Terminál</w:t>
            </w:r>
            <w:r>
              <w:rPr>
                <w:rFonts w:ascii="Calibri" w:hAnsi="Calibri"/>
                <w:color w:val="000000"/>
                <w:lang w:eastAsia="cs-CZ"/>
              </w:rPr>
              <w:t xml:space="preserve"> minimálně se </w:t>
            </w:r>
            <w:r w:rsidRPr="000F6D65">
              <w:rPr>
                <w:rFonts w:ascii="Calibri" w:hAnsi="Calibri"/>
                <w:color w:val="000000"/>
                <w:lang w:eastAsia="cs-CZ"/>
              </w:rPr>
              <w:t>7" dotykovou obrazovkou - funkční vlastnosti viz Speciální HW</w:t>
            </w:r>
          </w:p>
        </w:tc>
        <w:tc>
          <w:tcPr>
            <w:tcW w:w="1481" w:type="dxa"/>
            <w:tcBorders>
              <w:top w:val="nil"/>
              <w:left w:val="nil"/>
              <w:bottom w:val="single" w:sz="4" w:space="0" w:color="auto"/>
              <w:right w:val="single" w:sz="4" w:space="0" w:color="auto"/>
            </w:tcBorders>
            <w:shd w:val="clear" w:color="auto" w:fill="auto"/>
            <w:noWrap/>
            <w:vAlign w:val="center"/>
            <w:hideMark/>
          </w:tcPr>
          <w:p w14:paraId="59385ED8" w14:textId="77777777" w:rsidR="00A5767B" w:rsidRDefault="00A5767B" w:rsidP="006A71C4">
            <w:pPr>
              <w:spacing w:after="0" w:line="240" w:lineRule="auto"/>
              <w:jc w:val="center"/>
              <w:rPr>
                <w:rFonts w:ascii="Calibri" w:hAnsi="Calibri"/>
                <w:color w:val="000000"/>
                <w:lang w:eastAsia="cs-CZ"/>
              </w:rPr>
            </w:pPr>
            <w:r>
              <w:rPr>
                <w:rFonts w:ascii="Calibri" w:hAnsi="Calibri"/>
                <w:color w:val="000000"/>
                <w:lang w:eastAsia="cs-CZ"/>
              </w:rPr>
              <w:t>0 ks</w:t>
            </w:r>
          </w:p>
        </w:tc>
      </w:tr>
      <w:tr w:rsidR="00A5767B" w:rsidRPr="005742F3" w14:paraId="1F89A1A9" w14:textId="77777777" w:rsidTr="006A71C4">
        <w:trPr>
          <w:trHeight w:val="300"/>
        </w:trPr>
        <w:tc>
          <w:tcPr>
            <w:tcW w:w="2585" w:type="dxa"/>
            <w:tcBorders>
              <w:top w:val="nil"/>
              <w:left w:val="nil"/>
              <w:bottom w:val="nil"/>
              <w:right w:val="single" w:sz="4" w:space="0" w:color="auto"/>
            </w:tcBorders>
            <w:shd w:val="clear" w:color="auto" w:fill="auto"/>
            <w:noWrap/>
            <w:vAlign w:val="bottom"/>
            <w:hideMark/>
          </w:tcPr>
          <w:p w14:paraId="7ED99EB8" w14:textId="77777777" w:rsidR="00A5767B" w:rsidRPr="005742F3" w:rsidRDefault="00A5767B" w:rsidP="006A71C4">
            <w:pPr>
              <w:spacing w:after="0" w:line="240" w:lineRule="auto"/>
              <w:rPr>
                <w:rFonts w:ascii="Calibri" w:hAnsi="Calibri"/>
                <w:color w:val="000000"/>
                <w:lang w:eastAsia="cs-CZ"/>
              </w:rPr>
            </w:pPr>
          </w:p>
        </w:tc>
        <w:tc>
          <w:tcPr>
            <w:tcW w:w="65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AAF8AB"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Snímač bezkontaktních karet k pokladně anebo do kanceláře</w:t>
            </w:r>
          </w:p>
        </w:tc>
        <w:tc>
          <w:tcPr>
            <w:tcW w:w="1481" w:type="dxa"/>
            <w:tcBorders>
              <w:top w:val="nil"/>
              <w:left w:val="nil"/>
              <w:bottom w:val="single" w:sz="4" w:space="0" w:color="auto"/>
              <w:right w:val="single" w:sz="4" w:space="0" w:color="auto"/>
            </w:tcBorders>
            <w:shd w:val="clear" w:color="auto" w:fill="auto"/>
            <w:noWrap/>
            <w:vAlign w:val="center"/>
            <w:hideMark/>
          </w:tcPr>
          <w:p w14:paraId="2312B3D4" w14:textId="77777777" w:rsidR="00A5767B" w:rsidRDefault="00A5767B" w:rsidP="006A71C4">
            <w:pPr>
              <w:spacing w:after="0" w:line="240" w:lineRule="auto"/>
              <w:jc w:val="center"/>
              <w:rPr>
                <w:rFonts w:ascii="Calibri" w:hAnsi="Calibri"/>
                <w:color w:val="000000"/>
                <w:lang w:eastAsia="cs-CZ"/>
              </w:rPr>
            </w:pPr>
            <w:r>
              <w:rPr>
                <w:rFonts w:ascii="Calibri" w:hAnsi="Calibri"/>
                <w:color w:val="000000"/>
                <w:lang w:eastAsia="cs-CZ"/>
              </w:rPr>
              <w:t>3 ks</w:t>
            </w:r>
          </w:p>
        </w:tc>
      </w:tr>
      <w:tr w:rsidR="00A5767B" w:rsidRPr="006B5E70" w14:paraId="7F2396B2" w14:textId="77777777" w:rsidTr="006A71C4">
        <w:trPr>
          <w:trHeight w:val="300"/>
        </w:trPr>
        <w:tc>
          <w:tcPr>
            <w:tcW w:w="2585" w:type="dxa"/>
            <w:tcBorders>
              <w:top w:val="nil"/>
              <w:left w:val="nil"/>
              <w:bottom w:val="nil"/>
              <w:right w:val="nil"/>
            </w:tcBorders>
            <w:shd w:val="clear" w:color="auto" w:fill="auto"/>
            <w:noWrap/>
            <w:vAlign w:val="bottom"/>
            <w:hideMark/>
          </w:tcPr>
          <w:p w14:paraId="7E0B9B78" w14:textId="77777777" w:rsidR="00A5767B" w:rsidRPr="006B5E70" w:rsidRDefault="00A5767B" w:rsidP="006A71C4">
            <w:pPr>
              <w:spacing w:after="0" w:line="240" w:lineRule="auto"/>
              <w:rPr>
                <w:rFonts w:ascii="Calibri" w:hAnsi="Calibri"/>
                <w:color w:val="000000"/>
                <w:lang w:eastAsia="cs-CZ"/>
              </w:rPr>
            </w:pPr>
          </w:p>
        </w:tc>
        <w:tc>
          <w:tcPr>
            <w:tcW w:w="6574" w:type="dxa"/>
            <w:tcBorders>
              <w:top w:val="nil"/>
              <w:left w:val="nil"/>
              <w:bottom w:val="nil"/>
              <w:right w:val="nil"/>
            </w:tcBorders>
            <w:shd w:val="clear" w:color="auto" w:fill="auto"/>
            <w:vAlign w:val="bottom"/>
            <w:hideMark/>
          </w:tcPr>
          <w:p w14:paraId="1E584AF3" w14:textId="77777777" w:rsidR="00A5767B" w:rsidRPr="006B5E70" w:rsidRDefault="00A5767B" w:rsidP="006A71C4">
            <w:pPr>
              <w:spacing w:after="0" w:line="240" w:lineRule="auto"/>
              <w:rPr>
                <w:rFonts w:ascii="Calibri" w:hAnsi="Calibri"/>
                <w:color w:val="000000"/>
                <w:lang w:eastAsia="cs-CZ"/>
              </w:rPr>
            </w:pPr>
          </w:p>
        </w:tc>
        <w:tc>
          <w:tcPr>
            <w:tcW w:w="1481" w:type="dxa"/>
            <w:tcBorders>
              <w:top w:val="nil"/>
              <w:left w:val="nil"/>
              <w:bottom w:val="nil"/>
              <w:right w:val="nil"/>
            </w:tcBorders>
            <w:shd w:val="clear" w:color="auto" w:fill="auto"/>
            <w:noWrap/>
            <w:vAlign w:val="center"/>
            <w:hideMark/>
          </w:tcPr>
          <w:p w14:paraId="3C400599" w14:textId="77777777" w:rsidR="00A5767B" w:rsidRPr="006B5E70" w:rsidRDefault="00A5767B" w:rsidP="006A71C4">
            <w:pPr>
              <w:spacing w:after="0" w:line="240" w:lineRule="auto"/>
              <w:jc w:val="center"/>
              <w:rPr>
                <w:rFonts w:ascii="Calibri" w:hAnsi="Calibri"/>
                <w:color w:val="000000"/>
                <w:lang w:eastAsia="cs-CZ"/>
              </w:rPr>
            </w:pPr>
          </w:p>
        </w:tc>
      </w:tr>
      <w:tr w:rsidR="00A5767B" w:rsidRPr="006B5E70" w14:paraId="780A4345" w14:textId="77777777" w:rsidTr="006A71C4">
        <w:trPr>
          <w:trHeight w:val="300"/>
        </w:trPr>
        <w:tc>
          <w:tcPr>
            <w:tcW w:w="2585" w:type="dxa"/>
            <w:tcBorders>
              <w:top w:val="nil"/>
              <w:left w:val="nil"/>
              <w:bottom w:val="nil"/>
              <w:right w:val="nil"/>
            </w:tcBorders>
            <w:shd w:val="clear" w:color="auto" w:fill="auto"/>
            <w:noWrap/>
            <w:vAlign w:val="bottom"/>
            <w:hideMark/>
          </w:tcPr>
          <w:p w14:paraId="13591BE2" w14:textId="77777777" w:rsidR="00A5767B" w:rsidRPr="006B5E70" w:rsidRDefault="00A5767B" w:rsidP="006A71C4">
            <w:pPr>
              <w:spacing w:after="0" w:line="240" w:lineRule="auto"/>
              <w:rPr>
                <w:rFonts w:ascii="Calibri" w:hAnsi="Calibri"/>
                <w:color w:val="000000"/>
                <w:lang w:eastAsia="cs-CZ"/>
              </w:rPr>
            </w:pPr>
          </w:p>
        </w:tc>
        <w:tc>
          <w:tcPr>
            <w:tcW w:w="6574" w:type="dxa"/>
            <w:tcBorders>
              <w:top w:val="nil"/>
              <w:left w:val="nil"/>
              <w:bottom w:val="nil"/>
              <w:right w:val="nil"/>
            </w:tcBorders>
            <w:shd w:val="clear" w:color="auto" w:fill="auto"/>
            <w:vAlign w:val="bottom"/>
            <w:hideMark/>
          </w:tcPr>
          <w:p w14:paraId="5C8F7242" w14:textId="77777777" w:rsidR="00A5767B" w:rsidRPr="006B5E70" w:rsidRDefault="00A5767B" w:rsidP="006A71C4">
            <w:pPr>
              <w:spacing w:after="0" w:line="240" w:lineRule="auto"/>
              <w:rPr>
                <w:rFonts w:ascii="Calibri" w:hAnsi="Calibri"/>
                <w:color w:val="000000"/>
                <w:lang w:eastAsia="cs-CZ"/>
              </w:rPr>
            </w:pPr>
          </w:p>
        </w:tc>
        <w:tc>
          <w:tcPr>
            <w:tcW w:w="1481" w:type="dxa"/>
            <w:tcBorders>
              <w:top w:val="nil"/>
              <w:left w:val="nil"/>
              <w:bottom w:val="nil"/>
              <w:right w:val="nil"/>
            </w:tcBorders>
            <w:shd w:val="clear" w:color="auto" w:fill="auto"/>
            <w:noWrap/>
            <w:vAlign w:val="bottom"/>
            <w:hideMark/>
          </w:tcPr>
          <w:p w14:paraId="061F40EC" w14:textId="77777777" w:rsidR="00A5767B" w:rsidRPr="006B5E70" w:rsidRDefault="00A5767B" w:rsidP="006A71C4">
            <w:pPr>
              <w:spacing w:after="0" w:line="240" w:lineRule="auto"/>
              <w:rPr>
                <w:rFonts w:ascii="Calibri" w:hAnsi="Calibri"/>
                <w:color w:val="000000"/>
                <w:lang w:eastAsia="cs-CZ"/>
              </w:rPr>
            </w:pPr>
          </w:p>
        </w:tc>
      </w:tr>
      <w:tr w:rsidR="00A5767B" w:rsidRPr="006B5E70" w14:paraId="4850DB26" w14:textId="77777777" w:rsidTr="006A71C4">
        <w:trPr>
          <w:trHeight w:val="300"/>
        </w:trPr>
        <w:tc>
          <w:tcPr>
            <w:tcW w:w="2585" w:type="dxa"/>
            <w:tcBorders>
              <w:top w:val="nil"/>
              <w:left w:val="nil"/>
              <w:bottom w:val="nil"/>
              <w:right w:val="nil"/>
            </w:tcBorders>
            <w:shd w:val="clear" w:color="auto" w:fill="auto"/>
            <w:noWrap/>
            <w:vAlign w:val="bottom"/>
            <w:hideMark/>
          </w:tcPr>
          <w:p w14:paraId="3CC3AE58" w14:textId="77777777" w:rsidR="00A5767B" w:rsidRPr="006B5E70" w:rsidRDefault="00A5767B" w:rsidP="006A71C4">
            <w:pPr>
              <w:spacing w:after="0" w:line="240" w:lineRule="auto"/>
              <w:rPr>
                <w:rFonts w:ascii="Calibri" w:hAnsi="Calibri"/>
                <w:b/>
                <w:bCs/>
                <w:color w:val="000000"/>
                <w:lang w:eastAsia="cs-CZ"/>
              </w:rPr>
            </w:pPr>
            <w:r w:rsidRPr="006B5E70">
              <w:rPr>
                <w:rFonts w:ascii="Calibri" w:hAnsi="Calibri"/>
                <w:b/>
                <w:bCs/>
                <w:color w:val="000000"/>
                <w:lang w:eastAsia="cs-CZ"/>
              </w:rPr>
              <w:t>Další požadavky:</w:t>
            </w:r>
          </w:p>
        </w:tc>
        <w:tc>
          <w:tcPr>
            <w:tcW w:w="65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043E9C"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SW Univerzální zobrazovací modul k automatickému zobrazování jídelníčků a zboží včetně cen, nabídek a informací na velkoplošných obrazovkách z jednoho ovládacího místa (PC) pro jeden zobrazovač (monitor, TV)</w:t>
            </w:r>
          </w:p>
        </w:tc>
        <w:tc>
          <w:tcPr>
            <w:tcW w:w="1481" w:type="dxa"/>
            <w:tcBorders>
              <w:top w:val="single" w:sz="4" w:space="0" w:color="auto"/>
              <w:left w:val="nil"/>
              <w:bottom w:val="single" w:sz="4" w:space="0" w:color="auto"/>
              <w:right w:val="single" w:sz="4" w:space="0" w:color="auto"/>
            </w:tcBorders>
            <w:shd w:val="clear" w:color="auto" w:fill="auto"/>
            <w:noWrap/>
            <w:vAlign w:val="center"/>
            <w:hideMark/>
          </w:tcPr>
          <w:p w14:paraId="4FE2BBF1"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2 ks</w:t>
            </w:r>
          </w:p>
        </w:tc>
      </w:tr>
      <w:tr w:rsidR="00A5767B" w:rsidRPr="006B5E70" w14:paraId="335470FD" w14:textId="77777777" w:rsidTr="006A71C4">
        <w:trPr>
          <w:trHeight w:val="300"/>
        </w:trPr>
        <w:tc>
          <w:tcPr>
            <w:tcW w:w="2585" w:type="dxa"/>
            <w:tcBorders>
              <w:top w:val="nil"/>
              <w:left w:val="nil"/>
              <w:bottom w:val="nil"/>
              <w:right w:val="nil"/>
            </w:tcBorders>
            <w:shd w:val="clear" w:color="auto" w:fill="auto"/>
            <w:noWrap/>
            <w:vAlign w:val="bottom"/>
            <w:hideMark/>
          </w:tcPr>
          <w:p w14:paraId="60F42F66" w14:textId="77777777" w:rsidR="00A5767B" w:rsidRPr="006B5E70" w:rsidRDefault="00A5767B" w:rsidP="006A71C4">
            <w:pPr>
              <w:spacing w:after="0" w:line="240" w:lineRule="auto"/>
              <w:rPr>
                <w:rFonts w:ascii="Calibri" w:hAnsi="Calibri"/>
                <w:b/>
                <w:bCs/>
                <w:color w:val="000000"/>
                <w:lang w:eastAsia="cs-CZ"/>
              </w:rPr>
            </w:pPr>
          </w:p>
        </w:tc>
        <w:tc>
          <w:tcPr>
            <w:tcW w:w="6574" w:type="dxa"/>
            <w:tcBorders>
              <w:top w:val="nil"/>
              <w:left w:val="single" w:sz="4" w:space="0" w:color="auto"/>
              <w:bottom w:val="single" w:sz="4" w:space="0" w:color="auto"/>
              <w:right w:val="single" w:sz="4" w:space="0" w:color="auto"/>
            </w:tcBorders>
            <w:shd w:val="clear" w:color="auto" w:fill="auto"/>
            <w:vAlign w:val="bottom"/>
            <w:hideMark/>
          </w:tcPr>
          <w:p w14:paraId="12CB39CB"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xml:space="preserve">výdej ID karet na personálním oddělení a zároveň v jídelně </w:t>
            </w:r>
          </w:p>
        </w:tc>
        <w:tc>
          <w:tcPr>
            <w:tcW w:w="1481" w:type="dxa"/>
            <w:tcBorders>
              <w:top w:val="nil"/>
              <w:left w:val="nil"/>
              <w:bottom w:val="single" w:sz="4" w:space="0" w:color="auto"/>
              <w:right w:val="single" w:sz="4" w:space="0" w:color="auto"/>
            </w:tcBorders>
            <w:shd w:val="clear" w:color="auto" w:fill="auto"/>
            <w:noWrap/>
            <w:vAlign w:val="center"/>
            <w:hideMark/>
          </w:tcPr>
          <w:p w14:paraId="1974DD24"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ano</w:t>
            </w:r>
          </w:p>
        </w:tc>
      </w:tr>
    </w:tbl>
    <w:p w14:paraId="497F7B9E" w14:textId="77777777" w:rsidR="00A5767B" w:rsidRDefault="00A5767B" w:rsidP="00A5767B"/>
    <w:tbl>
      <w:tblPr>
        <w:tblW w:w="10640" w:type="dxa"/>
        <w:tblInd w:w="55" w:type="dxa"/>
        <w:tblCellMar>
          <w:left w:w="70" w:type="dxa"/>
          <w:right w:w="70" w:type="dxa"/>
        </w:tblCellMar>
        <w:tblLook w:val="04A0" w:firstRow="1" w:lastRow="0" w:firstColumn="1" w:lastColumn="0" w:noHBand="0" w:noVBand="1"/>
      </w:tblPr>
      <w:tblGrid>
        <w:gridCol w:w="2780"/>
        <w:gridCol w:w="6440"/>
        <w:gridCol w:w="1420"/>
      </w:tblGrid>
      <w:tr w:rsidR="00A5767B" w:rsidRPr="006B5E70" w14:paraId="44E6B9FE" w14:textId="77777777" w:rsidTr="006A71C4">
        <w:trPr>
          <w:trHeight w:val="300"/>
        </w:trPr>
        <w:tc>
          <w:tcPr>
            <w:tcW w:w="2780" w:type="dxa"/>
            <w:tcBorders>
              <w:left w:val="nil"/>
            </w:tcBorders>
            <w:shd w:val="clear" w:color="auto" w:fill="D9E2F3" w:themeFill="accent1" w:themeFillTint="33"/>
            <w:noWrap/>
            <w:vAlign w:val="bottom"/>
          </w:tcPr>
          <w:p w14:paraId="73DA901A" w14:textId="77777777" w:rsidR="00A5767B" w:rsidRPr="006B5E70" w:rsidRDefault="00A5767B" w:rsidP="006A71C4">
            <w:pPr>
              <w:spacing w:after="0" w:line="240" w:lineRule="auto"/>
              <w:rPr>
                <w:rFonts w:ascii="Calibri" w:hAnsi="Calibri"/>
                <w:b/>
                <w:bCs/>
                <w:color w:val="000000"/>
                <w:lang w:eastAsia="cs-CZ"/>
              </w:rPr>
            </w:pPr>
            <w:r>
              <w:rPr>
                <w:rFonts w:ascii="Calibri" w:hAnsi="Calibri"/>
                <w:b/>
                <w:bCs/>
                <w:color w:val="000000"/>
                <w:lang w:eastAsia="cs-CZ"/>
              </w:rPr>
              <w:t>CHRUDIMSKÁ NEMOCNICE</w:t>
            </w:r>
          </w:p>
        </w:tc>
        <w:tc>
          <w:tcPr>
            <w:tcW w:w="6440" w:type="dxa"/>
            <w:tcBorders>
              <w:bottom w:val="single" w:sz="4" w:space="0" w:color="auto"/>
            </w:tcBorders>
            <w:shd w:val="clear" w:color="auto" w:fill="D9E2F3" w:themeFill="accent1" w:themeFillTint="33"/>
            <w:vAlign w:val="bottom"/>
          </w:tcPr>
          <w:p w14:paraId="22D72949" w14:textId="77777777" w:rsidR="00A5767B" w:rsidRPr="006B5E70" w:rsidRDefault="00A5767B" w:rsidP="006A71C4">
            <w:pPr>
              <w:spacing w:after="0" w:line="240" w:lineRule="auto"/>
              <w:rPr>
                <w:rFonts w:ascii="Calibri" w:hAnsi="Calibri"/>
                <w:color w:val="000000"/>
                <w:lang w:eastAsia="cs-CZ"/>
              </w:rPr>
            </w:pPr>
          </w:p>
        </w:tc>
        <w:tc>
          <w:tcPr>
            <w:tcW w:w="1420" w:type="dxa"/>
            <w:tcBorders>
              <w:bottom w:val="single" w:sz="4" w:space="0" w:color="auto"/>
            </w:tcBorders>
            <w:shd w:val="clear" w:color="auto" w:fill="D9E2F3" w:themeFill="accent1" w:themeFillTint="33"/>
            <w:noWrap/>
            <w:vAlign w:val="center"/>
          </w:tcPr>
          <w:p w14:paraId="3357A877" w14:textId="77777777" w:rsidR="00A5767B" w:rsidRPr="006B5E70" w:rsidRDefault="00A5767B" w:rsidP="006A71C4">
            <w:pPr>
              <w:spacing w:after="0" w:line="240" w:lineRule="auto"/>
              <w:jc w:val="center"/>
              <w:rPr>
                <w:rFonts w:ascii="Calibri" w:hAnsi="Calibri"/>
                <w:color w:val="000000"/>
                <w:lang w:eastAsia="cs-CZ"/>
              </w:rPr>
            </w:pPr>
          </w:p>
        </w:tc>
      </w:tr>
      <w:tr w:rsidR="00A5767B" w:rsidRPr="006B5E70" w14:paraId="5218D1C9" w14:textId="77777777" w:rsidTr="006A71C4">
        <w:trPr>
          <w:trHeight w:val="300"/>
        </w:trPr>
        <w:tc>
          <w:tcPr>
            <w:tcW w:w="2780" w:type="dxa"/>
            <w:tcBorders>
              <w:top w:val="nil"/>
              <w:left w:val="nil"/>
              <w:bottom w:val="nil"/>
              <w:right w:val="nil"/>
            </w:tcBorders>
            <w:shd w:val="clear" w:color="000000" w:fill="DCE6F1"/>
            <w:noWrap/>
            <w:vAlign w:val="bottom"/>
            <w:hideMark/>
          </w:tcPr>
          <w:p w14:paraId="627A1A2A"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b/>
                <w:bCs/>
                <w:color w:val="000000"/>
                <w:lang w:eastAsia="cs-CZ"/>
              </w:rPr>
              <w:t>Zajištění oblastí</w:t>
            </w:r>
            <w:r>
              <w:rPr>
                <w:rFonts w:ascii="Calibri" w:hAnsi="Calibri"/>
                <w:b/>
                <w:bCs/>
                <w:color w:val="000000"/>
                <w:lang w:eastAsia="cs-CZ"/>
              </w:rPr>
              <w:t xml:space="preserve"> - SW</w:t>
            </w:r>
            <w:r w:rsidRPr="006B5E70">
              <w:rPr>
                <w:rFonts w:ascii="Calibri" w:hAnsi="Calibri"/>
                <w:b/>
                <w:bCs/>
                <w:color w:val="000000"/>
                <w:lang w:eastAsia="cs-CZ"/>
              </w:rPr>
              <w:t>:</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014AB5BF"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Webové pacientské objednávání z oddělení anebo napojení na NIS</w:t>
            </w:r>
          </w:p>
        </w:tc>
        <w:tc>
          <w:tcPr>
            <w:tcW w:w="1420" w:type="dxa"/>
            <w:tcBorders>
              <w:top w:val="nil"/>
              <w:left w:val="nil"/>
              <w:bottom w:val="single" w:sz="4" w:space="0" w:color="auto"/>
              <w:right w:val="single" w:sz="4" w:space="0" w:color="auto"/>
            </w:tcBorders>
            <w:shd w:val="clear" w:color="000000" w:fill="DCE6F1"/>
            <w:noWrap/>
            <w:vAlign w:val="center"/>
            <w:hideMark/>
          </w:tcPr>
          <w:p w14:paraId="2A2B16DC"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686964EE" w14:textId="77777777" w:rsidTr="006A71C4">
        <w:trPr>
          <w:trHeight w:val="300"/>
        </w:trPr>
        <w:tc>
          <w:tcPr>
            <w:tcW w:w="2780" w:type="dxa"/>
            <w:tcBorders>
              <w:top w:val="nil"/>
              <w:left w:val="nil"/>
              <w:bottom w:val="nil"/>
              <w:right w:val="nil"/>
            </w:tcBorders>
            <w:shd w:val="clear" w:color="000000" w:fill="DCE6F1"/>
            <w:noWrap/>
            <w:vAlign w:val="bottom"/>
            <w:hideMark/>
          </w:tcPr>
          <w:p w14:paraId="1D34E586"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11560B37"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Pracoviště Nutričních terapeutek - dietní systém=</w:t>
            </w:r>
            <w:proofErr w:type="spellStart"/>
            <w:r>
              <w:rPr>
                <w:rFonts w:ascii="Calibri" w:hAnsi="Calibri"/>
                <w:color w:val="000000"/>
                <w:lang w:eastAsia="cs-CZ"/>
              </w:rPr>
              <w:t>diet.normování+sklad</w:t>
            </w:r>
            <w:proofErr w:type="spellEnd"/>
          </w:p>
        </w:tc>
        <w:tc>
          <w:tcPr>
            <w:tcW w:w="1420" w:type="dxa"/>
            <w:tcBorders>
              <w:top w:val="nil"/>
              <w:left w:val="nil"/>
              <w:bottom w:val="single" w:sz="4" w:space="0" w:color="auto"/>
              <w:right w:val="single" w:sz="4" w:space="0" w:color="auto"/>
            </w:tcBorders>
            <w:shd w:val="clear" w:color="000000" w:fill="DCE6F1"/>
            <w:noWrap/>
            <w:vAlign w:val="center"/>
            <w:hideMark/>
          </w:tcPr>
          <w:p w14:paraId="2CF90609"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3 ks</w:t>
            </w:r>
          </w:p>
        </w:tc>
      </w:tr>
      <w:tr w:rsidR="00A5767B" w:rsidRPr="006B5E70" w14:paraId="67F9C260" w14:textId="77777777" w:rsidTr="006A71C4">
        <w:trPr>
          <w:trHeight w:val="300"/>
        </w:trPr>
        <w:tc>
          <w:tcPr>
            <w:tcW w:w="2780" w:type="dxa"/>
            <w:tcBorders>
              <w:top w:val="nil"/>
              <w:left w:val="nil"/>
              <w:bottom w:val="nil"/>
              <w:right w:val="nil"/>
            </w:tcBorders>
            <w:shd w:val="clear" w:color="000000" w:fill="DCE6F1"/>
            <w:noWrap/>
            <w:vAlign w:val="bottom"/>
            <w:hideMark/>
          </w:tcPr>
          <w:p w14:paraId="2E51DA40"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152E9049"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Pracoviště skladníka (skladové hospodářství)</w:t>
            </w:r>
          </w:p>
        </w:tc>
        <w:tc>
          <w:tcPr>
            <w:tcW w:w="1420" w:type="dxa"/>
            <w:tcBorders>
              <w:top w:val="nil"/>
              <w:left w:val="nil"/>
              <w:bottom w:val="single" w:sz="4" w:space="0" w:color="auto"/>
              <w:right w:val="single" w:sz="4" w:space="0" w:color="auto"/>
            </w:tcBorders>
            <w:shd w:val="clear" w:color="000000" w:fill="DCE6F1"/>
            <w:noWrap/>
            <w:vAlign w:val="center"/>
            <w:hideMark/>
          </w:tcPr>
          <w:p w14:paraId="3661FB7D"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037E3EBA" w14:textId="77777777" w:rsidTr="006A71C4">
        <w:trPr>
          <w:trHeight w:val="300"/>
        </w:trPr>
        <w:tc>
          <w:tcPr>
            <w:tcW w:w="2780" w:type="dxa"/>
            <w:tcBorders>
              <w:top w:val="nil"/>
              <w:left w:val="nil"/>
              <w:bottom w:val="nil"/>
              <w:right w:val="nil"/>
            </w:tcBorders>
            <w:shd w:val="clear" w:color="000000" w:fill="DCE6F1"/>
            <w:noWrap/>
            <w:vAlign w:val="bottom"/>
            <w:hideMark/>
          </w:tcPr>
          <w:p w14:paraId="73A2C027"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45B28BDB"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Pracoviště vedoucí (Správa objednávkového systému + dietní systém)</w:t>
            </w:r>
          </w:p>
        </w:tc>
        <w:tc>
          <w:tcPr>
            <w:tcW w:w="1420" w:type="dxa"/>
            <w:tcBorders>
              <w:top w:val="nil"/>
              <w:left w:val="nil"/>
              <w:bottom w:val="single" w:sz="4" w:space="0" w:color="auto"/>
              <w:right w:val="single" w:sz="4" w:space="0" w:color="auto"/>
            </w:tcBorders>
            <w:shd w:val="clear" w:color="000000" w:fill="DCE6F1"/>
            <w:noWrap/>
            <w:vAlign w:val="center"/>
            <w:hideMark/>
          </w:tcPr>
          <w:p w14:paraId="6DAC3BC7"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2F7B6023" w14:textId="77777777" w:rsidTr="006A71C4">
        <w:trPr>
          <w:trHeight w:val="300"/>
        </w:trPr>
        <w:tc>
          <w:tcPr>
            <w:tcW w:w="2780" w:type="dxa"/>
            <w:tcBorders>
              <w:top w:val="nil"/>
              <w:left w:val="nil"/>
              <w:bottom w:val="nil"/>
              <w:right w:val="nil"/>
            </w:tcBorders>
            <w:shd w:val="clear" w:color="000000" w:fill="DCE6F1"/>
            <w:noWrap/>
            <w:vAlign w:val="bottom"/>
            <w:hideMark/>
          </w:tcPr>
          <w:p w14:paraId="1D391BBF"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32EA2E60"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 xml:space="preserve">Ostatní provozní pracoviště (Správa klientů objednávkového </w:t>
            </w:r>
            <w:proofErr w:type="spellStart"/>
            <w:r>
              <w:rPr>
                <w:rFonts w:ascii="Calibri" w:hAnsi="Calibri"/>
                <w:color w:val="000000"/>
                <w:lang w:eastAsia="cs-CZ"/>
              </w:rPr>
              <w:t>systému+dietní</w:t>
            </w:r>
            <w:proofErr w:type="spellEnd"/>
            <w:r>
              <w:rPr>
                <w:rFonts w:ascii="Calibri" w:hAnsi="Calibri"/>
                <w:color w:val="000000"/>
                <w:lang w:eastAsia="cs-CZ"/>
              </w:rPr>
              <w:t xml:space="preserve"> systém)</w:t>
            </w:r>
          </w:p>
        </w:tc>
        <w:tc>
          <w:tcPr>
            <w:tcW w:w="1420" w:type="dxa"/>
            <w:tcBorders>
              <w:top w:val="nil"/>
              <w:left w:val="nil"/>
              <w:bottom w:val="single" w:sz="4" w:space="0" w:color="auto"/>
              <w:right w:val="single" w:sz="4" w:space="0" w:color="auto"/>
            </w:tcBorders>
            <w:shd w:val="clear" w:color="000000" w:fill="DCE6F1"/>
            <w:noWrap/>
            <w:vAlign w:val="center"/>
            <w:hideMark/>
          </w:tcPr>
          <w:p w14:paraId="5D01F75C"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2 ks</w:t>
            </w:r>
          </w:p>
        </w:tc>
      </w:tr>
      <w:tr w:rsidR="00A5767B" w:rsidRPr="006B5E70" w14:paraId="5E8E409F" w14:textId="77777777" w:rsidTr="006A71C4">
        <w:trPr>
          <w:trHeight w:val="300"/>
        </w:trPr>
        <w:tc>
          <w:tcPr>
            <w:tcW w:w="2780" w:type="dxa"/>
            <w:tcBorders>
              <w:top w:val="nil"/>
              <w:left w:val="nil"/>
              <w:bottom w:val="nil"/>
              <w:right w:val="nil"/>
            </w:tcBorders>
            <w:shd w:val="clear" w:color="000000" w:fill="DCE6F1"/>
            <w:noWrap/>
            <w:vAlign w:val="bottom"/>
            <w:hideMark/>
          </w:tcPr>
          <w:p w14:paraId="2B23DEC8"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lastRenderedPageBreak/>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1A265DC0"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Pokladna doplňkového prodeje u výdeje jídel včetně skladu</w:t>
            </w:r>
          </w:p>
        </w:tc>
        <w:tc>
          <w:tcPr>
            <w:tcW w:w="1420" w:type="dxa"/>
            <w:tcBorders>
              <w:top w:val="nil"/>
              <w:left w:val="nil"/>
              <w:bottom w:val="single" w:sz="4" w:space="0" w:color="auto"/>
              <w:right w:val="single" w:sz="4" w:space="0" w:color="auto"/>
            </w:tcBorders>
            <w:shd w:val="clear" w:color="000000" w:fill="DCE6F1"/>
            <w:noWrap/>
            <w:vAlign w:val="center"/>
            <w:hideMark/>
          </w:tcPr>
          <w:p w14:paraId="4CE73FFA"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25870595" w14:textId="77777777" w:rsidTr="006A71C4">
        <w:trPr>
          <w:trHeight w:val="300"/>
        </w:trPr>
        <w:tc>
          <w:tcPr>
            <w:tcW w:w="2780" w:type="dxa"/>
            <w:tcBorders>
              <w:top w:val="nil"/>
              <w:left w:val="nil"/>
              <w:bottom w:val="nil"/>
              <w:right w:val="nil"/>
            </w:tcBorders>
            <w:shd w:val="clear" w:color="000000" w:fill="DCE6F1"/>
            <w:noWrap/>
            <w:vAlign w:val="bottom"/>
            <w:hideMark/>
          </w:tcPr>
          <w:p w14:paraId="1251F5B2"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6D4B70A6"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Pokladna kantýny, bufety anebo jiné provozní jednotky včetně skladu</w:t>
            </w:r>
          </w:p>
        </w:tc>
        <w:tc>
          <w:tcPr>
            <w:tcW w:w="1420" w:type="dxa"/>
            <w:tcBorders>
              <w:top w:val="nil"/>
              <w:left w:val="nil"/>
              <w:bottom w:val="single" w:sz="4" w:space="0" w:color="auto"/>
              <w:right w:val="single" w:sz="4" w:space="0" w:color="auto"/>
            </w:tcBorders>
            <w:shd w:val="clear" w:color="000000" w:fill="DCE6F1"/>
            <w:noWrap/>
            <w:vAlign w:val="center"/>
            <w:hideMark/>
          </w:tcPr>
          <w:p w14:paraId="022D78FC"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0 ks</w:t>
            </w:r>
          </w:p>
        </w:tc>
      </w:tr>
      <w:tr w:rsidR="00A5767B" w:rsidRPr="006B5E70" w14:paraId="09A9F88A" w14:textId="77777777" w:rsidTr="006A71C4">
        <w:trPr>
          <w:trHeight w:val="300"/>
        </w:trPr>
        <w:tc>
          <w:tcPr>
            <w:tcW w:w="2780" w:type="dxa"/>
            <w:tcBorders>
              <w:top w:val="nil"/>
              <w:left w:val="nil"/>
              <w:bottom w:val="nil"/>
              <w:right w:val="nil"/>
            </w:tcBorders>
            <w:shd w:val="clear" w:color="000000" w:fill="DCE6F1"/>
            <w:noWrap/>
            <w:vAlign w:val="bottom"/>
            <w:hideMark/>
          </w:tcPr>
          <w:p w14:paraId="47EDFB26"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0FC8BF5E"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Převod dat (strávníci, skladové karty, receptury, jídelníčky)</w:t>
            </w:r>
          </w:p>
        </w:tc>
        <w:tc>
          <w:tcPr>
            <w:tcW w:w="1420" w:type="dxa"/>
            <w:tcBorders>
              <w:top w:val="nil"/>
              <w:left w:val="nil"/>
              <w:bottom w:val="single" w:sz="4" w:space="0" w:color="auto"/>
              <w:right w:val="single" w:sz="4" w:space="0" w:color="auto"/>
            </w:tcBorders>
            <w:shd w:val="clear" w:color="000000" w:fill="DCE6F1"/>
            <w:noWrap/>
            <w:vAlign w:val="center"/>
            <w:hideMark/>
          </w:tcPr>
          <w:p w14:paraId="23623578"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w:t>
            </w:r>
            <w:r w:rsidRPr="006B5E70">
              <w:rPr>
                <w:rFonts w:ascii="Calibri" w:hAnsi="Calibri"/>
                <w:color w:val="000000"/>
                <w:lang w:eastAsia="cs-CZ"/>
              </w:rPr>
              <w:t>no</w:t>
            </w:r>
          </w:p>
        </w:tc>
      </w:tr>
      <w:tr w:rsidR="00A5767B" w:rsidRPr="006B5E70" w14:paraId="0BE79C18" w14:textId="77777777" w:rsidTr="006A71C4">
        <w:trPr>
          <w:trHeight w:val="300"/>
        </w:trPr>
        <w:tc>
          <w:tcPr>
            <w:tcW w:w="2780" w:type="dxa"/>
            <w:tcBorders>
              <w:top w:val="nil"/>
              <w:left w:val="nil"/>
              <w:bottom w:val="nil"/>
              <w:right w:val="nil"/>
            </w:tcBorders>
            <w:shd w:val="clear" w:color="000000" w:fill="DCE6F1"/>
            <w:noWrap/>
            <w:vAlign w:val="bottom"/>
            <w:hideMark/>
          </w:tcPr>
          <w:p w14:paraId="58B08599"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070212A8"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Školení</w:t>
            </w:r>
          </w:p>
        </w:tc>
        <w:tc>
          <w:tcPr>
            <w:tcW w:w="1420" w:type="dxa"/>
            <w:tcBorders>
              <w:top w:val="nil"/>
              <w:left w:val="nil"/>
              <w:bottom w:val="single" w:sz="4" w:space="0" w:color="auto"/>
              <w:right w:val="single" w:sz="4" w:space="0" w:color="auto"/>
            </w:tcBorders>
            <w:shd w:val="clear" w:color="000000" w:fill="DCE6F1"/>
            <w:noWrap/>
            <w:vAlign w:val="center"/>
            <w:hideMark/>
          </w:tcPr>
          <w:p w14:paraId="759262DD"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w:t>
            </w:r>
            <w:r w:rsidRPr="006B5E70">
              <w:rPr>
                <w:rFonts w:ascii="Calibri" w:hAnsi="Calibri"/>
                <w:color w:val="000000"/>
                <w:lang w:eastAsia="cs-CZ"/>
              </w:rPr>
              <w:t>no</w:t>
            </w:r>
          </w:p>
        </w:tc>
      </w:tr>
      <w:tr w:rsidR="00A5767B" w:rsidRPr="006B5E70" w14:paraId="49BD5EE6" w14:textId="77777777" w:rsidTr="006A71C4">
        <w:trPr>
          <w:trHeight w:val="600"/>
        </w:trPr>
        <w:tc>
          <w:tcPr>
            <w:tcW w:w="2780" w:type="dxa"/>
            <w:tcBorders>
              <w:top w:val="nil"/>
              <w:left w:val="nil"/>
              <w:bottom w:val="nil"/>
              <w:right w:val="nil"/>
            </w:tcBorders>
            <w:shd w:val="clear" w:color="000000" w:fill="DCE6F1"/>
            <w:noWrap/>
            <w:vAlign w:val="bottom"/>
            <w:hideMark/>
          </w:tcPr>
          <w:p w14:paraId="4F5BF619"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15FCEB76"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Napojení na personální systém (aktualizace údajů zaměstnanců včetně ID karet)</w:t>
            </w:r>
          </w:p>
        </w:tc>
        <w:tc>
          <w:tcPr>
            <w:tcW w:w="1420" w:type="dxa"/>
            <w:tcBorders>
              <w:top w:val="nil"/>
              <w:left w:val="nil"/>
              <w:bottom w:val="single" w:sz="4" w:space="0" w:color="auto"/>
              <w:right w:val="single" w:sz="4" w:space="0" w:color="auto"/>
            </w:tcBorders>
            <w:shd w:val="clear" w:color="000000" w:fill="DCE6F1"/>
            <w:noWrap/>
            <w:vAlign w:val="center"/>
            <w:hideMark/>
          </w:tcPr>
          <w:p w14:paraId="22E1C132"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w:t>
            </w:r>
            <w:r w:rsidRPr="006B5E70">
              <w:rPr>
                <w:rFonts w:ascii="Calibri" w:hAnsi="Calibri"/>
                <w:color w:val="000000"/>
                <w:lang w:eastAsia="cs-CZ"/>
              </w:rPr>
              <w:t>no</w:t>
            </w:r>
          </w:p>
        </w:tc>
      </w:tr>
      <w:tr w:rsidR="00A5767B" w:rsidRPr="006B5E70" w14:paraId="235C1920" w14:textId="77777777" w:rsidTr="006A71C4">
        <w:trPr>
          <w:trHeight w:val="300"/>
        </w:trPr>
        <w:tc>
          <w:tcPr>
            <w:tcW w:w="2780" w:type="dxa"/>
            <w:tcBorders>
              <w:top w:val="nil"/>
              <w:left w:val="nil"/>
              <w:bottom w:val="nil"/>
              <w:right w:val="nil"/>
            </w:tcBorders>
            <w:shd w:val="clear" w:color="auto" w:fill="auto"/>
            <w:noWrap/>
            <w:vAlign w:val="bottom"/>
            <w:hideMark/>
          </w:tcPr>
          <w:p w14:paraId="00EE7F31" w14:textId="77777777" w:rsidR="00A5767B" w:rsidRPr="006B5E70" w:rsidRDefault="00A5767B" w:rsidP="006A71C4">
            <w:pPr>
              <w:spacing w:after="0" w:line="240" w:lineRule="auto"/>
              <w:rPr>
                <w:rFonts w:ascii="Calibri" w:hAnsi="Calibri"/>
                <w:color w:val="000000"/>
                <w:lang w:eastAsia="cs-CZ"/>
              </w:rPr>
            </w:pPr>
          </w:p>
        </w:tc>
        <w:tc>
          <w:tcPr>
            <w:tcW w:w="6440" w:type="dxa"/>
            <w:tcBorders>
              <w:top w:val="nil"/>
              <w:left w:val="nil"/>
              <w:bottom w:val="single" w:sz="4" w:space="0" w:color="auto"/>
              <w:right w:val="nil"/>
            </w:tcBorders>
            <w:shd w:val="clear" w:color="auto" w:fill="auto"/>
            <w:vAlign w:val="bottom"/>
            <w:hideMark/>
          </w:tcPr>
          <w:p w14:paraId="589221EA" w14:textId="77777777" w:rsidR="00A5767B" w:rsidRPr="006B5E70" w:rsidRDefault="00A5767B" w:rsidP="006A71C4">
            <w:pPr>
              <w:spacing w:after="0" w:line="240" w:lineRule="auto"/>
              <w:rPr>
                <w:rFonts w:ascii="Calibri" w:hAnsi="Calibri"/>
                <w:color w:val="000000"/>
                <w:lang w:eastAsia="cs-CZ"/>
              </w:rPr>
            </w:pPr>
          </w:p>
        </w:tc>
        <w:tc>
          <w:tcPr>
            <w:tcW w:w="1420" w:type="dxa"/>
            <w:tcBorders>
              <w:top w:val="nil"/>
              <w:left w:val="nil"/>
              <w:bottom w:val="nil"/>
              <w:right w:val="nil"/>
            </w:tcBorders>
            <w:shd w:val="clear" w:color="auto" w:fill="auto"/>
            <w:noWrap/>
            <w:vAlign w:val="bottom"/>
            <w:hideMark/>
          </w:tcPr>
          <w:p w14:paraId="792BE0CD" w14:textId="77777777" w:rsidR="00A5767B" w:rsidRPr="006B5E70" w:rsidRDefault="00A5767B" w:rsidP="006A71C4">
            <w:pPr>
              <w:spacing w:after="0" w:line="240" w:lineRule="auto"/>
              <w:rPr>
                <w:rFonts w:ascii="Calibri" w:hAnsi="Calibri"/>
                <w:color w:val="000000"/>
                <w:lang w:eastAsia="cs-CZ"/>
              </w:rPr>
            </w:pPr>
          </w:p>
        </w:tc>
      </w:tr>
      <w:tr w:rsidR="00A5767B" w:rsidRPr="006B5E70" w14:paraId="5BA36B6D" w14:textId="77777777" w:rsidTr="006A71C4">
        <w:trPr>
          <w:trHeight w:val="300"/>
        </w:trPr>
        <w:tc>
          <w:tcPr>
            <w:tcW w:w="2780" w:type="dxa"/>
            <w:tcBorders>
              <w:top w:val="nil"/>
              <w:left w:val="nil"/>
              <w:bottom w:val="nil"/>
              <w:right w:val="single" w:sz="4" w:space="0" w:color="auto"/>
            </w:tcBorders>
            <w:shd w:val="clear" w:color="auto" w:fill="auto"/>
            <w:noWrap/>
            <w:vAlign w:val="bottom"/>
            <w:hideMark/>
          </w:tcPr>
          <w:p w14:paraId="1F3CB5D2" w14:textId="77777777" w:rsidR="00A5767B" w:rsidRPr="006B5E70" w:rsidRDefault="00A5767B" w:rsidP="006A71C4">
            <w:pPr>
              <w:spacing w:after="0" w:line="240" w:lineRule="auto"/>
              <w:rPr>
                <w:rFonts w:ascii="Calibri" w:hAnsi="Calibri"/>
                <w:b/>
                <w:bCs/>
                <w:color w:val="000000"/>
                <w:lang w:eastAsia="cs-CZ"/>
              </w:rPr>
            </w:pPr>
            <w:r>
              <w:rPr>
                <w:rFonts w:ascii="Calibri" w:hAnsi="Calibri"/>
                <w:b/>
                <w:bCs/>
                <w:color w:val="000000"/>
                <w:lang w:eastAsia="cs-CZ"/>
              </w:rPr>
              <w:t>Výdej jídel (HW)</w:t>
            </w:r>
            <w:r w:rsidRPr="006B5E70">
              <w:rPr>
                <w:rFonts w:ascii="Calibri" w:hAnsi="Calibri"/>
                <w:b/>
                <w:bCs/>
                <w:color w:val="000000"/>
                <w:lang w:eastAsia="cs-CZ"/>
              </w:rPr>
              <w:t>:</w:t>
            </w: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1800EB"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Výdejové terminály umožňující výdej objednaných a prodej neobjednaných jídel - funkční vlastnosti viz Speciální HW</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6EE82A15"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2 ks</w:t>
            </w:r>
          </w:p>
        </w:tc>
      </w:tr>
      <w:tr w:rsidR="00A5767B" w:rsidRPr="006B5E70" w14:paraId="4E177882" w14:textId="77777777" w:rsidTr="006A71C4">
        <w:trPr>
          <w:trHeight w:val="300"/>
        </w:trPr>
        <w:tc>
          <w:tcPr>
            <w:tcW w:w="2780" w:type="dxa"/>
            <w:tcBorders>
              <w:top w:val="nil"/>
              <w:left w:val="nil"/>
              <w:bottom w:val="nil"/>
              <w:right w:val="single" w:sz="4" w:space="0" w:color="auto"/>
            </w:tcBorders>
            <w:shd w:val="clear" w:color="auto" w:fill="auto"/>
            <w:noWrap/>
            <w:vAlign w:val="bottom"/>
          </w:tcPr>
          <w:p w14:paraId="275D21EB" w14:textId="77777777" w:rsidR="00A5767B" w:rsidRDefault="00A5767B" w:rsidP="006A71C4">
            <w:pPr>
              <w:spacing w:after="0" w:line="240" w:lineRule="auto"/>
              <w:rPr>
                <w:rFonts w:ascii="Calibri" w:hAnsi="Calibri"/>
                <w:b/>
                <w:bCs/>
                <w:color w:val="000000"/>
                <w:lang w:eastAsia="cs-CZ"/>
              </w:rPr>
            </w:pP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tcPr>
          <w:p w14:paraId="3AEB0EBC"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Informační terminál – funkční vlastnosti viz Speciální HW</w:t>
            </w:r>
          </w:p>
        </w:tc>
        <w:tc>
          <w:tcPr>
            <w:tcW w:w="1420" w:type="dxa"/>
            <w:tcBorders>
              <w:top w:val="single" w:sz="4" w:space="0" w:color="auto"/>
              <w:left w:val="nil"/>
              <w:bottom w:val="single" w:sz="4" w:space="0" w:color="auto"/>
              <w:right w:val="single" w:sz="4" w:space="0" w:color="auto"/>
            </w:tcBorders>
            <w:shd w:val="clear" w:color="auto" w:fill="auto"/>
            <w:noWrap/>
            <w:vAlign w:val="center"/>
          </w:tcPr>
          <w:p w14:paraId="66A11E62" w14:textId="77777777" w:rsidR="00A5767B"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2FF84C6B" w14:textId="77777777" w:rsidTr="006A71C4">
        <w:trPr>
          <w:trHeight w:val="300"/>
        </w:trPr>
        <w:tc>
          <w:tcPr>
            <w:tcW w:w="2780" w:type="dxa"/>
            <w:tcBorders>
              <w:top w:val="nil"/>
              <w:left w:val="nil"/>
              <w:bottom w:val="nil"/>
              <w:right w:val="single" w:sz="4" w:space="0" w:color="auto"/>
            </w:tcBorders>
            <w:shd w:val="clear" w:color="000000" w:fill="DCE6F1"/>
            <w:noWrap/>
            <w:vAlign w:val="bottom"/>
            <w:hideMark/>
          </w:tcPr>
          <w:p w14:paraId="7576E412" w14:textId="77777777" w:rsidR="00A5767B" w:rsidRPr="006B5E70" w:rsidRDefault="00A5767B" w:rsidP="006A71C4">
            <w:pPr>
              <w:spacing w:after="0" w:line="240" w:lineRule="auto"/>
              <w:rPr>
                <w:rFonts w:ascii="Calibri" w:hAnsi="Calibri"/>
                <w:b/>
                <w:bCs/>
                <w:color w:val="000000"/>
                <w:lang w:eastAsia="cs-CZ"/>
              </w:rPr>
            </w:pPr>
            <w:r>
              <w:rPr>
                <w:rFonts w:ascii="Calibri" w:hAnsi="Calibri"/>
                <w:b/>
                <w:bCs/>
                <w:color w:val="000000"/>
                <w:lang w:eastAsia="cs-CZ"/>
              </w:rPr>
              <w:t>Objednávání jídel (HW)</w:t>
            </w:r>
            <w:r w:rsidRPr="006B5E70">
              <w:rPr>
                <w:rFonts w:ascii="Calibri" w:hAnsi="Calibri"/>
                <w:b/>
                <w:bCs/>
                <w:color w:val="000000"/>
                <w:lang w:eastAsia="cs-CZ"/>
              </w:rPr>
              <w:t>:</w:t>
            </w:r>
          </w:p>
        </w:tc>
        <w:tc>
          <w:tcPr>
            <w:tcW w:w="6440" w:type="dxa"/>
            <w:tcBorders>
              <w:top w:val="single" w:sz="4" w:space="0" w:color="auto"/>
              <w:left w:val="single" w:sz="4" w:space="0" w:color="auto"/>
              <w:bottom w:val="single" w:sz="4" w:space="0" w:color="auto"/>
              <w:right w:val="single" w:sz="4" w:space="0" w:color="auto"/>
            </w:tcBorders>
            <w:shd w:val="clear" w:color="000000" w:fill="DCE6F1"/>
            <w:vAlign w:val="bottom"/>
            <w:hideMark/>
          </w:tcPr>
          <w:p w14:paraId="6D18865D"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K</w:t>
            </w:r>
            <w:r w:rsidRPr="006B5E70">
              <w:rPr>
                <w:rFonts w:ascii="Calibri" w:hAnsi="Calibri"/>
                <w:color w:val="000000"/>
                <w:lang w:eastAsia="cs-CZ"/>
              </w:rPr>
              <w:t>iosek s dotykovou obrazovkou - funkční vlastnosti viz Speciální HW</w:t>
            </w:r>
          </w:p>
        </w:tc>
        <w:tc>
          <w:tcPr>
            <w:tcW w:w="1420" w:type="dxa"/>
            <w:tcBorders>
              <w:top w:val="nil"/>
              <w:left w:val="nil"/>
              <w:bottom w:val="single" w:sz="4" w:space="0" w:color="auto"/>
              <w:right w:val="single" w:sz="4" w:space="0" w:color="auto"/>
            </w:tcBorders>
            <w:shd w:val="clear" w:color="000000" w:fill="DCE6F1"/>
            <w:noWrap/>
            <w:vAlign w:val="center"/>
            <w:hideMark/>
          </w:tcPr>
          <w:p w14:paraId="60E7997D"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w:t>
            </w:r>
            <w:r w:rsidRPr="006B5E70">
              <w:rPr>
                <w:rFonts w:ascii="Calibri" w:hAnsi="Calibri"/>
                <w:color w:val="000000"/>
                <w:lang w:eastAsia="cs-CZ"/>
              </w:rPr>
              <w:t xml:space="preserve"> ks</w:t>
            </w:r>
          </w:p>
        </w:tc>
      </w:tr>
      <w:tr w:rsidR="00A5767B" w:rsidRPr="005742F3" w14:paraId="596E2D35" w14:textId="77777777" w:rsidTr="006A71C4">
        <w:trPr>
          <w:trHeight w:val="300"/>
        </w:trPr>
        <w:tc>
          <w:tcPr>
            <w:tcW w:w="2780" w:type="dxa"/>
            <w:tcBorders>
              <w:top w:val="nil"/>
              <w:left w:val="nil"/>
              <w:bottom w:val="nil"/>
              <w:right w:val="single" w:sz="4" w:space="0" w:color="auto"/>
            </w:tcBorders>
            <w:shd w:val="clear" w:color="auto" w:fill="auto"/>
            <w:noWrap/>
            <w:vAlign w:val="bottom"/>
            <w:hideMark/>
          </w:tcPr>
          <w:p w14:paraId="63986FF3" w14:textId="77777777" w:rsidR="00A5767B" w:rsidRPr="005742F3" w:rsidRDefault="00A5767B" w:rsidP="006A71C4">
            <w:pPr>
              <w:spacing w:after="0" w:line="240" w:lineRule="auto"/>
              <w:rPr>
                <w:rFonts w:ascii="Calibri" w:hAnsi="Calibri"/>
                <w:color w:val="000000"/>
                <w:lang w:eastAsia="cs-CZ"/>
              </w:rPr>
            </w:pP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0B9744" w14:textId="77777777" w:rsidR="00A5767B" w:rsidRPr="006B5E70" w:rsidRDefault="00A5767B" w:rsidP="006A71C4">
            <w:pPr>
              <w:spacing w:after="0" w:line="240" w:lineRule="auto"/>
              <w:rPr>
                <w:rFonts w:ascii="Calibri" w:hAnsi="Calibri"/>
                <w:color w:val="000000"/>
                <w:lang w:eastAsia="cs-CZ"/>
              </w:rPr>
            </w:pPr>
            <w:r w:rsidRPr="000F6D65">
              <w:rPr>
                <w:rFonts w:ascii="Calibri" w:hAnsi="Calibri"/>
                <w:color w:val="000000"/>
                <w:lang w:eastAsia="cs-CZ"/>
              </w:rPr>
              <w:t>Terminál</w:t>
            </w:r>
            <w:r>
              <w:rPr>
                <w:rFonts w:ascii="Calibri" w:hAnsi="Calibri"/>
                <w:color w:val="000000"/>
                <w:lang w:eastAsia="cs-CZ"/>
              </w:rPr>
              <w:t xml:space="preserve"> minimálně se </w:t>
            </w:r>
            <w:r w:rsidRPr="000F6D65">
              <w:rPr>
                <w:rFonts w:ascii="Calibri" w:hAnsi="Calibri"/>
                <w:color w:val="000000"/>
                <w:lang w:eastAsia="cs-CZ"/>
              </w:rPr>
              <w:t>7" dotykovou obrazovkou - funkční vlastnosti viz Speciální HW</w:t>
            </w:r>
          </w:p>
        </w:tc>
        <w:tc>
          <w:tcPr>
            <w:tcW w:w="1420" w:type="dxa"/>
            <w:tcBorders>
              <w:top w:val="nil"/>
              <w:left w:val="nil"/>
              <w:bottom w:val="single" w:sz="4" w:space="0" w:color="auto"/>
              <w:right w:val="single" w:sz="4" w:space="0" w:color="auto"/>
            </w:tcBorders>
            <w:shd w:val="clear" w:color="auto" w:fill="auto"/>
            <w:noWrap/>
            <w:vAlign w:val="center"/>
            <w:hideMark/>
          </w:tcPr>
          <w:p w14:paraId="59B6EB4F" w14:textId="77777777" w:rsidR="00A5767B"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5742F3" w14:paraId="527F8A5B" w14:textId="77777777" w:rsidTr="006A71C4">
        <w:trPr>
          <w:trHeight w:val="300"/>
        </w:trPr>
        <w:tc>
          <w:tcPr>
            <w:tcW w:w="2780" w:type="dxa"/>
            <w:tcBorders>
              <w:top w:val="nil"/>
              <w:left w:val="nil"/>
              <w:bottom w:val="nil"/>
              <w:right w:val="single" w:sz="4" w:space="0" w:color="auto"/>
            </w:tcBorders>
            <w:shd w:val="clear" w:color="auto" w:fill="auto"/>
            <w:noWrap/>
            <w:vAlign w:val="bottom"/>
            <w:hideMark/>
          </w:tcPr>
          <w:p w14:paraId="72C93F97" w14:textId="77777777" w:rsidR="00A5767B" w:rsidRPr="005742F3" w:rsidRDefault="00A5767B" w:rsidP="006A71C4">
            <w:pPr>
              <w:spacing w:after="0" w:line="240" w:lineRule="auto"/>
              <w:rPr>
                <w:rFonts w:ascii="Calibri" w:hAnsi="Calibri"/>
                <w:color w:val="000000"/>
                <w:lang w:eastAsia="cs-CZ"/>
              </w:rPr>
            </w:pP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996EEE"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Snímač bezkontaktních karet k pokladně anebo do kanceláře</w:t>
            </w:r>
          </w:p>
        </w:tc>
        <w:tc>
          <w:tcPr>
            <w:tcW w:w="1420" w:type="dxa"/>
            <w:tcBorders>
              <w:top w:val="nil"/>
              <w:left w:val="nil"/>
              <w:bottom w:val="single" w:sz="4" w:space="0" w:color="auto"/>
              <w:right w:val="single" w:sz="4" w:space="0" w:color="auto"/>
            </w:tcBorders>
            <w:shd w:val="clear" w:color="auto" w:fill="auto"/>
            <w:noWrap/>
            <w:vAlign w:val="center"/>
            <w:hideMark/>
          </w:tcPr>
          <w:p w14:paraId="724169AA" w14:textId="77777777" w:rsidR="00A5767B" w:rsidRDefault="00A5767B" w:rsidP="006A71C4">
            <w:pPr>
              <w:spacing w:after="0" w:line="240" w:lineRule="auto"/>
              <w:jc w:val="center"/>
              <w:rPr>
                <w:rFonts w:ascii="Calibri" w:hAnsi="Calibri"/>
                <w:color w:val="000000"/>
                <w:lang w:eastAsia="cs-CZ"/>
              </w:rPr>
            </w:pPr>
            <w:r>
              <w:rPr>
                <w:rFonts w:ascii="Calibri" w:hAnsi="Calibri"/>
                <w:color w:val="000000"/>
                <w:lang w:eastAsia="cs-CZ"/>
              </w:rPr>
              <w:t>2 ks</w:t>
            </w:r>
          </w:p>
        </w:tc>
      </w:tr>
      <w:tr w:rsidR="00A5767B" w:rsidRPr="006B5E70" w14:paraId="1E72CC11" w14:textId="77777777" w:rsidTr="006A71C4">
        <w:trPr>
          <w:trHeight w:val="300"/>
        </w:trPr>
        <w:tc>
          <w:tcPr>
            <w:tcW w:w="2780" w:type="dxa"/>
            <w:tcBorders>
              <w:top w:val="nil"/>
              <w:left w:val="nil"/>
              <w:bottom w:val="nil"/>
              <w:right w:val="nil"/>
            </w:tcBorders>
            <w:shd w:val="clear" w:color="auto" w:fill="auto"/>
            <w:noWrap/>
            <w:vAlign w:val="bottom"/>
            <w:hideMark/>
          </w:tcPr>
          <w:p w14:paraId="01EB989C" w14:textId="77777777" w:rsidR="00A5767B" w:rsidRPr="006B5E70" w:rsidRDefault="00A5767B" w:rsidP="006A71C4">
            <w:pPr>
              <w:spacing w:after="0" w:line="240" w:lineRule="auto"/>
              <w:rPr>
                <w:rFonts w:ascii="Calibri" w:hAnsi="Calibri"/>
                <w:color w:val="000000"/>
                <w:lang w:eastAsia="cs-CZ"/>
              </w:rPr>
            </w:pPr>
          </w:p>
        </w:tc>
        <w:tc>
          <w:tcPr>
            <w:tcW w:w="6440" w:type="dxa"/>
            <w:tcBorders>
              <w:top w:val="nil"/>
              <w:left w:val="nil"/>
              <w:bottom w:val="nil"/>
              <w:right w:val="nil"/>
            </w:tcBorders>
            <w:shd w:val="clear" w:color="auto" w:fill="auto"/>
            <w:vAlign w:val="bottom"/>
            <w:hideMark/>
          </w:tcPr>
          <w:p w14:paraId="464A3A17" w14:textId="77777777" w:rsidR="00A5767B" w:rsidRPr="006B5E70" w:rsidRDefault="00A5767B" w:rsidP="006A71C4">
            <w:pPr>
              <w:spacing w:after="0" w:line="240" w:lineRule="auto"/>
              <w:rPr>
                <w:rFonts w:ascii="Calibri" w:hAnsi="Calibri"/>
                <w:color w:val="000000"/>
                <w:lang w:eastAsia="cs-CZ"/>
              </w:rPr>
            </w:pPr>
          </w:p>
        </w:tc>
        <w:tc>
          <w:tcPr>
            <w:tcW w:w="1420" w:type="dxa"/>
            <w:tcBorders>
              <w:top w:val="nil"/>
              <w:left w:val="nil"/>
              <w:bottom w:val="nil"/>
              <w:right w:val="nil"/>
            </w:tcBorders>
            <w:shd w:val="clear" w:color="auto" w:fill="auto"/>
            <w:noWrap/>
            <w:vAlign w:val="center"/>
            <w:hideMark/>
          </w:tcPr>
          <w:p w14:paraId="28A35EA6" w14:textId="77777777" w:rsidR="00A5767B" w:rsidRPr="006B5E70" w:rsidRDefault="00A5767B" w:rsidP="006A71C4">
            <w:pPr>
              <w:spacing w:after="0" w:line="240" w:lineRule="auto"/>
              <w:jc w:val="center"/>
              <w:rPr>
                <w:rFonts w:ascii="Calibri" w:hAnsi="Calibri"/>
                <w:color w:val="000000"/>
                <w:lang w:eastAsia="cs-CZ"/>
              </w:rPr>
            </w:pPr>
          </w:p>
        </w:tc>
      </w:tr>
      <w:tr w:rsidR="00A5767B" w:rsidRPr="006B5E70" w14:paraId="530AB903" w14:textId="77777777" w:rsidTr="006A71C4">
        <w:trPr>
          <w:trHeight w:val="300"/>
        </w:trPr>
        <w:tc>
          <w:tcPr>
            <w:tcW w:w="2780" w:type="dxa"/>
            <w:tcBorders>
              <w:top w:val="nil"/>
              <w:left w:val="nil"/>
              <w:bottom w:val="nil"/>
              <w:right w:val="nil"/>
            </w:tcBorders>
            <w:shd w:val="clear" w:color="auto" w:fill="auto"/>
            <w:noWrap/>
            <w:vAlign w:val="bottom"/>
            <w:hideMark/>
          </w:tcPr>
          <w:p w14:paraId="350B5FC6" w14:textId="77777777" w:rsidR="00A5767B" w:rsidRPr="006B5E70" w:rsidRDefault="00A5767B" w:rsidP="006A71C4">
            <w:pPr>
              <w:spacing w:after="0" w:line="240" w:lineRule="auto"/>
              <w:rPr>
                <w:rFonts w:ascii="Calibri" w:hAnsi="Calibri"/>
                <w:color w:val="000000"/>
                <w:lang w:eastAsia="cs-CZ"/>
              </w:rPr>
            </w:pPr>
          </w:p>
        </w:tc>
        <w:tc>
          <w:tcPr>
            <w:tcW w:w="6440" w:type="dxa"/>
            <w:tcBorders>
              <w:top w:val="nil"/>
              <w:left w:val="nil"/>
              <w:bottom w:val="nil"/>
              <w:right w:val="nil"/>
            </w:tcBorders>
            <w:shd w:val="clear" w:color="auto" w:fill="auto"/>
            <w:vAlign w:val="bottom"/>
            <w:hideMark/>
          </w:tcPr>
          <w:p w14:paraId="1066003B" w14:textId="77777777" w:rsidR="00A5767B" w:rsidRPr="006B5E70" w:rsidRDefault="00A5767B" w:rsidP="006A71C4">
            <w:pPr>
              <w:spacing w:after="0" w:line="240" w:lineRule="auto"/>
              <w:rPr>
                <w:rFonts w:ascii="Calibri" w:hAnsi="Calibri"/>
                <w:color w:val="000000"/>
                <w:lang w:eastAsia="cs-CZ"/>
              </w:rPr>
            </w:pPr>
          </w:p>
        </w:tc>
        <w:tc>
          <w:tcPr>
            <w:tcW w:w="1420" w:type="dxa"/>
            <w:tcBorders>
              <w:top w:val="nil"/>
              <w:left w:val="nil"/>
              <w:bottom w:val="nil"/>
              <w:right w:val="nil"/>
            </w:tcBorders>
            <w:shd w:val="clear" w:color="auto" w:fill="auto"/>
            <w:noWrap/>
            <w:vAlign w:val="bottom"/>
            <w:hideMark/>
          </w:tcPr>
          <w:p w14:paraId="34238DFC" w14:textId="77777777" w:rsidR="00A5767B" w:rsidRPr="006B5E70" w:rsidRDefault="00A5767B" w:rsidP="006A71C4">
            <w:pPr>
              <w:spacing w:after="0" w:line="240" w:lineRule="auto"/>
              <w:rPr>
                <w:rFonts w:ascii="Calibri" w:hAnsi="Calibri"/>
                <w:color w:val="000000"/>
                <w:lang w:eastAsia="cs-CZ"/>
              </w:rPr>
            </w:pPr>
          </w:p>
        </w:tc>
      </w:tr>
      <w:tr w:rsidR="00A5767B" w:rsidRPr="006B5E70" w14:paraId="680561E0" w14:textId="77777777" w:rsidTr="006A71C4">
        <w:trPr>
          <w:trHeight w:val="300"/>
        </w:trPr>
        <w:tc>
          <w:tcPr>
            <w:tcW w:w="2780" w:type="dxa"/>
            <w:tcBorders>
              <w:top w:val="nil"/>
              <w:left w:val="nil"/>
              <w:bottom w:val="nil"/>
              <w:right w:val="nil"/>
            </w:tcBorders>
            <w:shd w:val="clear" w:color="auto" w:fill="auto"/>
            <w:noWrap/>
            <w:vAlign w:val="bottom"/>
            <w:hideMark/>
          </w:tcPr>
          <w:p w14:paraId="5D689855" w14:textId="77777777" w:rsidR="00A5767B" w:rsidRPr="006B5E70" w:rsidRDefault="00A5767B" w:rsidP="006A71C4">
            <w:pPr>
              <w:spacing w:after="0" w:line="240" w:lineRule="auto"/>
              <w:rPr>
                <w:rFonts w:ascii="Calibri" w:hAnsi="Calibri"/>
                <w:b/>
                <w:bCs/>
                <w:color w:val="000000"/>
                <w:lang w:eastAsia="cs-CZ"/>
              </w:rPr>
            </w:pPr>
            <w:r w:rsidRPr="006B5E70">
              <w:rPr>
                <w:rFonts w:ascii="Calibri" w:hAnsi="Calibri"/>
                <w:b/>
                <w:bCs/>
                <w:color w:val="000000"/>
                <w:lang w:eastAsia="cs-CZ"/>
              </w:rPr>
              <w:t>Další požadavky:</w:t>
            </w: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A8D278"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SW Univerzální zobrazovací modul k automatickému zobrazování jídelníčků a zboží včetně cen, nabídek a informací na velkoplošných obrazovkách z jednoho ovládacího místa (PC) pro jeden zobrazovač (monitor, TV)</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379EF40D"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03EA3FF1" w14:textId="77777777" w:rsidTr="006A71C4">
        <w:trPr>
          <w:trHeight w:val="300"/>
        </w:trPr>
        <w:tc>
          <w:tcPr>
            <w:tcW w:w="2780" w:type="dxa"/>
            <w:tcBorders>
              <w:top w:val="nil"/>
              <w:left w:val="nil"/>
              <w:bottom w:val="nil"/>
              <w:right w:val="nil"/>
            </w:tcBorders>
            <w:shd w:val="clear" w:color="auto" w:fill="auto"/>
            <w:noWrap/>
            <w:vAlign w:val="bottom"/>
            <w:hideMark/>
          </w:tcPr>
          <w:p w14:paraId="3188AF55" w14:textId="77777777" w:rsidR="00A5767B" w:rsidRPr="006B5E70" w:rsidRDefault="00A5767B" w:rsidP="006A71C4">
            <w:pPr>
              <w:spacing w:after="0" w:line="240" w:lineRule="auto"/>
              <w:rPr>
                <w:rFonts w:ascii="Calibri" w:hAnsi="Calibri"/>
                <w:b/>
                <w:bCs/>
                <w:color w:val="000000"/>
                <w:lang w:eastAsia="cs-CZ"/>
              </w:rPr>
            </w:pPr>
          </w:p>
        </w:tc>
        <w:tc>
          <w:tcPr>
            <w:tcW w:w="6440" w:type="dxa"/>
            <w:tcBorders>
              <w:top w:val="nil"/>
              <w:left w:val="single" w:sz="4" w:space="0" w:color="auto"/>
              <w:bottom w:val="single" w:sz="4" w:space="0" w:color="auto"/>
              <w:right w:val="single" w:sz="4" w:space="0" w:color="auto"/>
            </w:tcBorders>
            <w:shd w:val="clear" w:color="auto" w:fill="auto"/>
            <w:vAlign w:val="bottom"/>
            <w:hideMark/>
          </w:tcPr>
          <w:p w14:paraId="63BB2B5D"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xml:space="preserve">výdej ID karet na personálním oddělení a zároveň v jídelně </w:t>
            </w:r>
          </w:p>
        </w:tc>
        <w:tc>
          <w:tcPr>
            <w:tcW w:w="1420" w:type="dxa"/>
            <w:tcBorders>
              <w:top w:val="nil"/>
              <w:left w:val="nil"/>
              <w:bottom w:val="single" w:sz="4" w:space="0" w:color="auto"/>
              <w:right w:val="single" w:sz="4" w:space="0" w:color="auto"/>
            </w:tcBorders>
            <w:shd w:val="clear" w:color="auto" w:fill="auto"/>
            <w:noWrap/>
            <w:vAlign w:val="center"/>
            <w:hideMark/>
          </w:tcPr>
          <w:p w14:paraId="1E7B86AC"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ano</w:t>
            </w:r>
          </w:p>
        </w:tc>
      </w:tr>
    </w:tbl>
    <w:p w14:paraId="4CA3B0A8" w14:textId="77777777" w:rsidR="00A5767B" w:rsidRDefault="00A5767B" w:rsidP="00A5767B">
      <w:pPr>
        <w:rPr>
          <w:b/>
        </w:rPr>
      </w:pPr>
    </w:p>
    <w:p w14:paraId="3EBCE809" w14:textId="77777777" w:rsidR="00A5767B" w:rsidRDefault="00A5767B" w:rsidP="00A5767B">
      <w:pPr>
        <w:rPr>
          <w:b/>
        </w:rPr>
      </w:pPr>
    </w:p>
    <w:tbl>
      <w:tblPr>
        <w:tblW w:w="10640" w:type="dxa"/>
        <w:tblInd w:w="55" w:type="dxa"/>
        <w:tblCellMar>
          <w:left w:w="70" w:type="dxa"/>
          <w:right w:w="70" w:type="dxa"/>
        </w:tblCellMar>
        <w:tblLook w:val="04A0" w:firstRow="1" w:lastRow="0" w:firstColumn="1" w:lastColumn="0" w:noHBand="0" w:noVBand="1"/>
      </w:tblPr>
      <w:tblGrid>
        <w:gridCol w:w="2780"/>
        <w:gridCol w:w="6440"/>
        <w:gridCol w:w="1420"/>
      </w:tblGrid>
      <w:tr w:rsidR="00A5767B" w:rsidRPr="006B5E70" w14:paraId="72E9E090" w14:textId="77777777" w:rsidTr="006A71C4">
        <w:trPr>
          <w:trHeight w:val="300"/>
        </w:trPr>
        <w:tc>
          <w:tcPr>
            <w:tcW w:w="2780" w:type="dxa"/>
            <w:tcBorders>
              <w:left w:val="nil"/>
            </w:tcBorders>
            <w:shd w:val="clear" w:color="auto" w:fill="D9E2F3" w:themeFill="accent1" w:themeFillTint="33"/>
            <w:noWrap/>
            <w:vAlign w:val="bottom"/>
          </w:tcPr>
          <w:p w14:paraId="701E744A" w14:textId="77777777" w:rsidR="00A5767B" w:rsidRPr="006B5E70" w:rsidRDefault="00A5767B" w:rsidP="006A71C4">
            <w:pPr>
              <w:spacing w:after="0" w:line="240" w:lineRule="auto"/>
              <w:rPr>
                <w:rFonts w:ascii="Calibri" w:hAnsi="Calibri"/>
                <w:b/>
                <w:bCs/>
                <w:color w:val="000000"/>
                <w:lang w:eastAsia="cs-CZ"/>
              </w:rPr>
            </w:pPr>
            <w:r>
              <w:rPr>
                <w:rFonts w:ascii="Calibri" w:hAnsi="Calibri"/>
                <w:b/>
                <w:bCs/>
                <w:color w:val="000000"/>
                <w:lang w:eastAsia="cs-CZ"/>
              </w:rPr>
              <w:t>SVITAVSKÁ NEMOCNICE:</w:t>
            </w:r>
          </w:p>
        </w:tc>
        <w:tc>
          <w:tcPr>
            <w:tcW w:w="6440" w:type="dxa"/>
            <w:tcBorders>
              <w:bottom w:val="single" w:sz="4" w:space="0" w:color="auto"/>
            </w:tcBorders>
            <w:shd w:val="clear" w:color="auto" w:fill="D9E2F3" w:themeFill="accent1" w:themeFillTint="33"/>
            <w:vAlign w:val="bottom"/>
          </w:tcPr>
          <w:p w14:paraId="5B601E9C" w14:textId="77777777" w:rsidR="00A5767B" w:rsidRPr="006B5E70" w:rsidRDefault="00A5767B" w:rsidP="006A71C4">
            <w:pPr>
              <w:spacing w:after="0" w:line="240" w:lineRule="auto"/>
              <w:rPr>
                <w:rFonts w:ascii="Calibri" w:hAnsi="Calibri"/>
                <w:color w:val="000000"/>
                <w:lang w:eastAsia="cs-CZ"/>
              </w:rPr>
            </w:pPr>
          </w:p>
        </w:tc>
        <w:tc>
          <w:tcPr>
            <w:tcW w:w="1420" w:type="dxa"/>
            <w:tcBorders>
              <w:bottom w:val="single" w:sz="4" w:space="0" w:color="auto"/>
            </w:tcBorders>
            <w:shd w:val="clear" w:color="auto" w:fill="D9E2F3" w:themeFill="accent1" w:themeFillTint="33"/>
            <w:noWrap/>
            <w:vAlign w:val="center"/>
          </w:tcPr>
          <w:p w14:paraId="11833DE3" w14:textId="77777777" w:rsidR="00A5767B" w:rsidRPr="006B5E70" w:rsidRDefault="00A5767B" w:rsidP="006A71C4">
            <w:pPr>
              <w:spacing w:after="0" w:line="240" w:lineRule="auto"/>
              <w:jc w:val="center"/>
              <w:rPr>
                <w:rFonts w:ascii="Calibri" w:hAnsi="Calibri"/>
                <w:color w:val="000000"/>
                <w:lang w:eastAsia="cs-CZ"/>
              </w:rPr>
            </w:pPr>
          </w:p>
        </w:tc>
      </w:tr>
      <w:tr w:rsidR="00A5767B" w:rsidRPr="006B5E70" w14:paraId="06881F80" w14:textId="77777777" w:rsidTr="006A71C4">
        <w:trPr>
          <w:trHeight w:val="300"/>
        </w:trPr>
        <w:tc>
          <w:tcPr>
            <w:tcW w:w="2780" w:type="dxa"/>
            <w:tcBorders>
              <w:top w:val="nil"/>
              <w:left w:val="nil"/>
              <w:bottom w:val="nil"/>
              <w:right w:val="nil"/>
            </w:tcBorders>
            <w:shd w:val="clear" w:color="000000" w:fill="DCE6F1"/>
            <w:noWrap/>
            <w:vAlign w:val="bottom"/>
            <w:hideMark/>
          </w:tcPr>
          <w:p w14:paraId="1158EFDF"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b/>
                <w:bCs/>
                <w:color w:val="000000"/>
                <w:lang w:eastAsia="cs-CZ"/>
              </w:rPr>
              <w:t>Zajištění oblastí</w:t>
            </w:r>
            <w:r>
              <w:rPr>
                <w:rFonts w:ascii="Calibri" w:hAnsi="Calibri"/>
                <w:b/>
                <w:bCs/>
                <w:color w:val="000000"/>
                <w:lang w:eastAsia="cs-CZ"/>
              </w:rPr>
              <w:t xml:space="preserve"> - SW</w:t>
            </w:r>
            <w:r w:rsidRPr="006B5E70">
              <w:rPr>
                <w:rFonts w:ascii="Calibri" w:hAnsi="Calibri"/>
                <w:b/>
                <w:bCs/>
                <w:color w:val="000000"/>
                <w:lang w:eastAsia="cs-CZ"/>
              </w:rPr>
              <w:t>:</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1BF705B8"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Webové pacientské objednávání z oddělení anebo napojení na NIS</w:t>
            </w:r>
          </w:p>
        </w:tc>
        <w:tc>
          <w:tcPr>
            <w:tcW w:w="1420" w:type="dxa"/>
            <w:tcBorders>
              <w:top w:val="nil"/>
              <w:left w:val="nil"/>
              <w:bottom w:val="single" w:sz="4" w:space="0" w:color="auto"/>
              <w:right w:val="single" w:sz="4" w:space="0" w:color="auto"/>
            </w:tcBorders>
            <w:shd w:val="clear" w:color="000000" w:fill="DCE6F1"/>
            <w:noWrap/>
            <w:vAlign w:val="center"/>
            <w:hideMark/>
          </w:tcPr>
          <w:p w14:paraId="6EA33729"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7046276E" w14:textId="77777777" w:rsidTr="006A71C4">
        <w:trPr>
          <w:trHeight w:val="300"/>
        </w:trPr>
        <w:tc>
          <w:tcPr>
            <w:tcW w:w="2780" w:type="dxa"/>
            <w:tcBorders>
              <w:top w:val="nil"/>
              <w:left w:val="nil"/>
              <w:bottom w:val="nil"/>
              <w:right w:val="nil"/>
            </w:tcBorders>
            <w:shd w:val="clear" w:color="000000" w:fill="DCE6F1"/>
            <w:noWrap/>
            <w:vAlign w:val="bottom"/>
            <w:hideMark/>
          </w:tcPr>
          <w:p w14:paraId="2F2D31DD"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73DEC63F"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Pracoviště Nutričních terapeutek - dietní systém=</w:t>
            </w:r>
            <w:proofErr w:type="spellStart"/>
            <w:r>
              <w:rPr>
                <w:rFonts w:ascii="Calibri" w:hAnsi="Calibri"/>
                <w:color w:val="000000"/>
                <w:lang w:eastAsia="cs-CZ"/>
              </w:rPr>
              <w:t>diet.normování+sklad</w:t>
            </w:r>
            <w:proofErr w:type="spellEnd"/>
          </w:p>
        </w:tc>
        <w:tc>
          <w:tcPr>
            <w:tcW w:w="1420" w:type="dxa"/>
            <w:tcBorders>
              <w:top w:val="nil"/>
              <w:left w:val="nil"/>
              <w:bottom w:val="single" w:sz="4" w:space="0" w:color="auto"/>
              <w:right w:val="single" w:sz="4" w:space="0" w:color="auto"/>
            </w:tcBorders>
            <w:shd w:val="clear" w:color="000000" w:fill="DCE6F1"/>
            <w:noWrap/>
            <w:vAlign w:val="center"/>
            <w:hideMark/>
          </w:tcPr>
          <w:p w14:paraId="44684C5B"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2 ks</w:t>
            </w:r>
          </w:p>
        </w:tc>
      </w:tr>
      <w:tr w:rsidR="00A5767B" w:rsidRPr="006B5E70" w14:paraId="2336620F" w14:textId="77777777" w:rsidTr="006A71C4">
        <w:trPr>
          <w:trHeight w:val="300"/>
        </w:trPr>
        <w:tc>
          <w:tcPr>
            <w:tcW w:w="2780" w:type="dxa"/>
            <w:tcBorders>
              <w:top w:val="nil"/>
              <w:left w:val="nil"/>
              <w:bottom w:val="nil"/>
              <w:right w:val="nil"/>
            </w:tcBorders>
            <w:shd w:val="clear" w:color="000000" w:fill="DCE6F1"/>
            <w:noWrap/>
            <w:vAlign w:val="bottom"/>
            <w:hideMark/>
          </w:tcPr>
          <w:p w14:paraId="4E63A823"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6036263F"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Pracoviště skladníka (skladové hospodářství)</w:t>
            </w:r>
          </w:p>
        </w:tc>
        <w:tc>
          <w:tcPr>
            <w:tcW w:w="1420" w:type="dxa"/>
            <w:tcBorders>
              <w:top w:val="nil"/>
              <w:left w:val="nil"/>
              <w:bottom w:val="single" w:sz="4" w:space="0" w:color="auto"/>
              <w:right w:val="single" w:sz="4" w:space="0" w:color="auto"/>
            </w:tcBorders>
            <w:shd w:val="clear" w:color="000000" w:fill="DCE6F1"/>
            <w:noWrap/>
            <w:vAlign w:val="center"/>
            <w:hideMark/>
          </w:tcPr>
          <w:p w14:paraId="18662F6F"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278181B9" w14:textId="77777777" w:rsidTr="006A71C4">
        <w:trPr>
          <w:trHeight w:val="300"/>
        </w:trPr>
        <w:tc>
          <w:tcPr>
            <w:tcW w:w="2780" w:type="dxa"/>
            <w:tcBorders>
              <w:top w:val="nil"/>
              <w:left w:val="nil"/>
              <w:bottom w:val="nil"/>
              <w:right w:val="nil"/>
            </w:tcBorders>
            <w:shd w:val="clear" w:color="000000" w:fill="DCE6F1"/>
            <w:noWrap/>
            <w:vAlign w:val="bottom"/>
            <w:hideMark/>
          </w:tcPr>
          <w:p w14:paraId="785C9DC8"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141DF4AD"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Pracoviště vedoucí (Správa objednávkového systému + dietní systém)</w:t>
            </w:r>
          </w:p>
        </w:tc>
        <w:tc>
          <w:tcPr>
            <w:tcW w:w="1420" w:type="dxa"/>
            <w:tcBorders>
              <w:top w:val="nil"/>
              <w:left w:val="nil"/>
              <w:bottom w:val="single" w:sz="4" w:space="0" w:color="auto"/>
              <w:right w:val="single" w:sz="4" w:space="0" w:color="auto"/>
            </w:tcBorders>
            <w:shd w:val="clear" w:color="000000" w:fill="DCE6F1"/>
            <w:noWrap/>
            <w:vAlign w:val="center"/>
            <w:hideMark/>
          </w:tcPr>
          <w:p w14:paraId="5C403D6E"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75B21E73" w14:textId="77777777" w:rsidTr="006A71C4">
        <w:trPr>
          <w:trHeight w:val="300"/>
        </w:trPr>
        <w:tc>
          <w:tcPr>
            <w:tcW w:w="2780" w:type="dxa"/>
            <w:tcBorders>
              <w:top w:val="nil"/>
              <w:left w:val="nil"/>
              <w:bottom w:val="nil"/>
              <w:right w:val="nil"/>
            </w:tcBorders>
            <w:shd w:val="clear" w:color="000000" w:fill="DCE6F1"/>
            <w:noWrap/>
            <w:vAlign w:val="bottom"/>
            <w:hideMark/>
          </w:tcPr>
          <w:p w14:paraId="2E5A6B1A"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5DCB9691"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 xml:space="preserve">Ostatní provozní pracoviště (Správa klientů objednávkového </w:t>
            </w:r>
            <w:proofErr w:type="spellStart"/>
            <w:r>
              <w:rPr>
                <w:rFonts w:ascii="Calibri" w:hAnsi="Calibri"/>
                <w:color w:val="000000"/>
                <w:lang w:eastAsia="cs-CZ"/>
              </w:rPr>
              <w:t>systému+dietní</w:t>
            </w:r>
            <w:proofErr w:type="spellEnd"/>
            <w:r>
              <w:rPr>
                <w:rFonts w:ascii="Calibri" w:hAnsi="Calibri"/>
                <w:color w:val="000000"/>
                <w:lang w:eastAsia="cs-CZ"/>
              </w:rPr>
              <w:t xml:space="preserve"> systém)</w:t>
            </w:r>
          </w:p>
        </w:tc>
        <w:tc>
          <w:tcPr>
            <w:tcW w:w="1420" w:type="dxa"/>
            <w:tcBorders>
              <w:top w:val="nil"/>
              <w:left w:val="nil"/>
              <w:bottom w:val="single" w:sz="4" w:space="0" w:color="auto"/>
              <w:right w:val="single" w:sz="4" w:space="0" w:color="auto"/>
            </w:tcBorders>
            <w:shd w:val="clear" w:color="000000" w:fill="DCE6F1"/>
            <w:noWrap/>
            <w:vAlign w:val="center"/>
            <w:hideMark/>
          </w:tcPr>
          <w:p w14:paraId="665C1583"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2 ks</w:t>
            </w:r>
          </w:p>
        </w:tc>
      </w:tr>
      <w:tr w:rsidR="00A5767B" w:rsidRPr="006B5E70" w14:paraId="162AE75C" w14:textId="77777777" w:rsidTr="006A71C4">
        <w:trPr>
          <w:trHeight w:val="300"/>
        </w:trPr>
        <w:tc>
          <w:tcPr>
            <w:tcW w:w="2780" w:type="dxa"/>
            <w:tcBorders>
              <w:top w:val="nil"/>
              <w:left w:val="nil"/>
              <w:bottom w:val="nil"/>
              <w:right w:val="nil"/>
            </w:tcBorders>
            <w:shd w:val="clear" w:color="000000" w:fill="DCE6F1"/>
            <w:noWrap/>
            <w:vAlign w:val="bottom"/>
            <w:hideMark/>
          </w:tcPr>
          <w:p w14:paraId="4D471624"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3B29405D"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Pokladna doplňkového prodeje u výdeje jídel včetně skladu</w:t>
            </w:r>
          </w:p>
        </w:tc>
        <w:tc>
          <w:tcPr>
            <w:tcW w:w="1420" w:type="dxa"/>
            <w:tcBorders>
              <w:top w:val="nil"/>
              <w:left w:val="nil"/>
              <w:bottom w:val="single" w:sz="4" w:space="0" w:color="auto"/>
              <w:right w:val="single" w:sz="4" w:space="0" w:color="auto"/>
            </w:tcBorders>
            <w:shd w:val="clear" w:color="000000" w:fill="DCE6F1"/>
            <w:noWrap/>
            <w:vAlign w:val="center"/>
            <w:hideMark/>
          </w:tcPr>
          <w:p w14:paraId="38970F18"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7C2A724C" w14:textId="77777777" w:rsidTr="006A71C4">
        <w:trPr>
          <w:trHeight w:val="300"/>
        </w:trPr>
        <w:tc>
          <w:tcPr>
            <w:tcW w:w="2780" w:type="dxa"/>
            <w:tcBorders>
              <w:top w:val="nil"/>
              <w:left w:val="nil"/>
              <w:bottom w:val="nil"/>
              <w:right w:val="nil"/>
            </w:tcBorders>
            <w:shd w:val="clear" w:color="000000" w:fill="DCE6F1"/>
            <w:noWrap/>
            <w:vAlign w:val="bottom"/>
            <w:hideMark/>
          </w:tcPr>
          <w:p w14:paraId="06FA6D85"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50484A87"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Pokladna kantýny, bufety anebo jiné provozní jednotky včetně skladu</w:t>
            </w:r>
          </w:p>
        </w:tc>
        <w:tc>
          <w:tcPr>
            <w:tcW w:w="1420" w:type="dxa"/>
            <w:tcBorders>
              <w:top w:val="nil"/>
              <w:left w:val="nil"/>
              <w:bottom w:val="single" w:sz="4" w:space="0" w:color="auto"/>
              <w:right w:val="single" w:sz="4" w:space="0" w:color="auto"/>
            </w:tcBorders>
            <w:shd w:val="clear" w:color="000000" w:fill="DCE6F1"/>
            <w:noWrap/>
            <w:vAlign w:val="center"/>
            <w:hideMark/>
          </w:tcPr>
          <w:p w14:paraId="005FF444"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2 ks</w:t>
            </w:r>
          </w:p>
        </w:tc>
      </w:tr>
      <w:tr w:rsidR="00A5767B" w:rsidRPr="006B5E70" w14:paraId="2DF1C184" w14:textId="77777777" w:rsidTr="006A71C4">
        <w:trPr>
          <w:trHeight w:val="300"/>
        </w:trPr>
        <w:tc>
          <w:tcPr>
            <w:tcW w:w="2780" w:type="dxa"/>
            <w:tcBorders>
              <w:top w:val="nil"/>
              <w:left w:val="nil"/>
              <w:bottom w:val="nil"/>
              <w:right w:val="nil"/>
            </w:tcBorders>
            <w:shd w:val="clear" w:color="000000" w:fill="DCE6F1"/>
            <w:noWrap/>
            <w:vAlign w:val="bottom"/>
            <w:hideMark/>
          </w:tcPr>
          <w:p w14:paraId="036FC427"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71C4B54D"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Převod dat (strávníci, skladové karty, receptury, jídelníčky)</w:t>
            </w:r>
          </w:p>
        </w:tc>
        <w:tc>
          <w:tcPr>
            <w:tcW w:w="1420" w:type="dxa"/>
            <w:tcBorders>
              <w:top w:val="nil"/>
              <w:left w:val="nil"/>
              <w:bottom w:val="single" w:sz="4" w:space="0" w:color="auto"/>
              <w:right w:val="single" w:sz="4" w:space="0" w:color="auto"/>
            </w:tcBorders>
            <w:shd w:val="clear" w:color="000000" w:fill="DCE6F1"/>
            <w:noWrap/>
            <w:vAlign w:val="center"/>
            <w:hideMark/>
          </w:tcPr>
          <w:p w14:paraId="226C4076"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w:t>
            </w:r>
            <w:r w:rsidRPr="006B5E70">
              <w:rPr>
                <w:rFonts w:ascii="Calibri" w:hAnsi="Calibri"/>
                <w:color w:val="000000"/>
                <w:lang w:eastAsia="cs-CZ"/>
              </w:rPr>
              <w:t>no</w:t>
            </w:r>
          </w:p>
        </w:tc>
      </w:tr>
      <w:tr w:rsidR="00A5767B" w:rsidRPr="006B5E70" w14:paraId="57493A0B" w14:textId="77777777" w:rsidTr="006A71C4">
        <w:trPr>
          <w:trHeight w:val="300"/>
        </w:trPr>
        <w:tc>
          <w:tcPr>
            <w:tcW w:w="2780" w:type="dxa"/>
            <w:tcBorders>
              <w:top w:val="nil"/>
              <w:left w:val="nil"/>
              <w:bottom w:val="nil"/>
              <w:right w:val="nil"/>
            </w:tcBorders>
            <w:shd w:val="clear" w:color="000000" w:fill="DCE6F1"/>
            <w:noWrap/>
            <w:vAlign w:val="bottom"/>
            <w:hideMark/>
          </w:tcPr>
          <w:p w14:paraId="2E99A5D8"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577C0E7B"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Školení</w:t>
            </w:r>
          </w:p>
        </w:tc>
        <w:tc>
          <w:tcPr>
            <w:tcW w:w="1420" w:type="dxa"/>
            <w:tcBorders>
              <w:top w:val="nil"/>
              <w:left w:val="nil"/>
              <w:bottom w:val="single" w:sz="4" w:space="0" w:color="auto"/>
              <w:right w:val="single" w:sz="4" w:space="0" w:color="auto"/>
            </w:tcBorders>
            <w:shd w:val="clear" w:color="000000" w:fill="DCE6F1"/>
            <w:noWrap/>
            <w:vAlign w:val="center"/>
            <w:hideMark/>
          </w:tcPr>
          <w:p w14:paraId="4D447BAB"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w:t>
            </w:r>
            <w:r w:rsidRPr="006B5E70">
              <w:rPr>
                <w:rFonts w:ascii="Calibri" w:hAnsi="Calibri"/>
                <w:color w:val="000000"/>
                <w:lang w:eastAsia="cs-CZ"/>
              </w:rPr>
              <w:t>no</w:t>
            </w:r>
          </w:p>
        </w:tc>
      </w:tr>
      <w:tr w:rsidR="00A5767B" w:rsidRPr="006B5E70" w14:paraId="638989AA" w14:textId="77777777" w:rsidTr="006A71C4">
        <w:trPr>
          <w:trHeight w:val="600"/>
        </w:trPr>
        <w:tc>
          <w:tcPr>
            <w:tcW w:w="2780" w:type="dxa"/>
            <w:tcBorders>
              <w:top w:val="nil"/>
              <w:left w:val="nil"/>
              <w:bottom w:val="nil"/>
              <w:right w:val="nil"/>
            </w:tcBorders>
            <w:shd w:val="clear" w:color="000000" w:fill="DCE6F1"/>
            <w:noWrap/>
            <w:vAlign w:val="bottom"/>
            <w:hideMark/>
          </w:tcPr>
          <w:p w14:paraId="2F44998E"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75C3A317"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Napojení na personální systém (aktualizace údajů zaměstnanců včetně ID karet)</w:t>
            </w:r>
          </w:p>
        </w:tc>
        <w:tc>
          <w:tcPr>
            <w:tcW w:w="1420" w:type="dxa"/>
            <w:tcBorders>
              <w:top w:val="nil"/>
              <w:left w:val="nil"/>
              <w:bottom w:val="single" w:sz="4" w:space="0" w:color="auto"/>
              <w:right w:val="single" w:sz="4" w:space="0" w:color="auto"/>
            </w:tcBorders>
            <w:shd w:val="clear" w:color="000000" w:fill="DCE6F1"/>
            <w:noWrap/>
            <w:vAlign w:val="center"/>
            <w:hideMark/>
          </w:tcPr>
          <w:p w14:paraId="6D54A6A2"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w:t>
            </w:r>
            <w:r w:rsidRPr="006B5E70">
              <w:rPr>
                <w:rFonts w:ascii="Calibri" w:hAnsi="Calibri"/>
                <w:color w:val="000000"/>
                <w:lang w:eastAsia="cs-CZ"/>
              </w:rPr>
              <w:t>no</w:t>
            </w:r>
          </w:p>
        </w:tc>
      </w:tr>
      <w:tr w:rsidR="00A5767B" w:rsidRPr="006B5E70" w14:paraId="4B2C113E" w14:textId="77777777" w:rsidTr="006A71C4">
        <w:trPr>
          <w:trHeight w:val="300"/>
        </w:trPr>
        <w:tc>
          <w:tcPr>
            <w:tcW w:w="2780" w:type="dxa"/>
            <w:tcBorders>
              <w:top w:val="nil"/>
              <w:left w:val="nil"/>
              <w:bottom w:val="nil"/>
              <w:right w:val="nil"/>
            </w:tcBorders>
            <w:shd w:val="clear" w:color="auto" w:fill="auto"/>
            <w:noWrap/>
            <w:vAlign w:val="bottom"/>
            <w:hideMark/>
          </w:tcPr>
          <w:p w14:paraId="2E731F7E" w14:textId="77777777" w:rsidR="00A5767B" w:rsidRPr="006B5E70" w:rsidRDefault="00A5767B" w:rsidP="006A71C4">
            <w:pPr>
              <w:spacing w:after="0" w:line="240" w:lineRule="auto"/>
              <w:rPr>
                <w:rFonts w:ascii="Calibri" w:hAnsi="Calibri"/>
                <w:color w:val="000000"/>
                <w:lang w:eastAsia="cs-CZ"/>
              </w:rPr>
            </w:pPr>
          </w:p>
        </w:tc>
        <w:tc>
          <w:tcPr>
            <w:tcW w:w="6440" w:type="dxa"/>
            <w:tcBorders>
              <w:top w:val="nil"/>
              <w:left w:val="nil"/>
              <w:bottom w:val="single" w:sz="4" w:space="0" w:color="auto"/>
              <w:right w:val="nil"/>
            </w:tcBorders>
            <w:shd w:val="clear" w:color="auto" w:fill="auto"/>
            <w:vAlign w:val="bottom"/>
            <w:hideMark/>
          </w:tcPr>
          <w:p w14:paraId="118BEB5C" w14:textId="77777777" w:rsidR="00A5767B" w:rsidRPr="006B5E70" w:rsidRDefault="00A5767B" w:rsidP="006A71C4">
            <w:pPr>
              <w:spacing w:after="0" w:line="240" w:lineRule="auto"/>
              <w:rPr>
                <w:rFonts w:ascii="Calibri" w:hAnsi="Calibri"/>
                <w:color w:val="000000"/>
                <w:lang w:eastAsia="cs-CZ"/>
              </w:rPr>
            </w:pPr>
          </w:p>
        </w:tc>
        <w:tc>
          <w:tcPr>
            <w:tcW w:w="1420" w:type="dxa"/>
            <w:tcBorders>
              <w:top w:val="nil"/>
              <w:left w:val="nil"/>
              <w:bottom w:val="nil"/>
              <w:right w:val="nil"/>
            </w:tcBorders>
            <w:shd w:val="clear" w:color="auto" w:fill="auto"/>
            <w:noWrap/>
            <w:vAlign w:val="bottom"/>
            <w:hideMark/>
          </w:tcPr>
          <w:p w14:paraId="3FD0DFF2" w14:textId="77777777" w:rsidR="00A5767B" w:rsidRPr="006B5E70" w:rsidRDefault="00A5767B" w:rsidP="006A71C4">
            <w:pPr>
              <w:spacing w:after="0" w:line="240" w:lineRule="auto"/>
              <w:rPr>
                <w:rFonts w:ascii="Calibri" w:hAnsi="Calibri"/>
                <w:color w:val="000000"/>
                <w:lang w:eastAsia="cs-CZ"/>
              </w:rPr>
            </w:pPr>
          </w:p>
        </w:tc>
      </w:tr>
      <w:tr w:rsidR="00A5767B" w:rsidRPr="006B5E70" w14:paraId="75204DB2" w14:textId="77777777" w:rsidTr="006A71C4">
        <w:trPr>
          <w:trHeight w:val="300"/>
        </w:trPr>
        <w:tc>
          <w:tcPr>
            <w:tcW w:w="2780" w:type="dxa"/>
            <w:tcBorders>
              <w:top w:val="nil"/>
              <w:left w:val="nil"/>
              <w:bottom w:val="nil"/>
              <w:right w:val="single" w:sz="4" w:space="0" w:color="auto"/>
            </w:tcBorders>
            <w:shd w:val="clear" w:color="auto" w:fill="auto"/>
            <w:noWrap/>
            <w:vAlign w:val="bottom"/>
            <w:hideMark/>
          </w:tcPr>
          <w:p w14:paraId="749E588D" w14:textId="77777777" w:rsidR="00A5767B" w:rsidRPr="006B5E70" w:rsidRDefault="00A5767B" w:rsidP="006A71C4">
            <w:pPr>
              <w:spacing w:after="0" w:line="240" w:lineRule="auto"/>
              <w:rPr>
                <w:rFonts w:ascii="Calibri" w:hAnsi="Calibri"/>
                <w:b/>
                <w:bCs/>
                <w:color w:val="000000"/>
                <w:lang w:eastAsia="cs-CZ"/>
              </w:rPr>
            </w:pPr>
            <w:r>
              <w:rPr>
                <w:rFonts w:ascii="Calibri" w:hAnsi="Calibri"/>
                <w:b/>
                <w:bCs/>
                <w:color w:val="000000"/>
                <w:lang w:eastAsia="cs-CZ"/>
              </w:rPr>
              <w:t>Výdej jídel (HW)</w:t>
            </w:r>
            <w:r w:rsidRPr="006B5E70">
              <w:rPr>
                <w:rFonts w:ascii="Calibri" w:hAnsi="Calibri"/>
                <w:b/>
                <w:bCs/>
                <w:color w:val="000000"/>
                <w:lang w:eastAsia="cs-CZ"/>
              </w:rPr>
              <w:t>:</w:t>
            </w: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B8220A"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Výdejové terminály umožňující výdej objednaných a prodej neobjednaných jídel - funkční vlastnosti viz Speciální HW</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27FECD8C"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2 ks</w:t>
            </w:r>
          </w:p>
        </w:tc>
      </w:tr>
      <w:tr w:rsidR="00A5767B" w:rsidRPr="006B5E70" w14:paraId="7366767C" w14:textId="77777777" w:rsidTr="006A71C4">
        <w:trPr>
          <w:trHeight w:val="300"/>
        </w:trPr>
        <w:tc>
          <w:tcPr>
            <w:tcW w:w="2780" w:type="dxa"/>
            <w:tcBorders>
              <w:top w:val="nil"/>
              <w:left w:val="nil"/>
              <w:bottom w:val="nil"/>
              <w:right w:val="single" w:sz="4" w:space="0" w:color="auto"/>
            </w:tcBorders>
            <w:shd w:val="clear" w:color="auto" w:fill="auto"/>
            <w:noWrap/>
            <w:vAlign w:val="bottom"/>
          </w:tcPr>
          <w:p w14:paraId="73519DB2" w14:textId="77777777" w:rsidR="00A5767B" w:rsidRDefault="00A5767B" w:rsidP="006A71C4">
            <w:pPr>
              <w:spacing w:after="0" w:line="240" w:lineRule="auto"/>
              <w:rPr>
                <w:rFonts w:ascii="Calibri" w:hAnsi="Calibri"/>
                <w:b/>
                <w:bCs/>
                <w:color w:val="000000"/>
                <w:lang w:eastAsia="cs-CZ"/>
              </w:rPr>
            </w:pP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tcPr>
          <w:p w14:paraId="1D1BB592"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Informační terminál – funkční vlastnosti viz Speciální HW</w:t>
            </w:r>
          </w:p>
        </w:tc>
        <w:tc>
          <w:tcPr>
            <w:tcW w:w="1420" w:type="dxa"/>
            <w:tcBorders>
              <w:top w:val="single" w:sz="4" w:space="0" w:color="auto"/>
              <w:left w:val="nil"/>
              <w:bottom w:val="single" w:sz="4" w:space="0" w:color="auto"/>
              <w:right w:val="single" w:sz="4" w:space="0" w:color="auto"/>
            </w:tcBorders>
            <w:shd w:val="clear" w:color="auto" w:fill="auto"/>
            <w:noWrap/>
            <w:vAlign w:val="center"/>
          </w:tcPr>
          <w:p w14:paraId="4B1157EA" w14:textId="77777777" w:rsidR="00A5767B"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35FBD71B" w14:textId="77777777" w:rsidTr="006A71C4">
        <w:trPr>
          <w:trHeight w:val="300"/>
        </w:trPr>
        <w:tc>
          <w:tcPr>
            <w:tcW w:w="2780" w:type="dxa"/>
            <w:tcBorders>
              <w:top w:val="nil"/>
              <w:left w:val="nil"/>
              <w:bottom w:val="nil"/>
              <w:right w:val="single" w:sz="4" w:space="0" w:color="auto"/>
            </w:tcBorders>
            <w:shd w:val="clear" w:color="000000" w:fill="DCE6F1"/>
            <w:noWrap/>
            <w:vAlign w:val="bottom"/>
            <w:hideMark/>
          </w:tcPr>
          <w:p w14:paraId="3CDC6204" w14:textId="77777777" w:rsidR="00A5767B" w:rsidRPr="006B5E70" w:rsidRDefault="00A5767B" w:rsidP="006A71C4">
            <w:pPr>
              <w:spacing w:after="0" w:line="240" w:lineRule="auto"/>
              <w:rPr>
                <w:rFonts w:ascii="Calibri" w:hAnsi="Calibri"/>
                <w:b/>
                <w:bCs/>
                <w:color w:val="000000"/>
                <w:lang w:eastAsia="cs-CZ"/>
              </w:rPr>
            </w:pPr>
            <w:r>
              <w:rPr>
                <w:rFonts w:ascii="Calibri" w:hAnsi="Calibri"/>
                <w:b/>
                <w:bCs/>
                <w:color w:val="000000"/>
                <w:lang w:eastAsia="cs-CZ"/>
              </w:rPr>
              <w:t>Objednávání jídel (HW)</w:t>
            </w:r>
            <w:r w:rsidRPr="006B5E70">
              <w:rPr>
                <w:rFonts w:ascii="Calibri" w:hAnsi="Calibri"/>
                <w:b/>
                <w:bCs/>
                <w:color w:val="000000"/>
                <w:lang w:eastAsia="cs-CZ"/>
              </w:rPr>
              <w:t>:</w:t>
            </w:r>
          </w:p>
        </w:tc>
        <w:tc>
          <w:tcPr>
            <w:tcW w:w="6440" w:type="dxa"/>
            <w:tcBorders>
              <w:top w:val="single" w:sz="4" w:space="0" w:color="auto"/>
              <w:left w:val="single" w:sz="4" w:space="0" w:color="auto"/>
              <w:bottom w:val="single" w:sz="4" w:space="0" w:color="auto"/>
              <w:right w:val="single" w:sz="4" w:space="0" w:color="auto"/>
            </w:tcBorders>
            <w:shd w:val="clear" w:color="000000" w:fill="DCE6F1"/>
            <w:vAlign w:val="bottom"/>
            <w:hideMark/>
          </w:tcPr>
          <w:p w14:paraId="6DA90DBD"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K</w:t>
            </w:r>
            <w:r w:rsidRPr="006B5E70">
              <w:rPr>
                <w:rFonts w:ascii="Calibri" w:hAnsi="Calibri"/>
                <w:color w:val="000000"/>
                <w:lang w:eastAsia="cs-CZ"/>
              </w:rPr>
              <w:t>iosek s dotykovou obrazovkou - funkční vlastnosti viz Speciální HW</w:t>
            </w:r>
          </w:p>
        </w:tc>
        <w:tc>
          <w:tcPr>
            <w:tcW w:w="1420" w:type="dxa"/>
            <w:tcBorders>
              <w:top w:val="nil"/>
              <w:left w:val="nil"/>
              <w:bottom w:val="single" w:sz="4" w:space="0" w:color="auto"/>
              <w:right w:val="single" w:sz="4" w:space="0" w:color="auto"/>
            </w:tcBorders>
            <w:shd w:val="clear" w:color="000000" w:fill="DCE6F1"/>
            <w:noWrap/>
            <w:vAlign w:val="center"/>
            <w:hideMark/>
          </w:tcPr>
          <w:p w14:paraId="09810725"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w:t>
            </w:r>
            <w:r w:rsidRPr="006B5E70">
              <w:rPr>
                <w:rFonts w:ascii="Calibri" w:hAnsi="Calibri"/>
                <w:color w:val="000000"/>
                <w:lang w:eastAsia="cs-CZ"/>
              </w:rPr>
              <w:t xml:space="preserve"> ks</w:t>
            </w:r>
          </w:p>
        </w:tc>
      </w:tr>
      <w:tr w:rsidR="00A5767B" w:rsidRPr="005742F3" w14:paraId="4A95C57F" w14:textId="77777777" w:rsidTr="006A71C4">
        <w:trPr>
          <w:trHeight w:val="300"/>
        </w:trPr>
        <w:tc>
          <w:tcPr>
            <w:tcW w:w="2780" w:type="dxa"/>
            <w:tcBorders>
              <w:top w:val="nil"/>
              <w:left w:val="nil"/>
              <w:bottom w:val="nil"/>
              <w:right w:val="single" w:sz="4" w:space="0" w:color="auto"/>
            </w:tcBorders>
            <w:shd w:val="clear" w:color="auto" w:fill="auto"/>
            <w:noWrap/>
            <w:vAlign w:val="bottom"/>
            <w:hideMark/>
          </w:tcPr>
          <w:p w14:paraId="1977F749" w14:textId="77777777" w:rsidR="00A5767B" w:rsidRPr="005742F3" w:rsidRDefault="00A5767B" w:rsidP="006A71C4">
            <w:pPr>
              <w:spacing w:after="0" w:line="240" w:lineRule="auto"/>
              <w:rPr>
                <w:rFonts w:ascii="Calibri" w:hAnsi="Calibri"/>
                <w:color w:val="000000"/>
                <w:lang w:eastAsia="cs-CZ"/>
              </w:rPr>
            </w:pP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566225" w14:textId="77777777" w:rsidR="00A5767B" w:rsidRPr="006B5E70" w:rsidRDefault="00A5767B" w:rsidP="006A71C4">
            <w:pPr>
              <w:spacing w:after="0" w:line="240" w:lineRule="auto"/>
              <w:rPr>
                <w:rFonts w:ascii="Calibri" w:hAnsi="Calibri"/>
                <w:color w:val="000000"/>
                <w:lang w:eastAsia="cs-CZ"/>
              </w:rPr>
            </w:pPr>
            <w:r w:rsidRPr="000F6D65">
              <w:rPr>
                <w:rFonts w:ascii="Calibri" w:hAnsi="Calibri"/>
                <w:color w:val="000000"/>
                <w:lang w:eastAsia="cs-CZ"/>
              </w:rPr>
              <w:t>Terminál</w:t>
            </w:r>
            <w:r>
              <w:rPr>
                <w:rFonts w:ascii="Calibri" w:hAnsi="Calibri"/>
                <w:color w:val="000000"/>
                <w:lang w:eastAsia="cs-CZ"/>
              </w:rPr>
              <w:t xml:space="preserve"> minimálně se </w:t>
            </w:r>
            <w:r w:rsidRPr="000F6D65">
              <w:rPr>
                <w:rFonts w:ascii="Calibri" w:hAnsi="Calibri"/>
                <w:color w:val="000000"/>
                <w:lang w:eastAsia="cs-CZ"/>
              </w:rPr>
              <w:t>7" dotykovou obrazovkou - funkční vlastnosti viz Speciální HW</w:t>
            </w:r>
          </w:p>
        </w:tc>
        <w:tc>
          <w:tcPr>
            <w:tcW w:w="1420" w:type="dxa"/>
            <w:tcBorders>
              <w:top w:val="nil"/>
              <w:left w:val="nil"/>
              <w:bottom w:val="single" w:sz="4" w:space="0" w:color="auto"/>
              <w:right w:val="single" w:sz="4" w:space="0" w:color="auto"/>
            </w:tcBorders>
            <w:shd w:val="clear" w:color="auto" w:fill="auto"/>
            <w:noWrap/>
            <w:vAlign w:val="center"/>
            <w:hideMark/>
          </w:tcPr>
          <w:p w14:paraId="4EFFE8E0" w14:textId="77777777" w:rsidR="00A5767B"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5742F3" w14:paraId="3B56E582" w14:textId="77777777" w:rsidTr="006A71C4">
        <w:trPr>
          <w:trHeight w:val="300"/>
        </w:trPr>
        <w:tc>
          <w:tcPr>
            <w:tcW w:w="2780" w:type="dxa"/>
            <w:tcBorders>
              <w:top w:val="nil"/>
              <w:left w:val="nil"/>
              <w:bottom w:val="nil"/>
              <w:right w:val="single" w:sz="4" w:space="0" w:color="auto"/>
            </w:tcBorders>
            <w:shd w:val="clear" w:color="auto" w:fill="auto"/>
            <w:noWrap/>
            <w:vAlign w:val="bottom"/>
            <w:hideMark/>
          </w:tcPr>
          <w:p w14:paraId="6EC67718" w14:textId="77777777" w:rsidR="00A5767B" w:rsidRPr="005742F3" w:rsidRDefault="00A5767B" w:rsidP="006A71C4">
            <w:pPr>
              <w:spacing w:after="0" w:line="240" w:lineRule="auto"/>
              <w:rPr>
                <w:rFonts w:ascii="Calibri" w:hAnsi="Calibri"/>
                <w:color w:val="000000"/>
                <w:lang w:eastAsia="cs-CZ"/>
              </w:rPr>
            </w:pP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D3CB61"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Snímač bezkontaktních karet k pokladně anebo do kanceláře</w:t>
            </w:r>
          </w:p>
        </w:tc>
        <w:tc>
          <w:tcPr>
            <w:tcW w:w="1420" w:type="dxa"/>
            <w:tcBorders>
              <w:top w:val="nil"/>
              <w:left w:val="nil"/>
              <w:bottom w:val="single" w:sz="4" w:space="0" w:color="auto"/>
              <w:right w:val="single" w:sz="4" w:space="0" w:color="auto"/>
            </w:tcBorders>
            <w:shd w:val="clear" w:color="auto" w:fill="auto"/>
            <w:noWrap/>
            <w:vAlign w:val="center"/>
            <w:hideMark/>
          </w:tcPr>
          <w:p w14:paraId="2E2E253A" w14:textId="77777777" w:rsidR="00A5767B" w:rsidRDefault="00A5767B" w:rsidP="006A71C4">
            <w:pPr>
              <w:spacing w:after="0" w:line="240" w:lineRule="auto"/>
              <w:jc w:val="center"/>
              <w:rPr>
                <w:rFonts w:ascii="Calibri" w:hAnsi="Calibri"/>
                <w:color w:val="000000"/>
                <w:lang w:eastAsia="cs-CZ"/>
              </w:rPr>
            </w:pPr>
            <w:r>
              <w:rPr>
                <w:rFonts w:ascii="Calibri" w:hAnsi="Calibri"/>
                <w:color w:val="000000"/>
                <w:lang w:eastAsia="cs-CZ"/>
              </w:rPr>
              <w:t>4 ks</w:t>
            </w:r>
          </w:p>
        </w:tc>
      </w:tr>
      <w:tr w:rsidR="00A5767B" w:rsidRPr="006B5E70" w14:paraId="1D772B98" w14:textId="77777777" w:rsidTr="006A71C4">
        <w:trPr>
          <w:trHeight w:val="300"/>
        </w:trPr>
        <w:tc>
          <w:tcPr>
            <w:tcW w:w="2780" w:type="dxa"/>
            <w:tcBorders>
              <w:top w:val="nil"/>
              <w:left w:val="nil"/>
              <w:bottom w:val="nil"/>
              <w:right w:val="nil"/>
            </w:tcBorders>
            <w:shd w:val="clear" w:color="auto" w:fill="auto"/>
            <w:noWrap/>
            <w:vAlign w:val="bottom"/>
            <w:hideMark/>
          </w:tcPr>
          <w:p w14:paraId="0FAF71FD" w14:textId="77777777" w:rsidR="00A5767B" w:rsidRPr="006B5E70" w:rsidRDefault="00A5767B" w:rsidP="006A71C4">
            <w:pPr>
              <w:spacing w:after="0" w:line="240" w:lineRule="auto"/>
              <w:rPr>
                <w:rFonts w:ascii="Calibri" w:hAnsi="Calibri"/>
                <w:color w:val="000000"/>
                <w:lang w:eastAsia="cs-CZ"/>
              </w:rPr>
            </w:pPr>
          </w:p>
        </w:tc>
        <w:tc>
          <w:tcPr>
            <w:tcW w:w="6440" w:type="dxa"/>
            <w:tcBorders>
              <w:top w:val="nil"/>
              <w:left w:val="nil"/>
              <w:bottom w:val="nil"/>
              <w:right w:val="nil"/>
            </w:tcBorders>
            <w:shd w:val="clear" w:color="auto" w:fill="auto"/>
            <w:vAlign w:val="bottom"/>
            <w:hideMark/>
          </w:tcPr>
          <w:p w14:paraId="58B4AE81" w14:textId="77777777" w:rsidR="00A5767B" w:rsidRPr="006B5E70" w:rsidRDefault="00A5767B" w:rsidP="006A71C4">
            <w:pPr>
              <w:spacing w:after="0" w:line="240" w:lineRule="auto"/>
              <w:rPr>
                <w:rFonts w:ascii="Calibri" w:hAnsi="Calibri"/>
                <w:color w:val="000000"/>
                <w:lang w:eastAsia="cs-CZ"/>
              </w:rPr>
            </w:pPr>
          </w:p>
        </w:tc>
        <w:tc>
          <w:tcPr>
            <w:tcW w:w="1420" w:type="dxa"/>
            <w:tcBorders>
              <w:top w:val="nil"/>
              <w:left w:val="nil"/>
              <w:bottom w:val="nil"/>
              <w:right w:val="nil"/>
            </w:tcBorders>
            <w:shd w:val="clear" w:color="auto" w:fill="auto"/>
            <w:noWrap/>
            <w:vAlign w:val="center"/>
            <w:hideMark/>
          </w:tcPr>
          <w:p w14:paraId="26978287" w14:textId="77777777" w:rsidR="00A5767B" w:rsidRPr="006B5E70" w:rsidRDefault="00A5767B" w:rsidP="006A71C4">
            <w:pPr>
              <w:spacing w:after="0" w:line="240" w:lineRule="auto"/>
              <w:jc w:val="center"/>
              <w:rPr>
                <w:rFonts w:ascii="Calibri" w:hAnsi="Calibri"/>
                <w:color w:val="000000"/>
                <w:lang w:eastAsia="cs-CZ"/>
              </w:rPr>
            </w:pPr>
          </w:p>
        </w:tc>
      </w:tr>
      <w:tr w:rsidR="00A5767B" w:rsidRPr="006B5E70" w14:paraId="7AD22439" w14:textId="77777777" w:rsidTr="006A71C4">
        <w:trPr>
          <w:trHeight w:val="300"/>
        </w:trPr>
        <w:tc>
          <w:tcPr>
            <w:tcW w:w="2780" w:type="dxa"/>
            <w:tcBorders>
              <w:top w:val="nil"/>
              <w:left w:val="nil"/>
              <w:bottom w:val="nil"/>
              <w:right w:val="nil"/>
            </w:tcBorders>
            <w:shd w:val="clear" w:color="auto" w:fill="auto"/>
            <w:noWrap/>
            <w:vAlign w:val="bottom"/>
            <w:hideMark/>
          </w:tcPr>
          <w:p w14:paraId="7FD022AF" w14:textId="77777777" w:rsidR="00A5767B" w:rsidRPr="006B5E70" w:rsidRDefault="00A5767B" w:rsidP="006A71C4">
            <w:pPr>
              <w:spacing w:after="0" w:line="240" w:lineRule="auto"/>
              <w:rPr>
                <w:rFonts w:ascii="Calibri" w:hAnsi="Calibri"/>
                <w:color w:val="000000"/>
                <w:lang w:eastAsia="cs-CZ"/>
              </w:rPr>
            </w:pPr>
          </w:p>
        </w:tc>
        <w:tc>
          <w:tcPr>
            <w:tcW w:w="6440" w:type="dxa"/>
            <w:tcBorders>
              <w:top w:val="nil"/>
              <w:left w:val="nil"/>
              <w:bottom w:val="nil"/>
              <w:right w:val="nil"/>
            </w:tcBorders>
            <w:shd w:val="clear" w:color="auto" w:fill="auto"/>
            <w:vAlign w:val="bottom"/>
            <w:hideMark/>
          </w:tcPr>
          <w:p w14:paraId="6ECF83D0" w14:textId="77777777" w:rsidR="00A5767B" w:rsidRPr="006B5E70" w:rsidRDefault="00A5767B" w:rsidP="006A71C4">
            <w:pPr>
              <w:spacing w:after="0" w:line="240" w:lineRule="auto"/>
              <w:rPr>
                <w:rFonts w:ascii="Calibri" w:hAnsi="Calibri"/>
                <w:color w:val="000000"/>
                <w:lang w:eastAsia="cs-CZ"/>
              </w:rPr>
            </w:pPr>
          </w:p>
        </w:tc>
        <w:tc>
          <w:tcPr>
            <w:tcW w:w="1420" w:type="dxa"/>
            <w:tcBorders>
              <w:top w:val="nil"/>
              <w:left w:val="nil"/>
              <w:bottom w:val="nil"/>
              <w:right w:val="nil"/>
            </w:tcBorders>
            <w:shd w:val="clear" w:color="auto" w:fill="auto"/>
            <w:noWrap/>
            <w:vAlign w:val="bottom"/>
            <w:hideMark/>
          </w:tcPr>
          <w:p w14:paraId="2A00C6AA" w14:textId="77777777" w:rsidR="00A5767B" w:rsidRPr="006B5E70" w:rsidRDefault="00A5767B" w:rsidP="006A71C4">
            <w:pPr>
              <w:spacing w:after="0" w:line="240" w:lineRule="auto"/>
              <w:rPr>
                <w:rFonts w:ascii="Calibri" w:hAnsi="Calibri"/>
                <w:color w:val="000000"/>
                <w:lang w:eastAsia="cs-CZ"/>
              </w:rPr>
            </w:pPr>
          </w:p>
        </w:tc>
      </w:tr>
      <w:tr w:rsidR="00A5767B" w:rsidRPr="006B5E70" w14:paraId="0C46569E" w14:textId="77777777" w:rsidTr="006A71C4">
        <w:trPr>
          <w:trHeight w:val="300"/>
        </w:trPr>
        <w:tc>
          <w:tcPr>
            <w:tcW w:w="2780" w:type="dxa"/>
            <w:tcBorders>
              <w:top w:val="nil"/>
              <w:left w:val="nil"/>
              <w:bottom w:val="nil"/>
              <w:right w:val="nil"/>
            </w:tcBorders>
            <w:shd w:val="clear" w:color="auto" w:fill="auto"/>
            <w:noWrap/>
            <w:vAlign w:val="bottom"/>
            <w:hideMark/>
          </w:tcPr>
          <w:p w14:paraId="6AC48EF3" w14:textId="77777777" w:rsidR="00A5767B" w:rsidRPr="006B5E70" w:rsidRDefault="00A5767B" w:rsidP="006A71C4">
            <w:pPr>
              <w:spacing w:after="0" w:line="240" w:lineRule="auto"/>
              <w:rPr>
                <w:rFonts w:ascii="Calibri" w:hAnsi="Calibri"/>
                <w:b/>
                <w:bCs/>
                <w:color w:val="000000"/>
                <w:lang w:eastAsia="cs-CZ"/>
              </w:rPr>
            </w:pPr>
            <w:r w:rsidRPr="006B5E70">
              <w:rPr>
                <w:rFonts w:ascii="Calibri" w:hAnsi="Calibri"/>
                <w:b/>
                <w:bCs/>
                <w:color w:val="000000"/>
                <w:lang w:eastAsia="cs-CZ"/>
              </w:rPr>
              <w:t>Další požadavky:</w:t>
            </w: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ACDE04"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 xml:space="preserve">SW Univerzální zobrazovací modul k automatickému zobrazování jídelníčků a zboží včetně cen, nabídek a informací na velkoplošných </w:t>
            </w:r>
            <w:r>
              <w:rPr>
                <w:rFonts w:ascii="Calibri" w:hAnsi="Calibri"/>
                <w:color w:val="000000"/>
                <w:lang w:eastAsia="cs-CZ"/>
              </w:rPr>
              <w:lastRenderedPageBreak/>
              <w:t>obrazovkách z jednoho ovládacího místa (PC) pro jeden zobrazovač (monitor, TV)</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2FCDFBEC"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lastRenderedPageBreak/>
              <w:t>1 ks</w:t>
            </w:r>
          </w:p>
        </w:tc>
      </w:tr>
      <w:tr w:rsidR="00A5767B" w:rsidRPr="006B5E70" w14:paraId="59200B9D" w14:textId="77777777" w:rsidTr="006A71C4">
        <w:trPr>
          <w:trHeight w:val="300"/>
        </w:trPr>
        <w:tc>
          <w:tcPr>
            <w:tcW w:w="2780" w:type="dxa"/>
            <w:tcBorders>
              <w:top w:val="nil"/>
              <w:left w:val="nil"/>
              <w:bottom w:val="nil"/>
              <w:right w:val="nil"/>
            </w:tcBorders>
            <w:shd w:val="clear" w:color="auto" w:fill="auto"/>
            <w:noWrap/>
            <w:vAlign w:val="bottom"/>
            <w:hideMark/>
          </w:tcPr>
          <w:p w14:paraId="0175A2A0" w14:textId="77777777" w:rsidR="00A5767B" w:rsidRPr="006B5E70" w:rsidRDefault="00A5767B" w:rsidP="006A71C4">
            <w:pPr>
              <w:spacing w:after="0" w:line="240" w:lineRule="auto"/>
              <w:rPr>
                <w:rFonts w:ascii="Calibri" w:hAnsi="Calibri"/>
                <w:b/>
                <w:bCs/>
                <w:color w:val="000000"/>
                <w:lang w:eastAsia="cs-CZ"/>
              </w:rPr>
            </w:pPr>
          </w:p>
        </w:tc>
        <w:tc>
          <w:tcPr>
            <w:tcW w:w="6440" w:type="dxa"/>
            <w:tcBorders>
              <w:top w:val="nil"/>
              <w:left w:val="single" w:sz="4" w:space="0" w:color="auto"/>
              <w:bottom w:val="single" w:sz="4" w:space="0" w:color="auto"/>
              <w:right w:val="single" w:sz="4" w:space="0" w:color="auto"/>
            </w:tcBorders>
            <w:shd w:val="clear" w:color="auto" w:fill="auto"/>
            <w:vAlign w:val="bottom"/>
            <w:hideMark/>
          </w:tcPr>
          <w:p w14:paraId="18EC8295"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xml:space="preserve">výdej ID karet na personálním oddělení a zároveň v jídelně </w:t>
            </w:r>
          </w:p>
        </w:tc>
        <w:tc>
          <w:tcPr>
            <w:tcW w:w="1420" w:type="dxa"/>
            <w:tcBorders>
              <w:top w:val="nil"/>
              <w:left w:val="nil"/>
              <w:bottom w:val="single" w:sz="4" w:space="0" w:color="auto"/>
              <w:right w:val="single" w:sz="4" w:space="0" w:color="auto"/>
            </w:tcBorders>
            <w:shd w:val="clear" w:color="auto" w:fill="auto"/>
            <w:noWrap/>
            <w:vAlign w:val="center"/>
            <w:hideMark/>
          </w:tcPr>
          <w:p w14:paraId="445A5949"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ano</w:t>
            </w:r>
          </w:p>
        </w:tc>
      </w:tr>
    </w:tbl>
    <w:p w14:paraId="3D6A7022" w14:textId="77777777" w:rsidR="00A5767B" w:rsidRDefault="00A5767B" w:rsidP="00A5767B"/>
    <w:tbl>
      <w:tblPr>
        <w:tblW w:w="10640" w:type="dxa"/>
        <w:tblInd w:w="55" w:type="dxa"/>
        <w:tblCellMar>
          <w:left w:w="70" w:type="dxa"/>
          <w:right w:w="70" w:type="dxa"/>
        </w:tblCellMar>
        <w:tblLook w:val="04A0" w:firstRow="1" w:lastRow="0" w:firstColumn="1" w:lastColumn="0" w:noHBand="0" w:noVBand="1"/>
      </w:tblPr>
      <w:tblGrid>
        <w:gridCol w:w="2780"/>
        <w:gridCol w:w="6440"/>
        <w:gridCol w:w="1420"/>
      </w:tblGrid>
      <w:tr w:rsidR="00A5767B" w:rsidRPr="006B5E70" w14:paraId="1B1643B9" w14:textId="77777777" w:rsidTr="006A71C4">
        <w:trPr>
          <w:trHeight w:val="300"/>
        </w:trPr>
        <w:tc>
          <w:tcPr>
            <w:tcW w:w="2780" w:type="dxa"/>
            <w:tcBorders>
              <w:left w:val="nil"/>
            </w:tcBorders>
            <w:shd w:val="clear" w:color="auto" w:fill="D9E2F3" w:themeFill="accent1" w:themeFillTint="33"/>
            <w:noWrap/>
            <w:vAlign w:val="bottom"/>
          </w:tcPr>
          <w:p w14:paraId="375CA9FC" w14:textId="77777777" w:rsidR="00A5767B" w:rsidRPr="006B5E70" w:rsidRDefault="00A5767B" w:rsidP="006A71C4">
            <w:pPr>
              <w:spacing w:after="0" w:line="240" w:lineRule="auto"/>
              <w:rPr>
                <w:rFonts w:ascii="Calibri" w:hAnsi="Calibri"/>
                <w:b/>
                <w:bCs/>
                <w:color w:val="000000"/>
                <w:lang w:eastAsia="cs-CZ"/>
              </w:rPr>
            </w:pPr>
            <w:r>
              <w:rPr>
                <w:rFonts w:ascii="Calibri" w:hAnsi="Calibri"/>
                <w:b/>
                <w:bCs/>
                <w:color w:val="000000"/>
                <w:lang w:eastAsia="cs-CZ"/>
              </w:rPr>
              <w:t>LITOMYŠLSKÁ NEMOCNICE:</w:t>
            </w:r>
          </w:p>
        </w:tc>
        <w:tc>
          <w:tcPr>
            <w:tcW w:w="6440" w:type="dxa"/>
            <w:tcBorders>
              <w:bottom w:val="single" w:sz="4" w:space="0" w:color="auto"/>
            </w:tcBorders>
            <w:shd w:val="clear" w:color="auto" w:fill="D9E2F3" w:themeFill="accent1" w:themeFillTint="33"/>
            <w:vAlign w:val="bottom"/>
          </w:tcPr>
          <w:p w14:paraId="78F1F605" w14:textId="77777777" w:rsidR="00A5767B" w:rsidRPr="006B5E70" w:rsidRDefault="00A5767B" w:rsidP="006A71C4">
            <w:pPr>
              <w:spacing w:after="0" w:line="240" w:lineRule="auto"/>
              <w:rPr>
                <w:rFonts w:ascii="Calibri" w:hAnsi="Calibri"/>
                <w:color w:val="000000"/>
                <w:lang w:eastAsia="cs-CZ"/>
              </w:rPr>
            </w:pPr>
          </w:p>
        </w:tc>
        <w:tc>
          <w:tcPr>
            <w:tcW w:w="1420" w:type="dxa"/>
            <w:tcBorders>
              <w:bottom w:val="single" w:sz="4" w:space="0" w:color="auto"/>
            </w:tcBorders>
            <w:shd w:val="clear" w:color="auto" w:fill="D9E2F3" w:themeFill="accent1" w:themeFillTint="33"/>
            <w:noWrap/>
            <w:vAlign w:val="center"/>
          </w:tcPr>
          <w:p w14:paraId="757816F9" w14:textId="77777777" w:rsidR="00A5767B" w:rsidRPr="006B5E70" w:rsidRDefault="00A5767B" w:rsidP="006A71C4">
            <w:pPr>
              <w:spacing w:after="0" w:line="240" w:lineRule="auto"/>
              <w:jc w:val="center"/>
              <w:rPr>
                <w:rFonts w:ascii="Calibri" w:hAnsi="Calibri"/>
                <w:color w:val="000000"/>
                <w:lang w:eastAsia="cs-CZ"/>
              </w:rPr>
            </w:pPr>
          </w:p>
        </w:tc>
      </w:tr>
      <w:tr w:rsidR="00A5767B" w:rsidRPr="006B5E70" w14:paraId="746201FF" w14:textId="77777777" w:rsidTr="006A71C4">
        <w:trPr>
          <w:trHeight w:val="300"/>
        </w:trPr>
        <w:tc>
          <w:tcPr>
            <w:tcW w:w="2780" w:type="dxa"/>
            <w:tcBorders>
              <w:top w:val="nil"/>
              <w:left w:val="nil"/>
              <w:bottom w:val="nil"/>
              <w:right w:val="nil"/>
            </w:tcBorders>
            <w:shd w:val="clear" w:color="000000" w:fill="DCE6F1"/>
            <w:noWrap/>
            <w:vAlign w:val="bottom"/>
            <w:hideMark/>
          </w:tcPr>
          <w:p w14:paraId="4030CE06"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b/>
                <w:bCs/>
                <w:color w:val="000000"/>
                <w:lang w:eastAsia="cs-CZ"/>
              </w:rPr>
              <w:t>Zajištění oblastí</w:t>
            </w:r>
            <w:r>
              <w:rPr>
                <w:rFonts w:ascii="Calibri" w:hAnsi="Calibri"/>
                <w:b/>
                <w:bCs/>
                <w:color w:val="000000"/>
                <w:lang w:eastAsia="cs-CZ"/>
              </w:rPr>
              <w:t xml:space="preserve"> - SW</w:t>
            </w:r>
            <w:r w:rsidRPr="006B5E70">
              <w:rPr>
                <w:rFonts w:ascii="Calibri" w:hAnsi="Calibri"/>
                <w:b/>
                <w:bCs/>
                <w:color w:val="000000"/>
                <w:lang w:eastAsia="cs-CZ"/>
              </w:rPr>
              <w:t>:</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2B5C9067"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Webové pacientské objednávání z oddělení anebo napojení na NIS</w:t>
            </w:r>
          </w:p>
        </w:tc>
        <w:tc>
          <w:tcPr>
            <w:tcW w:w="1420" w:type="dxa"/>
            <w:tcBorders>
              <w:top w:val="nil"/>
              <w:left w:val="nil"/>
              <w:bottom w:val="single" w:sz="4" w:space="0" w:color="auto"/>
              <w:right w:val="single" w:sz="4" w:space="0" w:color="auto"/>
            </w:tcBorders>
            <w:shd w:val="clear" w:color="000000" w:fill="DCE6F1"/>
            <w:noWrap/>
            <w:vAlign w:val="center"/>
            <w:hideMark/>
          </w:tcPr>
          <w:p w14:paraId="191C7931"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6D8FBCE9" w14:textId="77777777" w:rsidTr="006A71C4">
        <w:trPr>
          <w:trHeight w:val="300"/>
        </w:trPr>
        <w:tc>
          <w:tcPr>
            <w:tcW w:w="2780" w:type="dxa"/>
            <w:tcBorders>
              <w:top w:val="nil"/>
              <w:left w:val="nil"/>
              <w:bottom w:val="nil"/>
              <w:right w:val="nil"/>
            </w:tcBorders>
            <w:shd w:val="clear" w:color="000000" w:fill="DCE6F1"/>
            <w:noWrap/>
            <w:vAlign w:val="bottom"/>
            <w:hideMark/>
          </w:tcPr>
          <w:p w14:paraId="6EF3927D"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1147B32F"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Pracoviště Nutričních terapeutek - dietní systém=</w:t>
            </w:r>
            <w:proofErr w:type="spellStart"/>
            <w:r>
              <w:rPr>
                <w:rFonts w:ascii="Calibri" w:hAnsi="Calibri"/>
                <w:color w:val="000000"/>
                <w:lang w:eastAsia="cs-CZ"/>
              </w:rPr>
              <w:t>diet.normování+sklad</w:t>
            </w:r>
            <w:proofErr w:type="spellEnd"/>
          </w:p>
        </w:tc>
        <w:tc>
          <w:tcPr>
            <w:tcW w:w="1420" w:type="dxa"/>
            <w:tcBorders>
              <w:top w:val="nil"/>
              <w:left w:val="nil"/>
              <w:bottom w:val="single" w:sz="4" w:space="0" w:color="auto"/>
              <w:right w:val="single" w:sz="4" w:space="0" w:color="auto"/>
            </w:tcBorders>
            <w:shd w:val="clear" w:color="000000" w:fill="DCE6F1"/>
            <w:noWrap/>
            <w:vAlign w:val="center"/>
            <w:hideMark/>
          </w:tcPr>
          <w:p w14:paraId="06B1C99A"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2 ks</w:t>
            </w:r>
          </w:p>
        </w:tc>
      </w:tr>
      <w:tr w:rsidR="00A5767B" w:rsidRPr="006B5E70" w14:paraId="63B1EB87" w14:textId="77777777" w:rsidTr="006A71C4">
        <w:trPr>
          <w:trHeight w:val="300"/>
        </w:trPr>
        <w:tc>
          <w:tcPr>
            <w:tcW w:w="2780" w:type="dxa"/>
            <w:tcBorders>
              <w:top w:val="nil"/>
              <w:left w:val="nil"/>
              <w:bottom w:val="nil"/>
              <w:right w:val="nil"/>
            </w:tcBorders>
            <w:shd w:val="clear" w:color="000000" w:fill="DCE6F1"/>
            <w:noWrap/>
            <w:vAlign w:val="bottom"/>
            <w:hideMark/>
          </w:tcPr>
          <w:p w14:paraId="3E4F17AD"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7B4C2A60"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Pracoviště skladníka (skladové hospodářství)</w:t>
            </w:r>
          </w:p>
        </w:tc>
        <w:tc>
          <w:tcPr>
            <w:tcW w:w="1420" w:type="dxa"/>
            <w:tcBorders>
              <w:top w:val="nil"/>
              <w:left w:val="nil"/>
              <w:bottom w:val="single" w:sz="4" w:space="0" w:color="auto"/>
              <w:right w:val="single" w:sz="4" w:space="0" w:color="auto"/>
            </w:tcBorders>
            <w:shd w:val="clear" w:color="000000" w:fill="DCE6F1"/>
            <w:noWrap/>
            <w:vAlign w:val="center"/>
            <w:hideMark/>
          </w:tcPr>
          <w:p w14:paraId="34029F9C"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24BA1317" w14:textId="77777777" w:rsidTr="006A71C4">
        <w:trPr>
          <w:trHeight w:val="300"/>
        </w:trPr>
        <w:tc>
          <w:tcPr>
            <w:tcW w:w="2780" w:type="dxa"/>
            <w:tcBorders>
              <w:top w:val="nil"/>
              <w:left w:val="nil"/>
              <w:bottom w:val="nil"/>
              <w:right w:val="nil"/>
            </w:tcBorders>
            <w:shd w:val="clear" w:color="000000" w:fill="DCE6F1"/>
            <w:noWrap/>
            <w:vAlign w:val="bottom"/>
            <w:hideMark/>
          </w:tcPr>
          <w:p w14:paraId="3BA57B4D"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567809F8"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Pracoviště vedoucí (Správa objednávkového systému + dietní systém)</w:t>
            </w:r>
          </w:p>
        </w:tc>
        <w:tc>
          <w:tcPr>
            <w:tcW w:w="1420" w:type="dxa"/>
            <w:tcBorders>
              <w:top w:val="nil"/>
              <w:left w:val="nil"/>
              <w:bottom w:val="single" w:sz="4" w:space="0" w:color="auto"/>
              <w:right w:val="single" w:sz="4" w:space="0" w:color="auto"/>
            </w:tcBorders>
            <w:shd w:val="clear" w:color="000000" w:fill="DCE6F1"/>
            <w:noWrap/>
            <w:vAlign w:val="center"/>
            <w:hideMark/>
          </w:tcPr>
          <w:p w14:paraId="5623567E"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77554C54" w14:textId="77777777" w:rsidTr="006A71C4">
        <w:trPr>
          <w:trHeight w:val="300"/>
        </w:trPr>
        <w:tc>
          <w:tcPr>
            <w:tcW w:w="2780" w:type="dxa"/>
            <w:tcBorders>
              <w:top w:val="nil"/>
              <w:left w:val="nil"/>
              <w:bottom w:val="nil"/>
              <w:right w:val="nil"/>
            </w:tcBorders>
            <w:shd w:val="clear" w:color="000000" w:fill="DCE6F1"/>
            <w:noWrap/>
            <w:vAlign w:val="bottom"/>
            <w:hideMark/>
          </w:tcPr>
          <w:p w14:paraId="117B21BD"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3BCA14F8"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 xml:space="preserve">Ostatní provozní pracoviště (Správa klientů objednávkového </w:t>
            </w:r>
            <w:proofErr w:type="spellStart"/>
            <w:r>
              <w:rPr>
                <w:rFonts w:ascii="Calibri" w:hAnsi="Calibri"/>
                <w:color w:val="000000"/>
                <w:lang w:eastAsia="cs-CZ"/>
              </w:rPr>
              <w:t>systému+dietní</w:t>
            </w:r>
            <w:proofErr w:type="spellEnd"/>
            <w:r>
              <w:rPr>
                <w:rFonts w:ascii="Calibri" w:hAnsi="Calibri"/>
                <w:color w:val="000000"/>
                <w:lang w:eastAsia="cs-CZ"/>
              </w:rPr>
              <w:t xml:space="preserve"> systém)</w:t>
            </w:r>
          </w:p>
        </w:tc>
        <w:tc>
          <w:tcPr>
            <w:tcW w:w="1420" w:type="dxa"/>
            <w:tcBorders>
              <w:top w:val="nil"/>
              <w:left w:val="nil"/>
              <w:bottom w:val="single" w:sz="4" w:space="0" w:color="auto"/>
              <w:right w:val="single" w:sz="4" w:space="0" w:color="auto"/>
            </w:tcBorders>
            <w:shd w:val="clear" w:color="000000" w:fill="DCE6F1"/>
            <w:noWrap/>
            <w:vAlign w:val="center"/>
            <w:hideMark/>
          </w:tcPr>
          <w:p w14:paraId="5293489B"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2 ks</w:t>
            </w:r>
          </w:p>
        </w:tc>
      </w:tr>
      <w:tr w:rsidR="00A5767B" w:rsidRPr="006B5E70" w14:paraId="74203F34" w14:textId="77777777" w:rsidTr="006A71C4">
        <w:trPr>
          <w:trHeight w:val="300"/>
        </w:trPr>
        <w:tc>
          <w:tcPr>
            <w:tcW w:w="2780" w:type="dxa"/>
            <w:tcBorders>
              <w:top w:val="nil"/>
              <w:left w:val="nil"/>
              <w:bottom w:val="nil"/>
              <w:right w:val="nil"/>
            </w:tcBorders>
            <w:shd w:val="clear" w:color="000000" w:fill="DCE6F1"/>
            <w:noWrap/>
            <w:vAlign w:val="bottom"/>
            <w:hideMark/>
          </w:tcPr>
          <w:p w14:paraId="1E5E338B"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1EEC2D3F"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Pokladna doplňkového prodeje u výdeje jídel včetně skladu</w:t>
            </w:r>
          </w:p>
        </w:tc>
        <w:tc>
          <w:tcPr>
            <w:tcW w:w="1420" w:type="dxa"/>
            <w:tcBorders>
              <w:top w:val="nil"/>
              <w:left w:val="nil"/>
              <w:bottom w:val="single" w:sz="4" w:space="0" w:color="auto"/>
              <w:right w:val="single" w:sz="4" w:space="0" w:color="auto"/>
            </w:tcBorders>
            <w:shd w:val="clear" w:color="000000" w:fill="DCE6F1"/>
            <w:noWrap/>
            <w:vAlign w:val="center"/>
            <w:hideMark/>
          </w:tcPr>
          <w:p w14:paraId="659083E1"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6D270CF6" w14:textId="77777777" w:rsidTr="006A71C4">
        <w:trPr>
          <w:trHeight w:val="300"/>
        </w:trPr>
        <w:tc>
          <w:tcPr>
            <w:tcW w:w="2780" w:type="dxa"/>
            <w:tcBorders>
              <w:top w:val="nil"/>
              <w:left w:val="nil"/>
              <w:bottom w:val="nil"/>
              <w:right w:val="nil"/>
            </w:tcBorders>
            <w:shd w:val="clear" w:color="000000" w:fill="DCE6F1"/>
            <w:noWrap/>
            <w:vAlign w:val="bottom"/>
            <w:hideMark/>
          </w:tcPr>
          <w:p w14:paraId="1425A062"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02869810"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Pokladna kantýny, bufety anebo jiné provozní jednotky včetně skladu</w:t>
            </w:r>
          </w:p>
        </w:tc>
        <w:tc>
          <w:tcPr>
            <w:tcW w:w="1420" w:type="dxa"/>
            <w:tcBorders>
              <w:top w:val="nil"/>
              <w:left w:val="nil"/>
              <w:bottom w:val="single" w:sz="4" w:space="0" w:color="auto"/>
              <w:right w:val="single" w:sz="4" w:space="0" w:color="auto"/>
            </w:tcBorders>
            <w:shd w:val="clear" w:color="000000" w:fill="DCE6F1"/>
            <w:noWrap/>
            <w:vAlign w:val="center"/>
            <w:hideMark/>
          </w:tcPr>
          <w:p w14:paraId="008443BB"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0 ks</w:t>
            </w:r>
          </w:p>
        </w:tc>
      </w:tr>
      <w:tr w:rsidR="00A5767B" w:rsidRPr="006B5E70" w14:paraId="6D192C8E" w14:textId="77777777" w:rsidTr="006A71C4">
        <w:trPr>
          <w:trHeight w:val="300"/>
        </w:trPr>
        <w:tc>
          <w:tcPr>
            <w:tcW w:w="2780" w:type="dxa"/>
            <w:tcBorders>
              <w:top w:val="nil"/>
              <w:left w:val="nil"/>
              <w:bottom w:val="nil"/>
              <w:right w:val="nil"/>
            </w:tcBorders>
            <w:shd w:val="clear" w:color="000000" w:fill="DCE6F1"/>
            <w:noWrap/>
            <w:vAlign w:val="bottom"/>
            <w:hideMark/>
          </w:tcPr>
          <w:p w14:paraId="0E293AC4"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5EC02C2C"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Převod dat (strávníci, skladové karty, receptury, jídelníčky)</w:t>
            </w:r>
          </w:p>
        </w:tc>
        <w:tc>
          <w:tcPr>
            <w:tcW w:w="1420" w:type="dxa"/>
            <w:tcBorders>
              <w:top w:val="nil"/>
              <w:left w:val="nil"/>
              <w:bottom w:val="single" w:sz="4" w:space="0" w:color="auto"/>
              <w:right w:val="single" w:sz="4" w:space="0" w:color="auto"/>
            </w:tcBorders>
            <w:shd w:val="clear" w:color="000000" w:fill="DCE6F1"/>
            <w:noWrap/>
            <w:vAlign w:val="center"/>
            <w:hideMark/>
          </w:tcPr>
          <w:p w14:paraId="0D6B6BF4"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w:t>
            </w:r>
            <w:r w:rsidRPr="006B5E70">
              <w:rPr>
                <w:rFonts w:ascii="Calibri" w:hAnsi="Calibri"/>
                <w:color w:val="000000"/>
                <w:lang w:eastAsia="cs-CZ"/>
              </w:rPr>
              <w:t>no</w:t>
            </w:r>
          </w:p>
        </w:tc>
      </w:tr>
      <w:tr w:rsidR="00A5767B" w:rsidRPr="006B5E70" w14:paraId="54E7EC8E" w14:textId="77777777" w:rsidTr="006A71C4">
        <w:trPr>
          <w:trHeight w:val="300"/>
        </w:trPr>
        <w:tc>
          <w:tcPr>
            <w:tcW w:w="2780" w:type="dxa"/>
            <w:tcBorders>
              <w:top w:val="nil"/>
              <w:left w:val="nil"/>
              <w:bottom w:val="nil"/>
              <w:right w:val="nil"/>
            </w:tcBorders>
            <w:shd w:val="clear" w:color="000000" w:fill="DCE6F1"/>
            <w:noWrap/>
            <w:vAlign w:val="bottom"/>
            <w:hideMark/>
          </w:tcPr>
          <w:p w14:paraId="79CF3746"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1D8863A8"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Školení</w:t>
            </w:r>
          </w:p>
        </w:tc>
        <w:tc>
          <w:tcPr>
            <w:tcW w:w="1420" w:type="dxa"/>
            <w:tcBorders>
              <w:top w:val="nil"/>
              <w:left w:val="nil"/>
              <w:bottom w:val="single" w:sz="4" w:space="0" w:color="auto"/>
              <w:right w:val="single" w:sz="4" w:space="0" w:color="auto"/>
            </w:tcBorders>
            <w:shd w:val="clear" w:color="000000" w:fill="DCE6F1"/>
            <w:noWrap/>
            <w:vAlign w:val="center"/>
            <w:hideMark/>
          </w:tcPr>
          <w:p w14:paraId="1463D4D0"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w:t>
            </w:r>
            <w:r w:rsidRPr="006B5E70">
              <w:rPr>
                <w:rFonts w:ascii="Calibri" w:hAnsi="Calibri"/>
                <w:color w:val="000000"/>
                <w:lang w:eastAsia="cs-CZ"/>
              </w:rPr>
              <w:t>no</w:t>
            </w:r>
          </w:p>
        </w:tc>
      </w:tr>
      <w:tr w:rsidR="00A5767B" w:rsidRPr="006B5E70" w14:paraId="5E0887CC" w14:textId="77777777" w:rsidTr="006A71C4">
        <w:trPr>
          <w:trHeight w:val="600"/>
        </w:trPr>
        <w:tc>
          <w:tcPr>
            <w:tcW w:w="2780" w:type="dxa"/>
            <w:tcBorders>
              <w:top w:val="nil"/>
              <w:left w:val="nil"/>
              <w:bottom w:val="nil"/>
              <w:right w:val="nil"/>
            </w:tcBorders>
            <w:shd w:val="clear" w:color="000000" w:fill="DCE6F1"/>
            <w:noWrap/>
            <w:vAlign w:val="bottom"/>
            <w:hideMark/>
          </w:tcPr>
          <w:p w14:paraId="606AD7E1"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7DE8B9D6"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Napojení na personální systém (aktualizace údajů zaměstnanců včetně ID karet)</w:t>
            </w:r>
          </w:p>
        </w:tc>
        <w:tc>
          <w:tcPr>
            <w:tcW w:w="1420" w:type="dxa"/>
            <w:tcBorders>
              <w:top w:val="nil"/>
              <w:left w:val="nil"/>
              <w:bottom w:val="single" w:sz="4" w:space="0" w:color="auto"/>
              <w:right w:val="single" w:sz="4" w:space="0" w:color="auto"/>
            </w:tcBorders>
            <w:shd w:val="clear" w:color="000000" w:fill="DCE6F1"/>
            <w:noWrap/>
            <w:vAlign w:val="center"/>
            <w:hideMark/>
          </w:tcPr>
          <w:p w14:paraId="642E448B"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w:t>
            </w:r>
            <w:r w:rsidRPr="006B5E70">
              <w:rPr>
                <w:rFonts w:ascii="Calibri" w:hAnsi="Calibri"/>
                <w:color w:val="000000"/>
                <w:lang w:eastAsia="cs-CZ"/>
              </w:rPr>
              <w:t>no</w:t>
            </w:r>
          </w:p>
        </w:tc>
      </w:tr>
      <w:tr w:rsidR="00A5767B" w:rsidRPr="006B5E70" w14:paraId="3CA1D568" w14:textId="77777777" w:rsidTr="006A71C4">
        <w:trPr>
          <w:trHeight w:val="300"/>
        </w:trPr>
        <w:tc>
          <w:tcPr>
            <w:tcW w:w="2780" w:type="dxa"/>
            <w:tcBorders>
              <w:top w:val="nil"/>
              <w:left w:val="nil"/>
              <w:bottom w:val="nil"/>
              <w:right w:val="nil"/>
            </w:tcBorders>
            <w:shd w:val="clear" w:color="auto" w:fill="auto"/>
            <w:noWrap/>
            <w:vAlign w:val="bottom"/>
            <w:hideMark/>
          </w:tcPr>
          <w:p w14:paraId="084E8E41" w14:textId="77777777" w:rsidR="00A5767B" w:rsidRPr="006B5E70" w:rsidRDefault="00A5767B" w:rsidP="006A71C4">
            <w:pPr>
              <w:spacing w:after="0" w:line="240" w:lineRule="auto"/>
              <w:rPr>
                <w:rFonts w:ascii="Calibri" w:hAnsi="Calibri"/>
                <w:color w:val="000000"/>
                <w:lang w:eastAsia="cs-CZ"/>
              </w:rPr>
            </w:pPr>
          </w:p>
        </w:tc>
        <w:tc>
          <w:tcPr>
            <w:tcW w:w="6440" w:type="dxa"/>
            <w:tcBorders>
              <w:top w:val="nil"/>
              <w:left w:val="nil"/>
              <w:bottom w:val="single" w:sz="4" w:space="0" w:color="auto"/>
              <w:right w:val="nil"/>
            </w:tcBorders>
            <w:shd w:val="clear" w:color="auto" w:fill="auto"/>
            <w:vAlign w:val="bottom"/>
            <w:hideMark/>
          </w:tcPr>
          <w:p w14:paraId="48B411BB" w14:textId="77777777" w:rsidR="00A5767B" w:rsidRPr="006B5E70" w:rsidRDefault="00A5767B" w:rsidP="006A71C4">
            <w:pPr>
              <w:spacing w:after="0" w:line="240" w:lineRule="auto"/>
              <w:rPr>
                <w:rFonts w:ascii="Calibri" w:hAnsi="Calibri"/>
                <w:color w:val="000000"/>
                <w:lang w:eastAsia="cs-CZ"/>
              </w:rPr>
            </w:pPr>
          </w:p>
        </w:tc>
        <w:tc>
          <w:tcPr>
            <w:tcW w:w="1420" w:type="dxa"/>
            <w:tcBorders>
              <w:top w:val="nil"/>
              <w:left w:val="nil"/>
              <w:bottom w:val="nil"/>
              <w:right w:val="nil"/>
            </w:tcBorders>
            <w:shd w:val="clear" w:color="auto" w:fill="auto"/>
            <w:noWrap/>
            <w:vAlign w:val="bottom"/>
            <w:hideMark/>
          </w:tcPr>
          <w:p w14:paraId="3F18FCAA" w14:textId="77777777" w:rsidR="00A5767B" w:rsidRPr="006B5E70" w:rsidRDefault="00A5767B" w:rsidP="006A71C4">
            <w:pPr>
              <w:spacing w:after="0" w:line="240" w:lineRule="auto"/>
              <w:rPr>
                <w:rFonts w:ascii="Calibri" w:hAnsi="Calibri"/>
                <w:color w:val="000000"/>
                <w:lang w:eastAsia="cs-CZ"/>
              </w:rPr>
            </w:pPr>
          </w:p>
        </w:tc>
      </w:tr>
      <w:tr w:rsidR="00A5767B" w:rsidRPr="006B5E70" w14:paraId="539FFF6C" w14:textId="77777777" w:rsidTr="006A71C4">
        <w:trPr>
          <w:trHeight w:val="300"/>
        </w:trPr>
        <w:tc>
          <w:tcPr>
            <w:tcW w:w="2780" w:type="dxa"/>
            <w:tcBorders>
              <w:top w:val="nil"/>
              <w:left w:val="nil"/>
              <w:bottom w:val="nil"/>
              <w:right w:val="single" w:sz="4" w:space="0" w:color="auto"/>
            </w:tcBorders>
            <w:shd w:val="clear" w:color="auto" w:fill="auto"/>
            <w:noWrap/>
            <w:vAlign w:val="bottom"/>
            <w:hideMark/>
          </w:tcPr>
          <w:p w14:paraId="2784D3D8" w14:textId="77777777" w:rsidR="00A5767B" w:rsidRPr="006B5E70" w:rsidRDefault="00A5767B" w:rsidP="006A71C4">
            <w:pPr>
              <w:spacing w:after="0" w:line="240" w:lineRule="auto"/>
              <w:rPr>
                <w:rFonts w:ascii="Calibri" w:hAnsi="Calibri"/>
                <w:b/>
                <w:bCs/>
                <w:color w:val="000000"/>
                <w:lang w:eastAsia="cs-CZ"/>
              </w:rPr>
            </w:pPr>
            <w:r>
              <w:rPr>
                <w:rFonts w:ascii="Calibri" w:hAnsi="Calibri"/>
                <w:b/>
                <w:bCs/>
                <w:color w:val="000000"/>
                <w:lang w:eastAsia="cs-CZ"/>
              </w:rPr>
              <w:t>Výdej jídel (HW)</w:t>
            </w:r>
            <w:r w:rsidRPr="006B5E70">
              <w:rPr>
                <w:rFonts w:ascii="Calibri" w:hAnsi="Calibri"/>
                <w:b/>
                <w:bCs/>
                <w:color w:val="000000"/>
                <w:lang w:eastAsia="cs-CZ"/>
              </w:rPr>
              <w:t>:</w:t>
            </w: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BFCFE0"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Výdejové terminály umožňující výdej objednaných a prodej neobjednaných jídel - funkční vlastnosti viz Speciální HW</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32968603"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2 ks</w:t>
            </w:r>
          </w:p>
        </w:tc>
      </w:tr>
      <w:tr w:rsidR="00A5767B" w:rsidRPr="006B5E70" w14:paraId="76586724" w14:textId="77777777" w:rsidTr="006A71C4">
        <w:trPr>
          <w:trHeight w:val="300"/>
        </w:trPr>
        <w:tc>
          <w:tcPr>
            <w:tcW w:w="2780" w:type="dxa"/>
            <w:tcBorders>
              <w:top w:val="nil"/>
              <w:left w:val="nil"/>
              <w:bottom w:val="nil"/>
              <w:right w:val="single" w:sz="4" w:space="0" w:color="auto"/>
            </w:tcBorders>
            <w:shd w:val="clear" w:color="auto" w:fill="auto"/>
            <w:noWrap/>
            <w:vAlign w:val="bottom"/>
          </w:tcPr>
          <w:p w14:paraId="3C16C660" w14:textId="77777777" w:rsidR="00A5767B" w:rsidRDefault="00A5767B" w:rsidP="006A71C4">
            <w:pPr>
              <w:spacing w:after="0" w:line="240" w:lineRule="auto"/>
              <w:rPr>
                <w:rFonts w:ascii="Calibri" w:hAnsi="Calibri"/>
                <w:b/>
                <w:bCs/>
                <w:color w:val="000000"/>
                <w:lang w:eastAsia="cs-CZ"/>
              </w:rPr>
            </w:pP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tcPr>
          <w:p w14:paraId="50C5192E"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Informační terminál – funkční vlastnosti viz Speciální HW</w:t>
            </w:r>
          </w:p>
        </w:tc>
        <w:tc>
          <w:tcPr>
            <w:tcW w:w="1420" w:type="dxa"/>
            <w:tcBorders>
              <w:top w:val="single" w:sz="4" w:space="0" w:color="auto"/>
              <w:left w:val="nil"/>
              <w:bottom w:val="single" w:sz="4" w:space="0" w:color="auto"/>
              <w:right w:val="single" w:sz="4" w:space="0" w:color="auto"/>
            </w:tcBorders>
            <w:shd w:val="clear" w:color="auto" w:fill="auto"/>
            <w:noWrap/>
            <w:vAlign w:val="center"/>
          </w:tcPr>
          <w:p w14:paraId="3463DE6A" w14:textId="77777777" w:rsidR="00A5767B"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227113C2" w14:textId="77777777" w:rsidTr="006A71C4">
        <w:trPr>
          <w:trHeight w:val="300"/>
        </w:trPr>
        <w:tc>
          <w:tcPr>
            <w:tcW w:w="2780" w:type="dxa"/>
            <w:tcBorders>
              <w:top w:val="nil"/>
              <w:left w:val="nil"/>
              <w:bottom w:val="nil"/>
              <w:right w:val="single" w:sz="4" w:space="0" w:color="auto"/>
            </w:tcBorders>
            <w:shd w:val="clear" w:color="000000" w:fill="DCE6F1"/>
            <w:noWrap/>
            <w:vAlign w:val="bottom"/>
            <w:hideMark/>
          </w:tcPr>
          <w:p w14:paraId="3879B9BA" w14:textId="77777777" w:rsidR="00A5767B" w:rsidRPr="006B5E70" w:rsidRDefault="00A5767B" w:rsidP="006A71C4">
            <w:pPr>
              <w:spacing w:after="0" w:line="240" w:lineRule="auto"/>
              <w:rPr>
                <w:rFonts w:ascii="Calibri" w:hAnsi="Calibri"/>
                <w:b/>
                <w:bCs/>
                <w:color w:val="000000"/>
                <w:lang w:eastAsia="cs-CZ"/>
              </w:rPr>
            </w:pPr>
            <w:r>
              <w:rPr>
                <w:rFonts w:ascii="Calibri" w:hAnsi="Calibri"/>
                <w:b/>
                <w:bCs/>
                <w:color w:val="000000"/>
                <w:lang w:eastAsia="cs-CZ"/>
              </w:rPr>
              <w:t>Objednávání jídel (HW)</w:t>
            </w:r>
            <w:r w:rsidRPr="006B5E70">
              <w:rPr>
                <w:rFonts w:ascii="Calibri" w:hAnsi="Calibri"/>
                <w:b/>
                <w:bCs/>
                <w:color w:val="000000"/>
                <w:lang w:eastAsia="cs-CZ"/>
              </w:rPr>
              <w:t>:</w:t>
            </w:r>
          </w:p>
        </w:tc>
        <w:tc>
          <w:tcPr>
            <w:tcW w:w="6440" w:type="dxa"/>
            <w:tcBorders>
              <w:top w:val="single" w:sz="4" w:space="0" w:color="auto"/>
              <w:left w:val="single" w:sz="4" w:space="0" w:color="auto"/>
              <w:bottom w:val="single" w:sz="4" w:space="0" w:color="auto"/>
              <w:right w:val="single" w:sz="4" w:space="0" w:color="auto"/>
            </w:tcBorders>
            <w:shd w:val="clear" w:color="000000" w:fill="DCE6F1"/>
            <w:vAlign w:val="bottom"/>
            <w:hideMark/>
          </w:tcPr>
          <w:p w14:paraId="30D6F2E8"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K</w:t>
            </w:r>
            <w:r w:rsidRPr="006B5E70">
              <w:rPr>
                <w:rFonts w:ascii="Calibri" w:hAnsi="Calibri"/>
                <w:color w:val="000000"/>
                <w:lang w:eastAsia="cs-CZ"/>
              </w:rPr>
              <w:t>iosek s dotykovou obrazovkou - funkční vlastnosti viz Speciální HW</w:t>
            </w:r>
          </w:p>
        </w:tc>
        <w:tc>
          <w:tcPr>
            <w:tcW w:w="1420" w:type="dxa"/>
            <w:tcBorders>
              <w:top w:val="nil"/>
              <w:left w:val="nil"/>
              <w:bottom w:val="single" w:sz="4" w:space="0" w:color="auto"/>
              <w:right w:val="single" w:sz="4" w:space="0" w:color="auto"/>
            </w:tcBorders>
            <w:shd w:val="clear" w:color="000000" w:fill="DCE6F1"/>
            <w:noWrap/>
            <w:vAlign w:val="center"/>
            <w:hideMark/>
          </w:tcPr>
          <w:p w14:paraId="41317C0F"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w:t>
            </w:r>
            <w:r w:rsidRPr="006B5E70">
              <w:rPr>
                <w:rFonts w:ascii="Calibri" w:hAnsi="Calibri"/>
                <w:color w:val="000000"/>
                <w:lang w:eastAsia="cs-CZ"/>
              </w:rPr>
              <w:t xml:space="preserve"> ks</w:t>
            </w:r>
          </w:p>
        </w:tc>
      </w:tr>
      <w:tr w:rsidR="00A5767B" w:rsidRPr="005742F3" w14:paraId="73EFA9C4" w14:textId="77777777" w:rsidTr="006A71C4">
        <w:trPr>
          <w:trHeight w:val="300"/>
        </w:trPr>
        <w:tc>
          <w:tcPr>
            <w:tcW w:w="2780" w:type="dxa"/>
            <w:tcBorders>
              <w:top w:val="nil"/>
              <w:left w:val="nil"/>
              <w:bottom w:val="nil"/>
              <w:right w:val="single" w:sz="4" w:space="0" w:color="auto"/>
            </w:tcBorders>
            <w:shd w:val="clear" w:color="auto" w:fill="auto"/>
            <w:noWrap/>
            <w:vAlign w:val="bottom"/>
            <w:hideMark/>
          </w:tcPr>
          <w:p w14:paraId="670FB7D1" w14:textId="77777777" w:rsidR="00A5767B" w:rsidRPr="005742F3" w:rsidRDefault="00A5767B" w:rsidP="006A71C4">
            <w:pPr>
              <w:spacing w:after="0" w:line="240" w:lineRule="auto"/>
              <w:rPr>
                <w:rFonts w:ascii="Calibri" w:hAnsi="Calibri"/>
                <w:color w:val="000000"/>
                <w:lang w:eastAsia="cs-CZ"/>
              </w:rPr>
            </w:pP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0BAB8F" w14:textId="77777777" w:rsidR="00A5767B" w:rsidRPr="006B5E70" w:rsidRDefault="00A5767B" w:rsidP="006A71C4">
            <w:pPr>
              <w:spacing w:after="0" w:line="240" w:lineRule="auto"/>
              <w:rPr>
                <w:rFonts w:ascii="Calibri" w:hAnsi="Calibri"/>
                <w:color w:val="000000"/>
                <w:lang w:eastAsia="cs-CZ"/>
              </w:rPr>
            </w:pPr>
            <w:r w:rsidRPr="000F6D65">
              <w:rPr>
                <w:rFonts w:ascii="Calibri" w:hAnsi="Calibri"/>
                <w:color w:val="000000"/>
                <w:lang w:eastAsia="cs-CZ"/>
              </w:rPr>
              <w:t>Terminál</w:t>
            </w:r>
            <w:r>
              <w:rPr>
                <w:rFonts w:ascii="Calibri" w:hAnsi="Calibri"/>
                <w:color w:val="000000"/>
                <w:lang w:eastAsia="cs-CZ"/>
              </w:rPr>
              <w:t xml:space="preserve"> minimálně se </w:t>
            </w:r>
            <w:r w:rsidRPr="000F6D65">
              <w:rPr>
                <w:rFonts w:ascii="Calibri" w:hAnsi="Calibri"/>
                <w:color w:val="000000"/>
                <w:lang w:eastAsia="cs-CZ"/>
              </w:rPr>
              <w:t>7" dotykovou obrazovkou - funkční vlastnosti viz Speciální HW</w:t>
            </w:r>
          </w:p>
        </w:tc>
        <w:tc>
          <w:tcPr>
            <w:tcW w:w="1420" w:type="dxa"/>
            <w:tcBorders>
              <w:top w:val="nil"/>
              <w:left w:val="nil"/>
              <w:bottom w:val="single" w:sz="4" w:space="0" w:color="auto"/>
              <w:right w:val="single" w:sz="4" w:space="0" w:color="auto"/>
            </w:tcBorders>
            <w:shd w:val="clear" w:color="auto" w:fill="auto"/>
            <w:noWrap/>
            <w:vAlign w:val="center"/>
            <w:hideMark/>
          </w:tcPr>
          <w:p w14:paraId="17C1769A" w14:textId="77777777" w:rsidR="00A5767B"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5742F3" w14:paraId="36799B46" w14:textId="77777777" w:rsidTr="006A71C4">
        <w:trPr>
          <w:trHeight w:val="300"/>
        </w:trPr>
        <w:tc>
          <w:tcPr>
            <w:tcW w:w="2780" w:type="dxa"/>
            <w:tcBorders>
              <w:top w:val="nil"/>
              <w:left w:val="nil"/>
              <w:bottom w:val="nil"/>
              <w:right w:val="single" w:sz="4" w:space="0" w:color="auto"/>
            </w:tcBorders>
            <w:shd w:val="clear" w:color="auto" w:fill="auto"/>
            <w:noWrap/>
            <w:vAlign w:val="bottom"/>
            <w:hideMark/>
          </w:tcPr>
          <w:p w14:paraId="4C50AA68" w14:textId="77777777" w:rsidR="00A5767B" w:rsidRPr="005742F3" w:rsidRDefault="00A5767B" w:rsidP="006A71C4">
            <w:pPr>
              <w:spacing w:after="0" w:line="240" w:lineRule="auto"/>
              <w:rPr>
                <w:rFonts w:ascii="Calibri" w:hAnsi="Calibri"/>
                <w:color w:val="000000"/>
                <w:lang w:eastAsia="cs-CZ"/>
              </w:rPr>
            </w:pP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A62854"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Snímač bezkontaktních karet k pokladně anebo do kanceláře</w:t>
            </w:r>
          </w:p>
        </w:tc>
        <w:tc>
          <w:tcPr>
            <w:tcW w:w="1420" w:type="dxa"/>
            <w:tcBorders>
              <w:top w:val="nil"/>
              <w:left w:val="nil"/>
              <w:bottom w:val="single" w:sz="4" w:space="0" w:color="auto"/>
              <w:right w:val="single" w:sz="4" w:space="0" w:color="auto"/>
            </w:tcBorders>
            <w:shd w:val="clear" w:color="auto" w:fill="auto"/>
            <w:noWrap/>
            <w:vAlign w:val="center"/>
            <w:hideMark/>
          </w:tcPr>
          <w:p w14:paraId="7A660277" w14:textId="77777777" w:rsidR="00A5767B" w:rsidRDefault="00A5767B" w:rsidP="006A71C4">
            <w:pPr>
              <w:spacing w:after="0" w:line="240" w:lineRule="auto"/>
              <w:jc w:val="center"/>
              <w:rPr>
                <w:rFonts w:ascii="Calibri" w:hAnsi="Calibri"/>
                <w:color w:val="000000"/>
                <w:lang w:eastAsia="cs-CZ"/>
              </w:rPr>
            </w:pPr>
            <w:r>
              <w:rPr>
                <w:rFonts w:ascii="Calibri" w:hAnsi="Calibri"/>
                <w:color w:val="000000"/>
                <w:lang w:eastAsia="cs-CZ"/>
              </w:rPr>
              <w:t>2 ks</w:t>
            </w:r>
          </w:p>
        </w:tc>
      </w:tr>
      <w:tr w:rsidR="00A5767B" w:rsidRPr="006B5E70" w14:paraId="2A394DD3" w14:textId="77777777" w:rsidTr="006A71C4">
        <w:trPr>
          <w:trHeight w:val="300"/>
        </w:trPr>
        <w:tc>
          <w:tcPr>
            <w:tcW w:w="2780" w:type="dxa"/>
            <w:tcBorders>
              <w:top w:val="nil"/>
              <w:left w:val="nil"/>
              <w:bottom w:val="nil"/>
              <w:right w:val="nil"/>
            </w:tcBorders>
            <w:shd w:val="clear" w:color="auto" w:fill="auto"/>
            <w:noWrap/>
            <w:vAlign w:val="bottom"/>
            <w:hideMark/>
          </w:tcPr>
          <w:p w14:paraId="724692A2" w14:textId="77777777" w:rsidR="00A5767B" w:rsidRPr="006B5E70" w:rsidRDefault="00A5767B" w:rsidP="006A71C4">
            <w:pPr>
              <w:spacing w:after="0" w:line="240" w:lineRule="auto"/>
              <w:rPr>
                <w:rFonts w:ascii="Calibri" w:hAnsi="Calibri"/>
                <w:color w:val="000000"/>
                <w:lang w:eastAsia="cs-CZ"/>
              </w:rPr>
            </w:pPr>
          </w:p>
        </w:tc>
        <w:tc>
          <w:tcPr>
            <w:tcW w:w="6440" w:type="dxa"/>
            <w:tcBorders>
              <w:top w:val="nil"/>
              <w:left w:val="nil"/>
              <w:bottom w:val="nil"/>
              <w:right w:val="nil"/>
            </w:tcBorders>
            <w:shd w:val="clear" w:color="auto" w:fill="auto"/>
            <w:vAlign w:val="bottom"/>
            <w:hideMark/>
          </w:tcPr>
          <w:p w14:paraId="187458A0" w14:textId="77777777" w:rsidR="00A5767B" w:rsidRPr="006B5E70" w:rsidRDefault="00A5767B" w:rsidP="006A71C4">
            <w:pPr>
              <w:spacing w:after="0" w:line="240" w:lineRule="auto"/>
              <w:rPr>
                <w:rFonts w:ascii="Calibri" w:hAnsi="Calibri"/>
                <w:color w:val="000000"/>
                <w:lang w:eastAsia="cs-CZ"/>
              </w:rPr>
            </w:pPr>
          </w:p>
        </w:tc>
        <w:tc>
          <w:tcPr>
            <w:tcW w:w="1420" w:type="dxa"/>
            <w:tcBorders>
              <w:top w:val="nil"/>
              <w:left w:val="nil"/>
              <w:bottom w:val="nil"/>
              <w:right w:val="nil"/>
            </w:tcBorders>
            <w:shd w:val="clear" w:color="auto" w:fill="auto"/>
            <w:noWrap/>
            <w:vAlign w:val="center"/>
            <w:hideMark/>
          </w:tcPr>
          <w:p w14:paraId="4278AAB2" w14:textId="77777777" w:rsidR="00A5767B" w:rsidRPr="006B5E70" w:rsidRDefault="00A5767B" w:rsidP="006A71C4">
            <w:pPr>
              <w:spacing w:after="0" w:line="240" w:lineRule="auto"/>
              <w:jc w:val="center"/>
              <w:rPr>
                <w:rFonts w:ascii="Calibri" w:hAnsi="Calibri"/>
                <w:color w:val="000000"/>
                <w:lang w:eastAsia="cs-CZ"/>
              </w:rPr>
            </w:pPr>
          </w:p>
        </w:tc>
      </w:tr>
      <w:tr w:rsidR="00A5767B" w:rsidRPr="006B5E70" w14:paraId="64802249" w14:textId="77777777" w:rsidTr="006A71C4">
        <w:trPr>
          <w:trHeight w:val="300"/>
        </w:trPr>
        <w:tc>
          <w:tcPr>
            <w:tcW w:w="2780" w:type="dxa"/>
            <w:tcBorders>
              <w:top w:val="nil"/>
              <w:left w:val="nil"/>
              <w:bottom w:val="nil"/>
              <w:right w:val="nil"/>
            </w:tcBorders>
            <w:shd w:val="clear" w:color="auto" w:fill="auto"/>
            <w:noWrap/>
            <w:vAlign w:val="bottom"/>
            <w:hideMark/>
          </w:tcPr>
          <w:p w14:paraId="736B655A" w14:textId="77777777" w:rsidR="00A5767B" w:rsidRPr="006B5E70" w:rsidRDefault="00A5767B" w:rsidP="006A71C4">
            <w:pPr>
              <w:spacing w:after="0" w:line="240" w:lineRule="auto"/>
              <w:rPr>
                <w:rFonts w:ascii="Calibri" w:hAnsi="Calibri"/>
                <w:color w:val="000000"/>
                <w:lang w:eastAsia="cs-CZ"/>
              </w:rPr>
            </w:pPr>
          </w:p>
        </w:tc>
        <w:tc>
          <w:tcPr>
            <w:tcW w:w="6440" w:type="dxa"/>
            <w:tcBorders>
              <w:top w:val="nil"/>
              <w:left w:val="nil"/>
              <w:bottom w:val="nil"/>
              <w:right w:val="nil"/>
            </w:tcBorders>
            <w:shd w:val="clear" w:color="auto" w:fill="auto"/>
            <w:vAlign w:val="bottom"/>
            <w:hideMark/>
          </w:tcPr>
          <w:p w14:paraId="7A1C1565" w14:textId="77777777" w:rsidR="00A5767B" w:rsidRPr="006B5E70" w:rsidRDefault="00A5767B" w:rsidP="006A71C4">
            <w:pPr>
              <w:spacing w:after="0" w:line="240" w:lineRule="auto"/>
              <w:rPr>
                <w:rFonts w:ascii="Calibri" w:hAnsi="Calibri"/>
                <w:color w:val="000000"/>
                <w:lang w:eastAsia="cs-CZ"/>
              </w:rPr>
            </w:pPr>
          </w:p>
        </w:tc>
        <w:tc>
          <w:tcPr>
            <w:tcW w:w="1420" w:type="dxa"/>
            <w:tcBorders>
              <w:top w:val="nil"/>
              <w:left w:val="nil"/>
              <w:bottom w:val="nil"/>
              <w:right w:val="nil"/>
            </w:tcBorders>
            <w:shd w:val="clear" w:color="auto" w:fill="auto"/>
            <w:noWrap/>
            <w:vAlign w:val="bottom"/>
            <w:hideMark/>
          </w:tcPr>
          <w:p w14:paraId="226DAC85" w14:textId="77777777" w:rsidR="00A5767B" w:rsidRPr="006B5E70" w:rsidRDefault="00A5767B" w:rsidP="006A71C4">
            <w:pPr>
              <w:spacing w:after="0" w:line="240" w:lineRule="auto"/>
              <w:rPr>
                <w:rFonts w:ascii="Calibri" w:hAnsi="Calibri"/>
                <w:color w:val="000000"/>
                <w:lang w:eastAsia="cs-CZ"/>
              </w:rPr>
            </w:pPr>
          </w:p>
        </w:tc>
      </w:tr>
      <w:tr w:rsidR="00A5767B" w:rsidRPr="006B5E70" w14:paraId="6D7BC891" w14:textId="77777777" w:rsidTr="006A71C4">
        <w:trPr>
          <w:trHeight w:val="300"/>
        </w:trPr>
        <w:tc>
          <w:tcPr>
            <w:tcW w:w="2780" w:type="dxa"/>
            <w:tcBorders>
              <w:top w:val="nil"/>
              <w:left w:val="nil"/>
              <w:bottom w:val="nil"/>
              <w:right w:val="nil"/>
            </w:tcBorders>
            <w:shd w:val="clear" w:color="auto" w:fill="auto"/>
            <w:noWrap/>
            <w:vAlign w:val="bottom"/>
            <w:hideMark/>
          </w:tcPr>
          <w:p w14:paraId="22B03EA9" w14:textId="77777777" w:rsidR="00A5767B" w:rsidRPr="006B5E70" w:rsidRDefault="00A5767B" w:rsidP="006A71C4">
            <w:pPr>
              <w:spacing w:after="0" w:line="240" w:lineRule="auto"/>
              <w:rPr>
                <w:rFonts w:ascii="Calibri" w:hAnsi="Calibri"/>
                <w:b/>
                <w:bCs/>
                <w:color w:val="000000"/>
                <w:lang w:eastAsia="cs-CZ"/>
              </w:rPr>
            </w:pPr>
            <w:r w:rsidRPr="006B5E70">
              <w:rPr>
                <w:rFonts w:ascii="Calibri" w:hAnsi="Calibri"/>
                <w:b/>
                <w:bCs/>
                <w:color w:val="000000"/>
                <w:lang w:eastAsia="cs-CZ"/>
              </w:rPr>
              <w:t>Další požadavky:</w:t>
            </w: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60A1B3" w14:textId="77777777" w:rsidR="00A5767B" w:rsidRPr="00496D07" w:rsidRDefault="00A5767B" w:rsidP="006A71C4">
            <w:pPr>
              <w:spacing w:before="120" w:after="0" w:line="240" w:lineRule="auto"/>
              <w:rPr>
                <w:rFonts w:ascii="Tahoma" w:hAnsi="Tahoma" w:cs="Tahoma"/>
                <w:color w:val="000000"/>
                <w:lang w:eastAsia="cs-CZ"/>
              </w:rPr>
            </w:pPr>
            <w:r>
              <w:rPr>
                <w:rFonts w:ascii="Calibri" w:hAnsi="Calibri"/>
                <w:color w:val="000000"/>
                <w:lang w:eastAsia="cs-CZ"/>
              </w:rPr>
              <w:t>SW Univerzální zobrazovací modul k automatickému zobrazování jídelníčků a zboží včetně cen, nabídek a informací na velkoplošných obrazovkách z jednoho ovládacího místa (PC) pro jeden zobrazovač (monitor, TV)</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3C2834BB"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3EA678BE" w14:textId="77777777" w:rsidTr="006A71C4">
        <w:trPr>
          <w:trHeight w:val="300"/>
        </w:trPr>
        <w:tc>
          <w:tcPr>
            <w:tcW w:w="2780" w:type="dxa"/>
            <w:tcBorders>
              <w:top w:val="nil"/>
              <w:left w:val="nil"/>
              <w:bottom w:val="nil"/>
              <w:right w:val="nil"/>
            </w:tcBorders>
            <w:shd w:val="clear" w:color="auto" w:fill="auto"/>
            <w:noWrap/>
            <w:vAlign w:val="bottom"/>
            <w:hideMark/>
          </w:tcPr>
          <w:p w14:paraId="40CA4C53" w14:textId="77777777" w:rsidR="00A5767B" w:rsidRPr="006B5E70" w:rsidRDefault="00A5767B" w:rsidP="006A71C4">
            <w:pPr>
              <w:spacing w:after="0" w:line="240" w:lineRule="auto"/>
              <w:rPr>
                <w:rFonts w:ascii="Calibri" w:hAnsi="Calibri"/>
                <w:b/>
                <w:bCs/>
                <w:color w:val="000000"/>
                <w:lang w:eastAsia="cs-CZ"/>
              </w:rPr>
            </w:pPr>
          </w:p>
        </w:tc>
        <w:tc>
          <w:tcPr>
            <w:tcW w:w="6440" w:type="dxa"/>
            <w:tcBorders>
              <w:top w:val="nil"/>
              <w:left w:val="single" w:sz="4" w:space="0" w:color="auto"/>
              <w:bottom w:val="single" w:sz="4" w:space="0" w:color="auto"/>
              <w:right w:val="single" w:sz="4" w:space="0" w:color="auto"/>
            </w:tcBorders>
            <w:shd w:val="clear" w:color="auto" w:fill="auto"/>
            <w:vAlign w:val="bottom"/>
            <w:hideMark/>
          </w:tcPr>
          <w:p w14:paraId="2BDEEA7D"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xml:space="preserve">výdej ID karet na personálním oddělení a zároveň v jídelně </w:t>
            </w:r>
          </w:p>
        </w:tc>
        <w:tc>
          <w:tcPr>
            <w:tcW w:w="1420" w:type="dxa"/>
            <w:tcBorders>
              <w:top w:val="nil"/>
              <w:left w:val="nil"/>
              <w:bottom w:val="single" w:sz="4" w:space="0" w:color="auto"/>
              <w:right w:val="single" w:sz="4" w:space="0" w:color="auto"/>
            </w:tcBorders>
            <w:shd w:val="clear" w:color="auto" w:fill="auto"/>
            <w:noWrap/>
            <w:vAlign w:val="center"/>
            <w:hideMark/>
          </w:tcPr>
          <w:p w14:paraId="21D68B30"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ano</w:t>
            </w:r>
          </w:p>
        </w:tc>
      </w:tr>
    </w:tbl>
    <w:p w14:paraId="1372F5BB" w14:textId="77777777" w:rsidR="00A5767B" w:rsidRDefault="00A5767B" w:rsidP="00A5767B">
      <w:pPr>
        <w:rPr>
          <w:b/>
        </w:rPr>
      </w:pPr>
    </w:p>
    <w:tbl>
      <w:tblPr>
        <w:tblW w:w="10640" w:type="dxa"/>
        <w:tblInd w:w="55" w:type="dxa"/>
        <w:tblCellMar>
          <w:left w:w="70" w:type="dxa"/>
          <w:right w:w="70" w:type="dxa"/>
        </w:tblCellMar>
        <w:tblLook w:val="04A0" w:firstRow="1" w:lastRow="0" w:firstColumn="1" w:lastColumn="0" w:noHBand="0" w:noVBand="1"/>
      </w:tblPr>
      <w:tblGrid>
        <w:gridCol w:w="2780"/>
        <w:gridCol w:w="6440"/>
        <w:gridCol w:w="1420"/>
      </w:tblGrid>
      <w:tr w:rsidR="00A5767B" w:rsidRPr="006B5E70" w14:paraId="00DEF4B5" w14:textId="77777777" w:rsidTr="006A71C4">
        <w:trPr>
          <w:trHeight w:val="300"/>
        </w:trPr>
        <w:tc>
          <w:tcPr>
            <w:tcW w:w="2780" w:type="dxa"/>
            <w:tcBorders>
              <w:left w:val="nil"/>
            </w:tcBorders>
            <w:shd w:val="clear" w:color="auto" w:fill="D9E2F3" w:themeFill="accent1" w:themeFillTint="33"/>
            <w:noWrap/>
            <w:vAlign w:val="bottom"/>
          </w:tcPr>
          <w:p w14:paraId="3C49BF35" w14:textId="77777777" w:rsidR="00A5767B" w:rsidRPr="006B5E70" w:rsidRDefault="00A5767B" w:rsidP="006A71C4">
            <w:pPr>
              <w:spacing w:after="0" w:line="240" w:lineRule="auto"/>
              <w:rPr>
                <w:rFonts w:ascii="Calibri" w:hAnsi="Calibri"/>
                <w:b/>
                <w:bCs/>
                <w:color w:val="000000"/>
                <w:lang w:eastAsia="cs-CZ"/>
              </w:rPr>
            </w:pPr>
            <w:r>
              <w:rPr>
                <w:rFonts w:ascii="Calibri" w:hAnsi="Calibri"/>
                <w:b/>
                <w:bCs/>
                <w:color w:val="000000"/>
                <w:lang w:eastAsia="cs-CZ"/>
              </w:rPr>
              <w:t>ORLICKOÚSTECKÁ NEMOCNICE:</w:t>
            </w:r>
          </w:p>
        </w:tc>
        <w:tc>
          <w:tcPr>
            <w:tcW w:w="6440" w:type="dxa"/>
            <w:tcBorders>
              <w:bottom w:val="single" w:sz="4" w:space="0" w:color="auto"/>
            </w:tcBorders>
            <w:shd w:val="clear" w:color="auto" w:fill="D9E2F3" w:themeFill="accent1" w:themeFillTint="33"/>
            <w:vAlign w:val="bottom"/>
          </w:tcPr>
          <w:p w14:paraId="74391789" w14:textId="77777777" w:rsidR="00A5767B" w:rsidRPr="006B5E70" w:rsidRDefault="00A5767B" w:rsidP="006A71C4">
            <w:pPr>
              <w:spacing w:after="0" w:line="240" w:lineRule="auto"/>
              <w:rPr>
                <w:rFonts w:ascii="Calibri" w:hAnsi="Calibri"/>
                <w:color w:val="000000"/>
                <w:lang w:eastAsia="cs-CZ"/>
              </w:rPr>
            </w:pPr>
          </w:p>
        </w:tc>
        <w:tc>
          <w:tcPr>
            <w:tcW w:w="1420" w:type="dxa"/>
            <w:tcBorders>
              <w:bottom w:val="single" w:sz="4" w:space="0" w:color="auto"/>
            </w:tcBorders>
            <w:shd w:val="clear" w:color="auto" w:fill="D9E2F3" w:themeFill="accent1" w:themeFillTint="33"/>
            <w:noWrap/>
            <w:vAlign w:val="center"/>
          </w:tcPr>
          <w:p w14:paraId="4D48E751" w14:textId="77777777" w:rsidR="00A5767B" w:rsidRPr="006B5E70" w:rsidRDefault="00A5767B" w:rsidP="006A71C4">
            <w:pPr>
              <w:spacing w:after="0" w:line="240" w:lineRule="auto"/>
              <w:jc w:val="center"/>
              <w:rPr>
                <w:rFonts w:ascii="Calibri" w:hAnsi="Calibri"/>
                <w:color w:val="000000"/>
                <w:lang w:eastAsia="cs-CZ"/>
              </w:rPr>
            </w:pPr>
          </w:p>
        </w:tc>
      </w:tr>
      <w:tr w:rsidR="00A5767B" w:rsidRPr="006B5E70" w14:paraId="5E47FFA5" w14:textId="77777777" w:rsidTr="006A71C4">
        <w:trPr>
          <w:trHeight w:val="300"/>
        </w:trPr>
        <w:tc>
          <w:tcPr>
            <w:tcW w:w="2780" w:type="dxa"/>
            <w:tcBorders>
              <w:top w:val="nil"/>
              <w:left w:val="nil"/>
              <w:bottom w:val="nil"/>
              <w:right w:val="nil"/>
            </w:tcBorders>
            <w:shd w:val="clear" w:color="000000" w:fill="DCE6F1"/>
            <w:noWrap/>
            <w:vAlign w:val="bottom"/>
            <w:hideMark/>
          </w:tcPr>
          <w:p w14:paraId="045E74E9"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b/>
                <w:bCs/>
                <w:color w:val="000000"/>
                <w:lang w:eastAsia="cs-CZ"/>
              </w:rPr>
              <w:t>Zajištění oblastí</w:t>
            </w:r>
            <w:r>
              <w:rPr>
                <w:rFonts w:ascii="Calibri" w:hAnsi="Calibri"/>
                <w:b/>
                <w:bCs/>
                <w:color w:val="000000"/>
                <w:lang w:eastAsia="cs-CZ"/>
              </w:rPr>
              <w:t xml:space="preserve"> - SW</w:t>
            </w:r>
            <w:r w:rsidRPr="006B5E70">
              <w:rPr>
                <w:rFonts w:ascii="Calibri" w:hAnsi="Calibri"/>
                <w:b/>
                <w:bCs/>
                <w:color w:val="000000"/>
                <w:lang w:eastAsia="cs-CZ"/>
              </w:rPr>
              <w:t>:</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36B7C81E"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Webové pacientské objednávání z oddělení anebo napojení na NIS</w:t>
            </w:r>
          </w:p>
        </w:tc>
        <w:tc>
          <w:tcPr>
            <w:tcW w:w="1420" w:type="dxa"/>
            <w:tcBorders>
              <w:top w:val="nil"/>
              <w:left w:val="nil"/>
              <w:bottom w:val="single" w:sz="4" w:space="0" w:color="auto"/>
              <w:right w:val="single" w:sz="4" w:space="0" w:color="auto"/>
            </w:tcBorders>
            <w:shd w:val="clear" w:color="000000" w:fill="DCE6F1"/>
            <w:noWrap/>
            <w:vAlign w:val="center"/>
            <w:hideMark/>
          </w:tcPr>
          <w:p w14:paraId="4384F216"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5CF236E3" w14:textId="77777777" w:rsidTr="006A71C4">
        <w:trPr>
          <w:trHeight w:val="300"/>
        </w:trPr>
        <w:tc>
          <w:tcPr>
            <w:tcW w:w="2780" w:type="dxa"/>
            <w:tcBorders>
              <w:top w:val="nil"/>
              <w:left w:val="nil"/>
              <w:bottom w:val="nil"/>
              <w:right w:val="nil"/>
            </w:tcBorders>
            <w:shd w:val="clear" w:color="000000" w:fill="DCE6F1"/>
            <w:noWrap/>
            <w:vAlign w:val="bottom"/>
            <w:hideMark/>
          </w:tcPr>
          <w:p w14:paraId="0B274BFD"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7D9AE3BA"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Pracoviště Nutričních terapeutek - dietní systém=</w:t>
            </w:r>
            <w:proofErr w:type="spellStart"/>
            <w:r>
              <w:rPr>
                <w:rFonts w:ascii="Calibri" w:hAnsi="Calibri"/>
                <w:color w:val="000000"/>
                <w:lang w:eastAsia="cs-CZ"/>
              </w:rPr>
              <w:t>diet.normování+sklad</w:t>
            </w:r>
            <w:proofErr w:type="spellEnd"/>
          </w:p>
        </w:tc>
        <w:tc>
          <w:tcPr>
            <w:tcW w:w="1420" w:type="dxa"/>
            <w:tcBorders>
              <w:top w:val="nil"/>
              <w:left w:val="nil"/>
              <w:bottom w:val="single" w:sz="4" w:space="0" w:color="auto"/>
              <w:right w:val="single" w:sz="4" w:space="0" w:color="auto"/>
            </w:tcBorders>
            <w:shd w:val="clear" w:color="000000" w:fill="DCE6F1"/>
            <w:noWrap/>
            <w:vAlign w:val="center"/>
            <w:hideMark/>
          </w:tcPr>
          <w:p w14:paraId="3A1F46F7"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2 ks</w:t>
            </w:r>
          </w:p>
        </w:tc>
      </w:tr>
      <w:tr w:rsidR="00A5767B" w:rsidRPr="006B5E70" w14:paraId="44638D0D" w14:textId="77777777" w:rsidTr="006A71C4">
        <w:trPr>
          <w:trHeight w:val="300"/>
        </w:trPr>
        <w:tc>
          <w:tcPr>
            <w:tcW w:w="2780" w:type="dxa"/>
            <w:tcBorders>
              <w:top w:val="nil"/>
              <w:left w:val="nil"/>
              <w:bottom w:val="nil"/>
              <w:right w:val="nil"/>
            </w:tcBorders>
            <w:shd w:val="clear" w:color="000000" w:fill="DCE6F1"/>
            <w:noWrap/>
            <w:vAlign w:val="bottom"/>
            <w:hideMark/>
          </w:tcPr>
          <w:p w14:paraId="53309567"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09E082B0"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Pracoviště skladníka (skladové hospodářství)</w:t>
            </w:r>
          </w:p>
        </w:tc>
        <w:tc>
          <w:tcPr>
            <w:tcW w:w="1420" w:type="dxa"/>
            <w:tcBorders>
              <w:top w:val="nil"/>
              <w:left w:val="nil"/>
              <w:bottom w:val="single" w:sz="4" w:space="0" w:color="auto"/>
              <w:right w:val="single" w:sz="4" w:space="0" w:color="auto"/>
            </w:tcBorders>
            <w:shd w:val="clear" w:color="000000" w:fill="DCE6F1"/>
            <w:noWrap/>
            <w:vAlign w:val="center"/>
            <w:hideMark/>
          </w:tcPr>
          <w:p w14:paraId="05024D7E"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01C9BB0C" w14:textId="77777777" w:rsidTr="006A71C4">
        <w:trPr>
          <w:trHeight w:val="300"/>
        </w:trPr>
        <w:tc>
          <w:tcPr>
            <w:tcW w:w="2780" w:type="dxa"/>
            <w:tcBorders>
              <w:top w:val="nil"/>
              <w:left w:val="nil"/>
              <w:bottom w:val="nil"/>
              <w:right w:val="nil"/>
            </w:tcBorders>
            <w:shd w:val="clear" w:color="000000" w:fill="DCE6F1"/>
            <w:noWrap/>
            <w:vAlign w:val="bottom"/>
            <w:hideMark/>
          </w:tcPr>
          <w:p w14:paraId="3A2700FE"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055DDEE1"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Pracoviště vedoucí (Správa objednávkového systému + dietní systém)</w:t>
            </w:r>
          </w:p>
        </w:tc>
        <w:tc>
          <w:tcPr>
            <w:tcW w:w="1420" w:type="dxa"/>
            <w:tcBorders>
              <w:top w:val="nil"/>
              <w:left w:val="nil"/>
              <w:bottom w:val="single" w:sz="4" w:space="0" w:color="auto"/>
              <w:right w:val="single" w:sz="4" w:space="0" w:color="auto"/>
            </w:tcBorders>
            <w:shd w:val="clear" w:color="000000" w:fill="DCE6F1"/>
            <w:noWrap/>
            <w:vAlign w:val="center"/>
            <w:hideMark/>
          </w:tcPr>
          <w:p w14:paraId="7D3BFF9A"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25DDA669" w14:textId="77777777" w:rsidTr="006A71C4">
        <w:trPr>
          <w:trHeight w:val="300"/>
        </w:trPr>
        <w:tc>
          <w:tcPr>
            <w:tcW w:w="2780" w:type="dxa"/>
            <w:tcBorders>
              <w:top w:val="nil"/>
              <w:left w:val="nil"/>
              <w:bottom w:val="nil"/>
              <w:right w:val="nil"/>
            </w:tcBorders>
            <w:shd w:val="clear" w:color="000000" w:fill="DCE6F1"/>
            <w:noWrap/>
            <w:vAlign w:val="bottom"/>
            <w:hideMark/>
          </w:tcPr>
          <w:p w14:paraId="331977D4"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7316C9E5"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 xml:space="preserve">Ostatní provozní pracoviště (Správa klientů objednávkového </w:t>
            </w:r>
            <w:proofErr w:type="spellStart"/>
            <w:r>
              <w:rPr>
                <w:rFonts w:ascii="Calibri" w:hAnsi="Calibri"/>
                <w:color w:val="000000"/>
                <w:lang w:eastAsia="cs-CZ"/>
              </w:rPr>
              <w:t>systému+dietní</w:t>
            </w:r>
            <w:proofErr w:type="spellEnd"/>
            <w:r>
              <w:rPr>
                <w:rFonts w:ascii="Calibri" w:hAnsi="Calibri"/>
                <w:color w:val="000000"/>
                <w:lang w:eastAsia="cs-CZ"/>
              </w:rPr>
              <w:t xml:space="preserve"> systém)</w:t>
            </w:r>
          </w:p>
        </w:tc>
        <w:tc>
          <w:tcPr>
            <w:tcW w:w="1420" w:type="dxa"/>
            <w:tcBorders>
              <w:top w:val="nil"/>
              <w:left w:val="nil"/>
              <w:bottom w:val="single" w:sz="4" w:space="0" w:color="auto"/>
              <w:right w:val="single" w:sz="4" w:space="0" w:color="auto"/>
            </w:tcBorders>
            <w:shd w:val="clear" w:color="000000" w:fill="DCE6F1"/>
            <w:noWrap/>
            <w:vAlign w:val="center"/>
            <w:hideMark/>
          </w:tcPr>
          <w:p w14:paraId="4C4C4AC8"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2 ks</w:t>
            </w:r>
          </w:p>
        </w:tc>
      </w:tr>
      <w:tr w:rsidR="00A5767B" w:rsidRPr="006B5E70" w14:paraId="17359A03" w14:textId="77777777" w:rsidTr="006A71C4">
        <w:trPr>
          <w:trHeight w:val="300"/>
        </w:trPr>
        <w:tc>
          <w:tcPr>
            <w:tcW w:w="2780" w:type="dxa"/>
            <w:tcBorders>
              <w:top w:val="nil"/>
              <w:left w:val="nil"/>
              <w:bottom w:val="nil"/>
              <w:right w:val="nil"/>
            </w:tcBorders>
            <w:shd w:val="clear" w:color="000000" w:fill="DCE6F1"/>
            <w:noWrap/>
            <w:vAlign w:val="bottom"/>
            <w:hideMark/>
          </w:tcPr>
          <w:p w14:paraId="4345D61F"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69344424"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Pokladna doplňkového prodeje u výdeje jídel včetně skladu</w:t>
            </w:r>
          </w:p>
        </w:tc>
        <w:tc>
          <w:tcPr>
            <w:tcW w:w="1420" w:type="dxa"/>
            <w:tcBorders>
              <w:top w:val="nil"/>
              <w:left w:val="nil"/>
              <w:bottom w:val="single" w:sz="4" w:space="0" w:color="auto"/>
              <w:right w:val="single" w:sz="4" w:space="0" w:color="auto"/>
            </w:tcBorders>
            <w:shd w:val="clear" w:color="000000" w:fill="DCE6F1"/>
            <w:noWrap/>
            <w:vAlign w:val="center"/>
            <w:hideMark/>
          </w:tcPr>
          <w:p w14:paraId="152713F7"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0 ks</w:t>
            </w:r>
          </w:p>
        </w:tc>
      </w:tr>
      <w:tr w:rsidR="00A5767B" w:rsidRPr="006B5E70" w14:paraId="0BB58E2E" w14:textId="77777777" w:rsidTr="006A71C4">
        <w:trPr>
          <w:trHeight w:val="300"/>
        </w:trPr>
        <w:tc>
          <w:tcPr>
            <w:tcW w:w="2780" w:type="dxa"/>
            <w:tcBorders>
              <w:top w:val="nil"/>
              <w:left w:val="nil"/>
              <w:bottom w:val="nil"/>
              <w:right w:val="nil"/>
            </w:tcBorders>
            <w:shd w:val="clear" w:color="000000" w:fill="DCE6F1"/>
            <w:noWrap/>
            <w:vAlign w:val="bottom"/>
            <w:hideMark/>
          </w:tcPr>
          <w:p w14:paraId="7E62302A"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17DEBB9D"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Pokladna kantýny, bufety anebo jiné provozní jednotky včetně skladu</w:t>
            </w:r>
          </w:p>
        </w:tc>
        <w:tc>
          <w:tcPr>
            <w:tcW w:w="1420" w:type="dxa"/>
            <w:tcBorders>
              <w:top w:val="nil"/>
              <w:left w:val="nil"/>
              <w:bottom w:val="single" w:sz="4" w:space="0" w:color="auto"/>
              <w:right w:val="single" w:sz="4" w:space="0" w:color="auto"/>
            </w:tcBorders>
            <w:shd w:val="clear" w:color="000000" w:fill="DCE6F1"/>
            <w:noWrap/>
            <w:vAlign w:val="center"/>
            <w:hideMark/>
          </w:tcPr>
          <w:p w14:paraId="56D02F5B"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0 ks</w:t>
            </w:r>
          </w:p>
        </w:tc>
      </w:tr>
      <w:tr w:rsidR="00A5767B" w:rsidRPr="006B5E70" w14:paraId="23C0F9FD" w14:textId="77777777" w:rsidTr="006A71C4">
        <w:trPr>
          <w:trHeight w:val="300"/>
        </w:trPr>
        <w:tc>
          <w:tcPr>
            <w:tcW w:w="2780" w:type="dxa"/>
            <w:tcBorders>
              <w:top w:val="nil"/>
              <w:left w:val="nil"/>
              <w:bottom w:val="nil"/>
              <w:right w:val="nil"/>
            </w:tcBorders>
            <w:shd w:val="clear" w:color="000000" w:fill="DCE6F1"/>
            <w:noWrap/>
            <w:vAlign w:val="bottom"/>
            <w:hideMark/>
          </w:tcPr>
          <w:p w14:paraId="4F1C1F33"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04E5D2FA"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Převod dat (strávníci, skladové karty, receptury, jídelníčky)</w:t>
            </w:r>
          </w:p>
        </w:tc>
        <w:tc>
          <w:tcPr>
            <w:tcW w:w="1420" w:type="dxa"/>
            <w:tcBorders>
              <w:top w:val="nil"/>
              <w:left w:val="nil"/>
              <w:bottom w:val="single" w:sz="4" w:space="0" w:color="auto"/>
              <w:right w:val="single" w:sz="4" w:space="0" w:color="auto"/>
            </w:tcBorders>
            <w:shd w:val="clear" w:color="000000" w:fill="DCE6F1"/>
            <w:noWrap/>
            <w:vAlign w:val="center"/>
            <w:hideMark/>
          </w:tcPr>
          <w:p w14:paraId="7FDB866D"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w:t>
            </w:r>
            <w:r w:rsidRPr="006B5E70">
              <w:rPr>
                <w:rFonts w:ascii="Calibri" w:hAnsi="Calibri"/>
                <w:color w:val="000000"/>
                <w:lang w:eastAsia="cs-CZ"/>
              </w:rPr>
              <w:t>no</w:t>
            </w:r>
          </w:p>
        </w:tc>
      </w:tr>
      <w:tr w:rsidR="00A5767B" w:rsidRPr="006B5E70" w14:paraId="2D41AEB9" w14:textId="77777777" w:rsidTr="006A71C4">
        <w:trPr>
          <w:trHeight w:val="300"/>
        </w:trPr>
        <w:tc>
          <w:tcPr>
            <w:tcW w:w="2780" w:type="dxa"/>
            <w:tcBorders>
              <w:top w:val="nil"/>
              <w:left w:val="nil"/>
              <w:bottom w:val="nil"/>
              <w:right w:val="nil"/>
            </w:tcBorders>
            <w:shd w:val="clear" w:color="000000" w:fill="DCE6F1"/>
            <w:noWrap/>
            <w:vAlign w:val="bottom"/>
            <w:hideMark/>
          </w:tcPr>
          <w:p w14:paraId="3D431216"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5119B227"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Školení</w:t>
            </w:r>
          </w:p>
        </w:tc>
        <w:tc>
          <w:tcPr>
            <w:tcW w:w="1420" w:type="dxa"/>
            <w:tcBorders>
              <w:top w:val="nil"/>
              <w:left w:val="nil"/>
              <w:bottom w:val="single" w:sz="4" w:space="0" w:color="auto"/>
              <w:right w:val="single" w:sz="4" w:space="0" w:color="auto"/>
            </w:tcBorders>
            <w:shd w:val="clear" w:color="000000" w:fill="DCE6F1"/>
            <w:noWrap/>
            <w:vAlign w:val="center"/>
            <w:hideMark/>
          </w:tcPr>
          <w:p w14:paraId="61D46C0A"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w:t>
            </w:r>
            <w:r w:rsidRPr="006B5E70">
              <w:rPr>
                <w:rFonts w:ascii="Calibri" w:hAnsi="Calibri"/>
                <w:color w:val="000000"/>
                <w:lang w:eastAsia="cs-CZ"/>
              </w:rPr>
              <w:t>no</w:t>
            </w:r>
          </w:p>
        </w:tc>
      </w:tr>
      <w:tr w:rsidR="00A5767B" w:rsidRPr="006B5E70" w14:paraId="735E88D5" w14:textId="77777777" w:rsidTr="006A71C4">
        <w:trPr>
          <w:trHeight w:val="600"/>
        </w:trPr>
        <w:tc>
          <w:tcPr>
            <w:tcW w:w="2780" w:type="dxa"/>
            <w:tcBorders>
              <w:top w:val="nil"/>
              <w:left w:val="nil"/>
              <w:bottom w:val="nil"/>
              <w:right w:val="nil"/>
            </w:tcBorders>
            <w:shd w:val="clear" w:color="000000" w:fill="DCE6F1"/>
            <w:noWrap/>
            <w:vAlign w:val="bottom"/>
            <w:hideMark/>
          </w:tcPr>
          <w:p w14:paraId="4BD8C90C"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w:t>
            </w:r>
          </w:p>
        </w:tc>
        <w:tc>
          <w:tcPr>
            <w:tcW w:w="6440" w:type="dxa"/>
            <w:tcBorders>
              <w:top w:val="nil"/>
              <w:left w:val="single" w:sz="4" w:space="0" w:color="auto"/>
              <w:bottom w:val="single" w:sz="4" w:space="0" w:color="auto"/>
              <w:right w:val="single" w:sz="4" w:space="0" w:color="auto"/>
            </w:tcBorders>
            <w:shd w:val="clear" w:color="000000" w:fill="DCE6F1"/>
            <w:vAlign w:val="bottom"/>
            <w:hideMark/>
          </w:tcPr>
          <w:p w14:paraId="56A5A308"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Napojení na personální systém (aktualizace údajů zaměstnanců včetně ID karet)</w:t>
            </w:r>
          </w:p>
        </w:tc>
        <w:tc>
          <w:tcPr>
            <w:tcW w:w="1420" w:type="dxa"/>
            <w:tcBorders>
              <w:top w:val="nil"/>
              <w:left w:val="nil"/>
              <w:bottom w:val="single" w:sz="4" w:space="0" w:color="auto"/>
              <w:right w:val="single" w:sz="4" w:space="0" w:color="auto"/>
            </w:tcBorders>
            <w:shd w:val="clear" w:color="000000" w:fill="DCE6F1"/>
            <w:noWrap/>
            <w:vAlign w:val="center"/>
            <w:hideMark/>
          </w:tcPr>
          <w:p w14:paraId="2B6C434C"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w:t>
            </w:r>
            <w:r w:rsidRPr="006B5E70">
              <w:rPr>
                <w:rFonts w:ascii="Calibri" w:hAnsi="Calibri"/>
                <w:color w:val="000000"/>
                <w:lang w:eastAsia="cs-CZ"/>
              </w:rPr>
              <w:t>no</w:t>
            </w:r>
          </w:p>
        </w:tc>
      </w:tr>
      <w:tr w:rsidR="00A5767B" w:rsidRPr="006B5E70" w14:paraId="5909C96E" w14:textId="77777777" w:rsidTr="006A71C4">
        <w:trPr>
          <w:trHeight w:val="300"/>
        </w:trPr>
        <w:tc>
          <w:tcPr>
            <w:tcW w:w="2780" w:type="dxa"/>
            <w:tcBorders>
              <w:top w:val="nil"/>
              <w:left w:val="nil"/>
              <w:bottom w:val="nil"/>
              <w:right w:val="nil"/>
            </w:tcBorders>
            <w:shd w:val="clear" w:color="auto" w:fill="auto"/>
            <w:noWrap/>
            <w:vAlign w:val="bottom"/>
            <w:hideMark/>
          </w:tcPr>
          <w:p w14:paraId="0CB44580" w14:textId="77777777" w:rsidR="00A5767B" w:rsidRPr="006B5E70" w:rsidRDefault="00A5767B" w:rsidP="006A71C4">
            <w:pPr>
              <w:spacing w:after="0" w:line="240" w:lineRule="auto"/>
              <w:rPr>
                <w:rFonts w:ascii="Calibri" w:hAnsi="Calibri"/>
                <w:color w:val="000000"/>
                <w:lang w:eastAsia="cs-CZ"/>
              </w:rPr>
            </w:pPr>
          </w:p>
        </w:tc>
        <w:tc>
          <w:tcPr>
            <w:tcW w:w="6440" w:type="dxa"/>
            <w:tcBorders>
              <w:top w:val="nil"/>
              <w:left w:val="nil"/>
              <w:bottom w:val="single" w:sz="4" w:space="0" w:color="auto"/>
              <w:right w:val="nil"/>
            </w:tcBorders>
            <w:shd w:val="clear" w:color="auto" w:fill="auto"/>
            <w:vAlign w:val="bottom"/>
            <w:hideMark/>
          </w:tcPr>
          <w:p w14:paraId="7ADAE530" w14:textId="77777777" w:rsidR="00A5767B" w:rsidRPr="006B5E70" w:rsidRDefault="00A5767B" w:rsidP="006A71C4">
            <w:pPr>
              <w:spacing w:after="0" w:line="240" w:lineRule="auto"/>
              <w:rPr>
                <w:rFonts w:ascii="Calibri" w:hAnsi="Calibri"/>
                <w:color w:val="000000"/>
                <w:lang w:eastAsia="cs-CZ"/>
              </w:rPr>
            </w:pPr>
          </w:p>
        </w:tc>
        <w:tc>
          <w:tcPr>
            <w:tcW w:w="1420" w:type="dxa"/>
            <w:tcBorders>
              <w:top w:val="nil"/>
              <w:left w:val="nil"/>
              <w:bottom w:val="nil"/>
              <w:right w:val="nil"/>
            </w:tcBorders>
            <w:shd w:val="clear" w:color="auto" w:fill="auto"/>
            <w:noWrap/>
            <w:vAlign w:val="bottom"/>
            <w:hideMark/>
          </w:tcPr>
          <w:p w14:paraId="3A974A4A" w14:textId="77777777" w:rsidR="00A5767B" w:rsidRPr="006B5E70" w:rsidRDefault="00A5767B" w:rsidP="006A71C4">
            <w:pPr>
              <w:spacing w:after="0" w:line="240" w:lineRule="auto"/>
              <w:rPr>
                <w:rFonts w:ascii="Calibri" w:hAnsi="Calibri"/>
                <w:color w:val="000000"/>
                <w:lang w:eastAsia="cs-CZ"/>
              </w:rPr>
            </w:pPr>
          </w:p>
        </w:tc>
      </w:tr>
      <w:tr w:rsidR="00A5767B" w:rsidRPr="006B5E70" w14:paraId="1AD974FB" w14:textId="77777777" w:rsidTr="006A71C4">
        <w:trPr>
          <w:trHeight w:val="300"/>
        </w:trPr>
        <w:tc>
          <w:tcPr>
            <w:tcW w:w="2780" w:type="dxa"/>
            <w:tcBorders>
              <w:top w:val="nil"/>
              <w:left w:val="nil"/>
              <w:bottom w:val="nil"/>
              <w:right w:val="single" w:sz="4" w:space="0" w:color="auto"/>
            </w:tcBorders>
            <w:shd w:val="clear" w:color="auto" w:fill="auto"/>
            <w:noWrap/>
            <w:vAlign w:val="bottom"/>
            <w:hideMark/>
          </w:tcPr>
          <w:p w14:paraId="678164EA" w14:textId="77777777" w:rsidR="00A5767B" w:rsidRPr="006B5E70" w:rsidRDefault="00A5767B" w:rsidP="006A71C4">
            <w:pPr>
              <w:spacing w:after="0" w:line="240" w:lineRule="auto"/>
              <w:rPr>
                <w:rFonts w:ascii="Calibri" w:hAnsi="Calibri"/>
                <w:b/>
                <w:bCs/>
                <w:color w:val="000000"/>
                <w:lang w:eastAsia="cs-CZ"/>
              </w:rPr>
            </w:pPr>
            <w:r>
              <w:rPr>
                <w:rFonts w:ascii="Calibri" w:hAnsi="Calibri"/>
                <w:b/>
                <w:bCs/>
                <w:color w:val="000000"/>
                <w:lang w:eastAsia="cs-CZ"/>
              </w:rPr>
              <w:lastRenderedPageBreak/>
              <w:t>Výdej jídel (HW)</w:t>
            </w:r>
            <w:r w:rsidRPr="006B5E70">
              <w:rPr>
                <w:rFonts w:ascii="Calibri" w:hAnsi="Calibri"/>
                <w:b/>
                <w:bCs/>
                <w:color w:val="000000"/>
                <w:lang w:eastAsia="cs-CZ"/>
              </w:rPr>
              <w:t>:</w:t>
            </w: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094AAF"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Výdejové terminály umožňující výdej objednaných a prodej neobjednaných jídel - funkční vlastnosti viz Speciální HW</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01830813"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328E920F" w14:textId="77777777" w:rsidTr="006A71C4">
        <w:trPr>
          <w:trHeight w:val="300"/>
        </w:trPr>
        <w:tc>
          <w:tcPr>
            <w:tcW w:w="2780" w:type="dxa"/>
            <w:tcBorders>
              <w:top w:val="nil"/>
              <w:left w:val="nil"/>
              <w:bottom w:val="nil"/>
              <w:right w:val="single" w:sz="4" w:space="0" w:color="auto"/>
            </w:tcBorders>
            <w:shd w:val="clear" w:color="auto" w:fill="auto"/>
            <w:noWrap/>
            <w:vAlign w:val="bottom"/>
          </w:tcPr>
          <w:p w14:paraId="23697DE1" w14:textId="77777777" w:rsidR="00A5767B" w:rsidRDefault="00A5767B" w:rsidP="006A71C4">
            <w:pPr>
              <w:spacing w:after="0" w:line="240" w:lineRule="auto"/>
              <w:rPr>
                <w:rFonts w:ascii="Calibri" w:hAnsi="Calibri"/>
                <w:b/>
                <w:bCs/>
                <w:color w:val="000000"/>
                <w:lang w:eastAsia="cs-CZ"/>
              </w:rPr>
            </w:pP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tcPr>
          <w:p w14:paraId="210EE4AA"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Informační terminál – funkční vlastnosti viz Speciální HW</w:t>
            </w:r>
          </w:p>
        </w:tc>
        <w:tc>
          <w:tcPr>
            <w:tcW w:w="1420" w:type="dxa"/>
            <w:tcBorders>
              <w:top w:val="single" w:sz="4" w:space="0" w:color="auto"/>
              <w:left w:val="nil"/>
              <w:bottom w:val="single" w:sz="4" w:space="0" w:color="auto"/>
              <w:right w:val="single" w:sz="4" w:space="0" w:color="auto"/>
            </w:tcBorders>
            <w:shd w:val="clear" w:color="auto" w:fill="auto"/>
            <w:noWrap/>
            <w:vAlign w:val="center"/>
          </w:tcPr>
          <w:p w14:paraId="53670744" w14:textId="77777777" w:rsidR="00A5767B" w:rsidRDefault="00A5767B" w:rsidP="006A71C4">
            <w:pPr>
              <w:spacing w:after="0" w:line="240" w:lineRule="auto"/>
              <w:jc w:val="center"/>
              <w:rPr>
                <w:rFonts w:ascii="Calibri" w:hAnsi="Calibri"/>
                <w:color w:val="000000"/>
                <w:lang w:eastAsia="cs-CZ"/>
              </w:rPr>
            </w:pPr>
            <w:r>
              <w:rPr>
                <w:rFonts w:ascii="Calibri" w:hAnsi="Calibri"/>
                <w:color w:val="000000"/>
                <w:lang w:eastAsia="cs-CZ"/>
              </w:rPr>
              <w:t>0 ks</w:t>
            </w:r>
          </w:p>
        </w:tc>
      </w:tr>
      <w:tr w:rsidR="00A5767B" w:rsidRPr="006B5E70" w14:paraId="51365B9F" w14:textId="77777777" w:rsidTr="006A71C4">
        <w:trPr>
          <w:trHeight w:val="300"/>
        </w:trPr>
        <w:tc>
          <w:tcPr>
            <w:tcW w:w="2780" w:type="dxa"/>
            <w:tcBorders>
              <w:top w:val="nil"/>
              <w:left w:val="nil"/>
              <w:bottom w:val="nil"/>
              <w:right w:val="single" w:sz="4" w:space="0" w:color="auto"/>
            </w:tcBorders>
            <w:shd w:val="clear" w:color="000000" w:fill="DCE6F1"/>
            <w:noWrap/>
            <w:vAlign w:val="bottom"/>
            <w:hideMark/>
          </w:tcPr>
          <w:p w14:paraId="22861D39" w14:textId="77777777" w:rsidR="00A5767B" w:rsidRPr="006B5E70" w:rsidRDefault="00A5767B" w:rsidP="006A71C4">
            <w:pPr>
              <w:spacing w:after="0" w:line="240" w:lineRule="auto"/>
              <w:rPr>
                <w:rFonts w:ascii="Calibri" w:hAnsi="Calibri"/>
                <w:b/>
                <w:bCs/>
                <w:color w:val="000000"/>
                <w:lang w:eastAsia="cs-CZ"/>
              </w:rPr>
            </w:pPr>
            <w:r>
              <w:rPr>
                <w:rFonts w:ascii="Calibri" w:hAnsi="Calibri"/>
                <w:b/>
                <w:bCs/>
                <w:color w:val="000000"/>
                <w:lang w:eastAsia="cs-CZ"/>
              </w:rPr>
              <w:t>Objednávání jídel (HW)</w:t>
            </w:r>
            <w:r w:rsidRPr="006B5E70">
              <w:rPr>
                <w:rFonts w:ascii="Calibri" w:hAnsi="Calibri"/>
                <w:b/>
                <w:bCs/>
                <w:color w:val="000000"/>
                <w:lang w:eastAsia="cs-CZ"/>
              </w:rPr>
              <w:t>:</w:t>
            </w:r>
          </w:p>
        </w:tc>
        <w:tc>
          <w:tcPr>
            <w:tcW w:w="6440" w:type="dxa"/>
            <w:tcBorders>
              <w:top w:val="single" w:sz="4" w:space="0" w:color="auto"/>
              <w:left w:val="single" w:sz="4" w:space="0" w:color="auto"/>
              <w:bottom w:val="single" w:sz="4" w:space="0" w:color="auto"/>
              <w:right w:val="single" w:sz="4" w:space="0" w:color="auto"/>
            </w:tcBorders>
            <w:shd w:val="clear" w:color="000000" w:fill="DCE6F1"/>
            <w:vAlign w:val="bottom"/>
            <w:hideMark/>
          </w:tcPr>
          <w:p w14:paraId="0E1BCA09"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K</w:t>
            </w:r>
            <w:r w:rsidRPr="006B5E70">
              <w:rPr>
                <w:rFonts w:ascii="Calibri" w:hAnsi="Calibri"/>
                <w:color w:val="000000"/>
                <w:lang w:eastAsia="cs-CZ"/>
              </w:rPr>
              <w:t>iosek s dotykovou obrazovkou - funkční vlastnosti viz Speciální HW</w:t>
            </w:r>
          </w:p>
        </w:tc>
        <w:tc>
          <w:tcPr>
            <w:tcW w:w="1420" w:type="dxa"/>
            <w:tcBorders>
              <w:top w:val="nil"/>
              <w:left w:val="nil"/>
              <w:bottom w:val="single" w:sz="4" w:space="0" w:color="auto"/>
              <w:right w:val="single" w:sz="4" w:space="0" w:color="auto"/>
            </w:tcBorders>
            <w:shd w:val="clear" w:color="000000" w:fill="DCE6F1"/>
            <w:noWrap/>
            <w:vAlign w:val="center"/>
            <w:hideMark/>
          </w:tcPr>
          <w:p w14:paraId="5B2262D5"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w:t>
            </w:r>
            <w:r w:rsidRPr="006B5E70">
              <w:rPr>
                <w:rFonts w:ascii="Calibri" w:hAnsi="Calibri"/>
                <w:color w:val="000000"/>
                <w:lang w:eastAsia="cs-CZ"/>
              </w:rPr>
              <w:t xml:space="preserve"> ks</w:t>
            </w:r>
          </w:p>
        </w:tc>
      </w:tr>
      <w:tr w:rsidR="00A5767B" w:rsidRPr="005742F3" w14:paraId="52DF31B4" w14:textId="77777777" w:rsidTr="006A71C4">
        <w:trPr>
          <w:trHeight w:val="300"/>
        </w:trPr>
        <w:tc>
          <w:tcPr>
            <w:tcW w:w="2780" w:type="dxa"/>
            <w:tcBorders>
              <w:top w:val="nil"/>
              <w:left w:val="nil"/>
              <w:bottom w:val="nil"/>
              <w:right w:val="single" w:sz="4" w:space="0" w:color="auto"/>
            </w:tcBorders>
            <w:shd w:val="clear" w:color="auto" w:fill="auto"/>
            <w:noWrap/>
            <w:vAlign w:val="bottom"/>
            <w:hideMark/>
          </w:tcPr>
          <w:p w14:paraId="2D65BF3A" w14:textId="77777777" w:rsidR="00A5767B" w:rsidRPr="005742F3" w:rsidRDefault="00A5767B" w:rsidP="006A71C4">
            <w:pPr>
              <w:spacing w:after="0" w:line="240" w:lineRule="auto"/>
              <w:rPr>
                <w:rFonts w:ascii="Calibri" w:hAnsi="Calibri"/>
                <w:color w:val="000000"/>
                <w:lang w:eastAsia="cs-CZ"/>
              </w:rPr>
            </w:pP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65CD18" w14:textId="77777777" w:rsidR="00A5767B" w:rsidRPr="006B5E70" w:rsidRDefault="00A5767B" w:rsidP="006A71C4">
            <w:pPr>
              <w:spacing w:after="0" w:line="240" w:lineRule="auto"/>
              <w:rPr>
                <w:rFonts w:ascii="Calibri" w:hAnsi="Calibri"/>
                <w:color w:val="000000"/>
                <w:lang w:eastAsia="cs-CZ"/>
              </w:rPr>
            </w:pPr>
            <w:r w:rsidRPr="000F6D65">
              <w:rPr>
                <w:rFonts w:ascii="Calibri" w:hAnsi="Calibri"/>
                <w:color w:val="000000"/>
                <w:lang w:eastAsia="cs-CZ"/>
              </w:rPr>
              <w:t>Terminál</w:t>
            </w:r>
            <w:r>
              <w:rPr>
                <w:rFonts w:ascii="Calibri" w:hAnsi="Calibri"/>
                <w:color w:val="000000"/>
                <w:lang w:eastAsia="cs-CZ"/>
              </w:rPr>
              <w:t xml:space="preserve"> minimálně se </w:t>
            </w:r>
            <w:r w:rsidRPr="000F6D65">
              <w:rPr>
                <w:rFonts w:ascii="Calibri" w:hAnsi="Calibri"/>
                <w:color w:val="000000"/>
                <w:lang w:eastAsia="cs-CZ"/>
              </w:rPr>
              <w:t>7" dotykovou obrazovkou - funkční vlastnosti viz Speciální HW</w:t>
            </w:r>
          </w:p>
        </w:tc>
        <w:tc>
          <w:tcPr>
            <w:tcW w:w="1420" w:type="dxa"/>
            <w:tcBorders>
              <w:top w:val="nil"/>
              <w:left w:val="nil"/>
              <w:bottom w:val="single" w:sz="4" w:space="0" w:color="auto"/>
              <w:right w:val="single" w:sz="4" w:space="0" w:color="auto"/>
            </w:tcBorders>
            <w:shd w:val="clear" w:color="auto" w:fill="auto"/>
            <w:noWrap/>
            <w:vAlign w:val="center"/>
            <w:hideMark/>
          </w:tcPr>
          <w:p w14:paraId="6379CDF6" w14:textId="77777777" w:rsidR="00A5767B"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5742F3" w14:paraId="32A0D059" w14:textId="77777777" w:rsidTr="006A71C4">
        <w:trPr>
          <w:trHeight w:val="300"/>
        </w:trPr>
        <w:tc>
          <w:tcPr>
            <w:tcW w:w="2780" w:type="dxa"/>
            <w:tcBorders>
              <w:top w:val="nil"/>
              <w:left w:val="nil"/>
              <w:bottom w:val="nil"/>
              <w:right w:val="single" w:sz="4" w:space="0" w:color="auto"/>
            </w:tcBorders>
            <w:shd w:val="clear" w:color="auto" w:fill="auto"/>
            <w:noWrap/>
            <w:vAlign w:val="bottom"/>
            <w:hideMark/>
          </w:tcPr>
          <w:p w14:paraId="5782B057" w14:textId="77777777" w:rsidR="00A5767B" w:rsidRPr="005742F3" w:rsidRDefault="00A5767B" w:rsidP="006A71C4">
            <w:pPr>
              <w:spacing w:after="0" w:line="240" w:lineRule="auto"/>
              <w:rPr>
                <w:rFonts w:ascii="Calibri" w:hAnsi="Calibri"/>
                <w:color w:val="000000"/>
                <w:lang w:eastAsia="cs-CZ"/>
              </w:rPr>
            </w:pP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B3CD4D"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Snímač bezkontaktních karet k pokladně anebo do kanceláře</w:t>
            </w:r>
          </w:p>
        </w:tc>
        <w:tc>
          <w:tcPr>
            <w:tcW w:w="1420" w:type="dxa"/>
            <w:tcBorders>
              <w:top w:val="nil"/>
              <w:left w:val="nil"/>
              <w:bottom w:val="single" w:sz="4" w:space="0" w:color="auto"/>
              <w:right w:val="single" w:sz="4" w:space="0" w:color="auto"/>
            </w:tcBorders>
            <w:shd w:val="clear" w:color="auto" w:fill="auto"/>
            <w:noWrap/>
            <w:vAlign w:val="center"/>
            <w:hideMark/>
          </w:tcPr>
          <w:p w14:paraId="4BD7D8B1" w14:textId="77777777" w:rsidR="00A5767B"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71C3C1B6" w14:textId="77777777" w:rsidTr="006A71C4">
        <w:trPr>
          <w:trHeight w:val="300"/>
        </w:trPr>
        <w:tc>
          <w:tcPr>
            <w:tcW w:w="2780" w:type="dxa"/>
            <w:tcBorders>
              <w:top w:val="nil"/>
              <w:left w:val="nil"/>
              <w:bottom w:val="nil"/>
              <w:right w:val="nil"/>
            </w:tcBorders>
            <w:shd w:val="clear" w:color="auto" w:fill="auto"/>
            <w:noWrap/>
            <w:vAlign w:val="bottom"/>
            <w:hideMark/>
          </w:tcPr>
          <w:p w14:paraId="5E65BC33" w14:textId="77777777" w:rsidR="00A5767B" w:rsidRPr="006B5E70" w:rsidRDefault="00A5767B" w:rsidP="006A71C4">
            <w:pPr>
              <w:spacing w:after="0" w:line="240" w:lineRule="auto"/>
              <w:rPr>
                <w:rFonts w:ascii="Calibri" w:hAnsi="Calibri"/>
                <w:color w:val="000000"/>
                <w:lang w:eastAsia="cs-CZ"/>
              </w:rPr>
            </w:pPr>
          </w:p>
        </w:tc>
        <w:tc>
          <w:tcPr>
            <w:tcW w:w="6440" w:type="dxa"/>
            <w:tcBorders>
              <w:top w:val="nil"/>
              <w:left w:val="nil"/>
              <w:bottom w:val="nil"/>
              <w:right w:val="nil"/>
            </w:tcBorders>
            <w:shd w:val="clear" w:color="auto" w:fill="auto"/>
            <w:vAlign w:val="bottom"/>
            <w:hideMark/>
          </w:tcPr>
          <w:p w14:paraId="7FF1D082" w14:textId="77777777" w:rsidR="00A5767B" w:rsidRPr="006B5E70" w:rsidRDefault="00A5767B" w:rsidP="006A71C4">
            <w:pPr>
              <w:spacing w:after="0" w:line="240" w:lineRule="auto"/>
              <w:rPr>
                <w:rFonts w:ascii="Calibri" w:hAnsi="Calibri"/>
                <w:color w:val="000000"/>
                <w:lang w:eastAsia="cs-CZ"/>
              </w:rPr>
            </w:pPr>
          </w:p>
        </w:tc>
        <w:tc>
          <w:tcPr>
            <w:tcW w:w="1420" w:type="dxa"/>
            <w:tcBorders>
              <w:top w:val="nil"/>
              <w:left w:val="nil"/>
              <w:bottom w:val="nil"/>
              <w:right w:val="nil"/>
            </w:tcBorders>
            <w:shd w:val="clear" w:color="auto" w:fill="auto"/>
            <w:noWrap/>
            <w:vAlign w:val="center"/>
            <w:hideMark/>
          </w:tcPr>
          <w:p w14:paraId="7AD8FF36" w14:textId="77777777" w:rsidR="00A5767B" w:rsidRPr="006B5E70" w:rsidRDefault="00A5767B" w:rsidP="006A71C4">
            <w:pPr>
              <w:spacing w:after="0" w:line="240" w:lineRule="auto"/>
              <w:jc w:val="center"/>
              <w:rPr>
                <w:rFonts w:ascii="Calibri" w:hAnsi="Calibri"/>
                <w:color w:val="000000"/>
                <w:lang w:eastAsia="cs-CZ"/>
              </w:rPr>
            </w:pPr>
          </w:p>
        </w:tc>
      </w:tr>
      <w:tr w:rsidR="00A5767B" w:rsidRPr="006B5E70" w14:paraId="07ED520F" w14:textId="77777777" w:rsidTr="006A71C4">
        <w:trPr>
          <w:trHeight w:val="300"/>
        </w:trPr>
        <w:tc>
          <w:tcPr>
            <w:tcW w:w="2780" w:type="dxa"/>
            <w:tcBorders>
              <w:top w:val="nil"/>
              <w:left w:val="nil"/>
              <w:bottom w:val="nil"/>
              <w:right w:val="nil"/>
            </w:tcBorders>
            <w:shd w:val="clear" w:color="auto" w:fill="auto"/>
            <w:noWrap/>
            <w:vAlign w:val="bottom"/>
            <w:hideMark/>
          </w:tcPr>
          <w:p w14:paraId="7DEB5022" w14:textId="77777777" w:rsidR="00A5767B" w:rsidRPr="006B5E70" w:rsidRDefault="00A5767B" w:rsidP="006A71C4">
            <w:pPr>
              <w:spacing w:after="0" w:line="240" w:lineRule="auto"/>
              <w:rPr>
                <w:rFonts w:ascii="Calibri" w:hAnsi="Calibri"/>
                <w:color w:val="000000"/>
                <w:lang w:eastAsia="cs-CZ"/>
              </w:rPr>
            </w:pPr>
          </w:p>
        </w:tc>
        <w:tc>
          <w:tcPr>
            <w:tcW w:w="6440" w:type="dxa"/>
            <w:tcBorders>
              <w:top w:val="nil"/>
              <w:left w:val="nil"/>
              <w:bottom w:val="nil"/>
              <w:right w:val="nil"/>
            </w:tcBorders>
            <w:shd w:val="clear" w:color="auto" w:fill="auto"/>
            <w:vAlign w:val="bottom"/>
            <w:hideMark/>
          </w:tcPr>
          <w:p w14:paraId="476E33A5" w14:textId="77777777" w:rsidR="00A5767B" w:rsidRPr="006B5E70" w:rsidRDefault="00A5767B" w:rsidP="006A71C4">
            <w:pPr>
              <w:spacing w:after="0" w:line="240" w:lineRule="auto"/>
              <w:rPr>
                <w:rFonts w:ascii="Calibri" w:hAnsi="Calibri"/>
                <w:color w:val="000000"/>
                <w:lang w:eastAsia="cs-CZ"/>
              </w:rPr>
            </w:pPr>
          </w:p>
        </w:tc>
        <w:tc>
          <w:tcPr>
            <w:tcW w:w="1420" w:type="dxa"/>
            <w:tcBorders>
              <w:top w:val="nil"/>
              <w:left w:val="nil"/>
              <w:bottom w:val="nil"/>
              <w:right w:val="nil"/>
            </w:tcBorders>
            <w:shd w:val="clear" w:color="auto" w:fill="auto"/>
            <w:noWrap/>
            <w:vAlign w:val="bottom"/>
            <w:hideMark/>
          </w:tcPr>
          <w:p w14:paraId="69C00E31" w14:textId="77777777" w:rsidR="00A5767B" w:rsidRPr="006B5E70" w:rsidRDefault="00A5767B" w:rsidP="006A71C4">
            <w:pPr>
              <w:spacing w:after="0" w:line="240" w:lineRule="auto"/>
              <w:rPr>
                <w:rFonts w:ascii="Calibri" w:hAnsi="Calibri"/>
                <w:color w:val="000000"/>
                <w:lang w:eastAsia="cs-CZ"/>
              </w:rPr>
            </w:pPr>
          </w:p>
        </w:tc>
      </w:tr>
      <w:tr w:rsidR="00A5767B" w:rsidRPr="006B5E70" w14:paraId="50B3B7E1" w14:textId="77777777" w:rsidTr="006A71C4">
        <w:trPr>
          <w:trHeight w:val="300"/>
        </w:trPr>
        <w:tc>
          <w:tcPr>
            <w:tcW w:w="2780" w:type="dxa"/>
            <w:tcBorders>
              <w:top w:val="nil"/>
              <w:left w:val="nil"/>
              <w:bottom w:val="nil"/>
              <w:right w:val="nil"/>
            </w:tcBorders>
            <w:shd w:val="clear" w:color="auto" w:fill="auto"/>
            <w:noWrap/>
            <w:vAlign w:val="bottom"/>
            <w:hideMark/>
          </w:tcPr>
          <w:p w14:paraId="3671BE46" w14:textId="77777777" w:rsidR="00A5767B" w:rsidRPr="006B5E70" w:rsidRDefault="00A5767B" w:rsidP="006A71C4">
            <w:pPr>
              <w:spacing w:after="0" w:line="240" w:lineRule="auto"/>
              <w:rPr>
                <w:rFonts w:ascii="Calibri" w:hAnsi="Calibri"/>
                <w:b/>
                <w:bCs/>
                <w:color w:val="000000"/>
                <w:lang w:eastAsia="cs-CZ"/>
              </w:rPr>
            </w:pPr>
            <w:r w:rsidRPr="006B5E70">
              <w:rPr>
                <w:rFonts w:ascii="Calibri" w:hAnsi="Calibri"/>
                <w:b/>
                <w:bCs/>
                <w:color w:val="000000"/>
                <w:lang w:eastAsia="cs-CZ"/>
              </w:rPr>
              <w:t>Další požadavky:</w:t>
            </w:r>
          </w:p>
        </w:tc>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9D5F71" w14:textId="77777777" w:rsidR="00A5767B" w:rsidRPr="006B5E70" w:rsidRDefault="00A5767B" w:rsidP="006A71C4">
            <w:pPr>
              <w:spacing w:after="0" w:line="240" w:lineRule="auto"/>
              <w:rPr>
                <w:rFonts w:ascii="Calibri" w:hAnsi="Calibri"/>
                <w:color w:val="000000"/>
                <w:lang w:eastAsia="cs-CZ"/>
              </w:rPr>
            </w:pPr>
            <w:r>
              <w:rPr>
                <w:rFonts w:ascii="Calibri" w:hAnsi="Calibri"/>
                <w:color w:val="000000"/>
                <w:lang w:eastAsia="cs-CZ"/>
              </w:rPr>
              <w:t>SW Univerzální zobrazovací modul k automatickému zobrazování jídelníčků a zboží včetně cen, nabídek a informací na velkoplošných obrazovkách z jednoho ovládacího místa (PC) pro jeden zobrazovač (monitor, TV)</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64634DFC"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1 ks</w:t>
            </w:r>
          </w:p>
        </w:tc>
      </w:tr>
      <w:tr w:rsidR="00A5767B" w:rsidRPr="006B5E70" w14:paraId="1D2BF88A" w14:textId="77777777" w:rsidTr="006A71C4">
        <w:trPr>
          <w:trHeight w:val="300"/>
        </w:trPr>
        <w:tc>
          <w:tcPr>
            <w:tcW w:w="2780" w:type="dxa"/>
            <w:tcBorders>
              <w:top w:val="nil"/>
              <w:left w:val="nil"/>
              <w:bottom w:val="nil"/>
              <w:right w:val="nil"/>
            </w:tcBorders>
            <w:shd w:val="clear" w:color="auto" w:fill="auto"/>
            <w:noWrap/>
            <w:vAlign w:val="bottom"/>
            <w:hideMark/>
          </w:tcPr>
          <w:p w14:paraId="19A20BD5" w14:textId="77777777" w:rsidR="00A5767B" w:rsidRPr="006B5E70" w:rsidRDefault="00A5767B" w:rsidP="006A71C4">
            <w:pPr>
              <w:spacing w:after="0" w:line="240" w:lineRule="auto"/>
              <w:rPr>
                <w:rFonts w:ascii="Calibri" w:hAnsi="Calibri"/>
                <w:b/>
                <w:bCs/>
                <w:color w:val="000000"/>
                <w:lang w:eastAsia="cs-CZ"/>
              </w:rPr>
            </w:pPr>
          </w:p>
        </w:tc>
        <w:tc>
          <w:tcPr>
            <w:tcW w:w="6440" w:type="dxa"/>
            <w:tcBorders>
              <w:top w:val="nil"/>
              <w:left w:val="single" w:sz="4" w:space="0" w:color="auto"/>
              <w:bottom w:val="single" w:sz="4" w:space="0" w:color="auto"/>
              <w:right w:val="single" w:sz="4" w:space="0" w:color="auto"/>
            </w:tcBorders>
            <w:shd w:val="clear" w:color="auto" w:fill="auto"/>
            <w:vAlign w:val="bottom"/>
            <w:hideMark/>
          </w:tcPr>
          <w:p w14:paraId="78AC9CBA" w14:textId="77777777" w:rsidR="00A5767B" w:rsidRPr="006B5E70" w:rsidRDefault="00A5767B" w:rsidP="006A71C4">
            <w:pPr>
              <w:spacing w:after="0" w:line="240" w:lineRule="auto"/>
              <w:rPr>
                <w:rFonts w:ascii="Calibri" w:hAnsi="Calibri"/>
                <w:color w:val="000000"/>
                <w:lang w:eastAsia="cs-CZ"/>
              </w:rPr>
            </w:pPr>
            <w:r w:rsidRPr="006B5E70">
              <w:rPr>
                <w:rFonts w:ascii="Calibri" w:hAnsi="Calibri"/>
                <w:color w:val="000000"/>
                <w:lang w:eastAsia="cs-CZ"/>
              </w:rPr>
              <w:t xml:space="preserve">výdej ID karet na personálním oddělení a zároveň v jídelně </w:t>
            </w:r>
          </w:p>
        </w:tc>
        <w:tc>
          <w:tcPr>
            <w:tcW w:w="1420" w:type="dxa"/>
            <w:tcBorders>
              <w:top w:val="nil"/>
              <w:left w:val="nil"/>
              <w:bottom w:val="single" w:sz="4" w:space="0" w:color="auto"/>
              <w:right w:val="single" w:sz="4" w:space="0" w:color="auto"/>
            </w:tcBorders>
            <w:shd w:val="clear" w:color="auto" w:fill="auto"/>
            <w:noWrap/>
            <w:vAlign w:val="center"/>
            <w:hideMark/>
          </w:tcPr>
          <w:p w14:paraId="11058E2C" w14:textId="77777777" w:rsidR="00A5767B" w:rsidRPr="006B5E70" w:rsidRDefault="00A5767B" w:rsidP="006A71C4">
            <w:pPr>
              <w:spacing w:after="0" w:line="240" w:lineRule="auto"/>
              <w:jc w:val="center"/>
              <w:rPr>
                <w:rFonts w:ascii="Calibri" w:hAnsi="Calibri"/>
                <w:color w:val="000000"/>
                <w:lang w:eastAsia="cs-CZ"/>
              </w:rPr>
            </w:pPr>
            <w:r>
              <w:rPr>
                <w:rFonts w:ascii="Calibri" w:hAnsi="Calibri"/>
                <w:color w:val="000000"/>
                <w:lang w:eastAsia="cs-CZ"/>
              </w:rPr>
              <w:t>ano</w:t>
            </w:r>
          </w:p>
        </w:tc>
      </w:tr>
    </w:tbl>
    <w:p w14:paraId="1AE9F105" w14:textId="097A5092" w:rsidR="00A57AFD" w:rsidRDefault="00CD2B65">
      <w:pPr>
        <w:pStyle w:val="Nadpis1"/>
        <w:rPr>
          <w:rFonts w:asciiTheme="minorHAnsi" w:hAnsiTheme="minorHAnsi" w:cstheme="minorHAnsi"/>
          <w:color w:val="auto"/>
          <w:sz w:val="24"/>
          <w:szCs w:val="22"/>
        </w:rPr>
      </w:pPr>
      <w:r>
        <w:rPr>
          <w:rFonts w:asciiTheme="minorHAnsi" w:hAnsiTheme="minorHAnsi" w:cstheme="minorHAnsi"/>
          <w:color w:val="auto"/>
          <w:sz w:val="24"/>
          <w:szCs w:val="22"/>
        </w:rPr>
        <w:t>D</w:t>
      </w:r>
      <w:r w:rsidR="003657ED">
        <w:rPr>
          <w:rFonts w:asciiTheme="minorHAnsi" w:hAnsiTheme="minorHAnsi" w:cstheme="minorHAnsi"/>
          <w:color w:val="auto"/>
          <w:sz w:val="24"/>
          <w:szCs w:val="22"/>
        </w:rPr>
        <w:t>efinice servisních služeb</w:t>
      </w:r>
      <w:bookmarkEnd w:id="46"/>
    </w:p>
    <w:p w14:paraId="1BD007A3"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Tato kapitola definuje popis servisních služeb dle „Smlouvy o dílo a smlouvy o poskytnutí licence a souvisejících služeb“ formou </w:t>
      </w:r>
      <w:r>
        <w:rPr>
          <w:rFonts w:asciiTheme="minorHAnsi" w:hAnsiTheme="minorHAnsi" w:cstheme="minorHAnsi"/>
          <w:b/>
          <w:color w:val="000000" w:themeColor="text1"/>
          <w:szCs w:val="22"/>
        </w:rPr>
        <w:t>Katalogu servisních služeb</w:t>
      </w:r>
      <w:r>
        <w:rPr>
          <w:rFonts w:asciiTheme="minorHAnsi" w:hAnsiTheme="minorHAnsi" w:cstheme="minorHAnsi"/>
          <w:color w:val="000000" w:themeColor="text1"/>
          <w:szCs w:val="22"/>
        </w:rPr>
        <w:t xml:space="preserve"> uvedeného níže. Servisní služby jsou poskytovány a garantovány vůči spravovanému systému jako celku (též </w:t>
      </w:r>
      <w:r>
        <w:rPr>
          <w:rFonts w:asciiTheme="minorHAnsi" w:hAnsiTheme="minorHAnsi" w:cstheme="minorHAnsi"/>
          <w:szCs w:val="22"/>
        </w:rPr>
        <w:t>Systému</w:t>
      </w:r>
      <w:r>
        <w:rPr>
          <w:rFonts w:asciiTheme="minorHAnsi" w:hAnsiTheme="minorHAnsi" w:cstheme="minorHAnsi"/>
          <w:color w:val="000000" w:themeColor="text1"/>
          <w:szCs w:val="22"/>
        </w:rPr>
        <w:t xml:space="preserve"> SIS NPK).</w:t>
      </w:r>
    </w:p>
    <w:p w14:paraId="16C1C23F"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Katalog servisních služeb specifikuje služby Zhotovitele a činnosti (tzv. definované formou katalogových listů), které vykonává Zhotovitel v rámci jednotlivých servisních služeb. </w:t>
      </w:r>
    </w:p>
    <w:p w14:paraId="2245B00C"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Katalog servisních služeb obsahuje popis těchto služeb a požadované parametry jednotlivých služeb. Pro účely poskytování servisních služeb definovaných v této kapitole se pojem „</w:t>
      </w:r>
      <w:r>
        <w:rPr>
          <w:rFonts w:asciiTheme="minorHAnsi" w:hAnsiTheme="minorHAnsi" w:cstheme="minorHAnsi"/>
          <w:b/>
          <w:color w:val="000000" w:themeColor="text1"/>
          <w:szCs w:val="22"/>
        </w:rPr>
        <w:t>spravovaný systém</w:t>
      </w:r>
      <w:r>
        <w:rPr>
          <w:rFonts w:asciiTheme="minorHAnsi" w:hAnsiTheme="minorHAnsi" w:cstheme="minorHAnsi"/>
          <w:color w:val="000000" w:themeColor="text1"/>
          <w:szCs w:val="22"/>
        </w:rPr>
        <w:t xml:space="preserve">“ myslí jako </w:t>
      </w:r>
      <w:r>
        <w:rPr>
          <w:rFonts w:asciiTheme="minorHAnsi" w:hAnsiTheme="minorHAnsi" w:cstheme="minorHAnsi"/>
          <w:b/>
          <w:color w:val="000000" w:themeColor="text1"/>
          <w:szCs w:val="22"/>
        </w:rPr>
        <w:t xml:space="preserve">systém v jeho aktuálním stavu, </w:t>
      </w:r>
      <w:r>
        <w:rPr>
          <w:rFonts w:asciiTheme="minorHAnsi" w:hAnsiTheme="minorHAnsi" w:cstheme="minorHAnsi"/>
          <w:color w:val="000000" w:themeColor="text1"/>
          <w:szCs w:val="22"/>
        </w:rPr>
        <w:t>tj. vč. všech dalších budoucích modifikací, které byly aplikovány od předání Díla do ostrého provozu ke dni poskytnutí dané servisní služby.</w:t>
      </w:r>
    </w:p>
    <w:tbl>
      <w:tblPr>
        <w:tblW w:w="10557" w:type="dxa"/>
        <w:tblInd w:w="-72" w:type="dxa"/>
        <w:tblCellMar>
          <w:left w:w="70" w:type="dxa"/>
          <w:right w:w="70" w:type="dxa"/>
        </w:tblCellMar>
        <w:tblLook w:val="04A0" w:firstRow="1" w:lastRow="0" w:firstColumn="1" w:lastColumn="0" w:noHBand="0" w:noVBand="1"/>
      </w:tblPr>
      <w:tblGrid>
        <w:gridCol w:w="480"/>
        <w:gridCol w:w="2791"/>
        <w:gridCol w:w="704"/>
        <w:gridCol w:w="3889"/>
        <w:gridCol w:w="2693"/>
      </w:tblGrid>
      <w:tr w:rsidR="00A57AFD" w14:paraId="5242EB45" w14:textId="77777777" w:rsidTr="00A240F5">
        <w:trPr>
          <w:trHeight w:val="300"/>
        </w:trPr>
        <w:tc>
          <w:tcPr>
            <w:tcW w:w="7864" w:type="dxa"/>
            <w:gridSpan w:val="4"/>
            <w:tcBorders>
              <w:top w:val="single" w:sz="4" w:space="0" w:color="000000"/>
              <w:left w:val="single" w:sz="4" w:space="0" w:color="000000"/>
            </w:tcBorders>
            <w:shd w:val="clear" w:color="auto" w:fill="E7E6E6" w:themeFill="background2"/>
          </w:tcPr>
          <w:p w14:paraId="667F88EF"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Servisní služby</w:t>
            </w:r>
          </w:p>
        </w:tc>
        <w:tc>
          <w:tcPr>
            <w:tcW w:w="2693" w:type="dxa"/>
            <w:tcBorders>
              <w:top w:val="single" w:sz="4" w:space="0" w:color="000000"/>
              <w:right w:val="single" w:sz="4" w:space="0" w:color="000000"/>
            </w:tcBorders>
            <w:shd w:val="clear" w:color="auto" w:fill="E7E6E6" w:themeFill="background2"/>
          </w:tcPr>
          <w:p w14:paraId="45B52B17"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Režim </w:t>
            </w:r>
          </w:p>
        </w:tc>
      </w:tr>
      <w:tr w:rsidR="00A57AFD" w14:paraId="1E21C082" w14:textId="77777777" w:rsidTr="00A240F5">
        <w:trPr>
          <w:trHeight w:val="300"/>
        </w:trPr>
        <w:tc>
          <w:tcPr>
            <w:tcW w:w="480" w:type="dxa"/>
            <w:tcBorders>
              <w:top w:val="single" w:sz="4" w:space="0" w:color="000000"/>
              <w:left w:val="single" w:sz="4" w:space="0" w:color="000000"/>
            </w:tcBorders>
            <w:shd w:val="clear" w:color="auto" w:fill="auto"/>
          </w:tcPr>
          <w:p w14:paraId="6C488EB4"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S1</w:t>
            </w:r>
          </w:p>
        </w:tc>
        <w:tc>
          <w:tcPr>
            <w:tcW w:w="2791" w:type="dxa"/>
            <w:tcBorders>
              <w:top w:val="single" w:sz="4" w:space="0" w:color="000000"/>
            </w:tcBorders>
            <w:shd w:val="clear" w:color="auto" w:fill="auto"/>
          </w:tcPr>
          <w:p w14:paraId="36978B06"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Provozní podpora </w:t>
            </w:r>
            <w:r>
              <w:rPr>
                <w:rFonts w:asciiTheme="minorHAnsi" w:hAnsiTheme="minorHAnsi" w:cstheme="minorHAnsi"/>
                <w:szCs w:val="22"/>
              </w:rPr>
              <w:t>Systému</w:t>
            </w:r>
            <w:r>
              <w:rPr>
                <w:rFonts w:asciiTheme="minorHAnsi" w:hAnsiTheme="minorHAnsi" w:cstheme="minorHAnsi"/>
                <w:color w:val="000000" w:themeColor="text1"/>
                <w:szCs w:val="22"/>
              </w:rPr>
              <w:t xml:space="preserve"> SIS NPK</w:t>
            </w:r>
          </w:p>
        </w:tc>
        <w:tc>
          <w:tcPr>
            <w:tcW w:w="704" w:type="dxa"/>
            <w:tcBorders>
              <w:top w:val="single" w:sz="4" w:space="0" w:color="000000"/>
            </w:tcBorders>
            <w:shd w:val="clear" w:color="auto" w:fill="auto"/>
            <w:vAlign w:val="center"/>
          </w:tcPr>
          <w:p w14:paraId="6EBD33ED"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KS1.1</w:t>
            </w:r>
          </w:p>
        </w:tc>
        <w:tc>
          <w:tcPr>
            <w:tcW w:w="3889" w:type="dxa"/>
            <w:tcBorders>
              <w:top w:val="single" w:sz="4" w:space="0" w:color="000000"/>
            </w:tcBorders>
            <w:shd w:val="clear" w:color="auto" w:fill="auto"/>
          </w:tcPr>
          <w:p w14:paraId="6B7E07A0"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Technologický update </w:t>
            </w:r>
            <w:r>
              <w:rPr>
                <w:rFonts w:asciiTheme="minorHAnsi" w:hAnsiTheme="minorHAnsi" w:cstheme="minorHAnsi"/>
                <w:szCs w:val="22"/>
              </w:rPr>
              <w:t>Systému</w:t>
            </w:r>
            <w:r>
              <w:rPr>
                <w:rFonts w:asciiTheme="minorHAnsi" w:hAnsiTheme="minorHAnsi" w:cstheme="minorHAnsi"/>
                <w:color w:val="000000" w:themeColor="text1"/>
                <w:szCs w:val="22"/>
              </w:rPr>
              <w:t xml:space="preserve"> SIS NPK (Garance softwarové podpory)</w:t>
            </w:r>
          </w:p>
        </w:tc>
        <w:tc>
          <w:tcPr>
            <w:tcW w:w="2693" w:type="dxa"/>
            <w:tcBorders>
              <w:top w:val="single" w:sz="4" w:space="0" w:color="000000"/>
              <w:right w:val="single" w:sz="4" w:space="0" w:color="000000"/>
            </w:tcBorders>
            <w:shd w:val="clear" w:color="auto" w:fill="auto"/>
          </w:tcPr>
          <w:p w14:paraId="5CF78121"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Paušál</w:t>
            </w:r>
          </w:p>
        </w:tc>
      </w:tr>
      <w:tr w:rsidR="00A57AFD" w14:paraId="0A09F5C3" w14:textId="77777777" w:rsidTr="00A240F5">
        <w:trPr>
          <w:trHeight w:val="300"/>
        </w:trPr>
        <w:tc>
          <w:tcPr>
            <w:tcW w:w="480" w:type="dxa"/>
            <w:tcBorders>
              <w:left w:val="single" w:sz="4" w:space="0" w:color="000000"/>
            </w:tcBorders>
            <w:shd w:val="clear" w:color="auto" w:fill="auto"/>
          </w:tcPr>
          <w:p w14:paraId="0FE2F5D3" w14:textId="77777777" w:rsidR="00A57AFD" w:rsidRDefault="00A57AFD">
            <w:pPr>
              <w:spacing w:line="254" w:lineRule="auto"/>
              <w:rPr>
                <w:rFonts w:asciiTheme="minorHAnsi" w:hAnsiTheme="minorHAnsi" w:cstheme="minorHAnsi"/>
                <w:color w:val="000000" w:themeColor="text1"/>
                <w:szCs w:val="22"/>
              </w:rPr>
            </w:pPr>
          </w:p>
        </w:tc>
        <w:tc>
          <w:tcPr>
            <w:tcW w:w="2791" w:type="dxa"/>
            <w:shd w:val="clear" w:color="auto" w:fill="auto"/>
          </w:tcPr>
          <w:p w14:paraId="10FD54C8" w14:textId="77777777" w:rsidR="00A57AFD" w:rsidRDefault="00A57AFD">
            <w:pPr>
              <w:spacing w:line="254" w:lineRule="auto"/>
              <w:rPr>
                <w:rFonts w:asciiTheme="minorHAnsi" w:hAnsiTheme="minorHAnsi" w:cstheme="minorHAnsi"/>
                <w:color w:val="000000" w:themeColor="text1"/>
                <w:szCs w:val="22"/>
              </w:rPr>
            </w:pPr>
          </w:p>
        </w:tc>
        <w:tc>
          <w:tcPr>
            <w:tcW w:w="704" w:type="dxa"/>
            <w:shd w:val="clear" w:color="auto" w:fill="auto"/>
            <w:vAlign w:val="center"/>
          </w:tcPr>
          <w:p w14:paraId="61AA27D0"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KS1.2</w:t>
            </w:r>
          </w:p>
        </w:tc>
        <w:tc>
          <w:tcPr>
            <w:tcW w:w="3889" w:type="dxa"/>
            <w:shd w:val="clear" w:color="auto" w:fill="auto"/>
          </w:tcPr>
          <w:p w14:paraId="57C64861"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Servisní garance </w:t>
            </w:r>
            <w:r>
              <w:rPr>
                <w:rFonts w:asciiTheme="minorHAnsi" w:hAnsiTheme="minorHAnsi" w:cstheme="minorHAnsi"/>
                <w:szCs w:val="22"/>
              </w:rPr>
              <w:t>Systému</w:t>
            </w:r>
            <w:r>
              <w:rPr>
                <w:rFonts w:asciiTheme="minorHAnsi" w:hAnsiTheme="minorHAnsi" w:cstheme="minorHAnsi"/>
                <w:color w:val="000000" w:themeColor="text1"/>
                <w:szCs w:val="22"/>
              </w:rPr>
              <w:t xml:space="preserve"> SIS NPK</w:t>
            </w:r>
          </w:p>
        </w:tc>
        <w:tc>
          <w:tcPr>
            <w:tcW w:w="2693" w:type="dxa"/>
            <w:tcBorders>
              <w:right w:val="single" w:sz="4" w:space="0" w:color="000000"/>
            </w:tcBorders>
            <w:shd w:val="clear" w:color="auto" w:fill="auto"/>
          </w:tcPr>
          <w:p w14:paraId="6CD387B4"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Paušál</w:t>
            </w:r>
          </w:p>
        </w:tc>
      </w:tr>
      <w:tr w:rsidR="00A57AFD" w14:paraId="63DA9F69" w14:textId="77777777" w:rsidTr="00A240F5">
        <w:trPr>
          <w:trHeight w:val="300"/>
        </w:trPr>
        <w:tc>
          <w:tcPr>
            <w:tcW w:w="480" w:type="dxa"/>
            <w:tcBorders>
              <w:left w:val="single" w:sz="4" w:space="0" w:color="000000"/>
            </w:tcBorders>
            <w:shd w:val="clear" w:color="auto" w:fill="auto"/>
          </w:tcPr>
          <w:p w14:paraId="3B25E693" w14:textId="77777777" w:rsidR="00A57AFD" w:rsidRDefault="00A57AFD">
            <w:pPr>
              <w:rPr>
                <w:rFonts w:asciiTheme="minorHAnsi" w:hAnsiTheme="minorHAnsi" w:cstheme="minorHAnsi"/>
                <w:color w:val="000000" w:themeColor="text1"/>
                <w:szCs w:val="22"/>
              </w:rPr>
            </w:pPr>
          </w:p>
        </w:tc>
        <w:tc>
          <w:tcPr>
            <w:tcW w:w="2791" w:type="dxa"/>
            <w:shd w:val="clear" w:color="auto" w:fill="auto"/>
          </w:tcPr>
          <w:p w14:paraId="380B59BD" w14:textId="77777777" w:rsidR="00A57AFD" w:rsidRDefault="00A57AFD">
            <w:pPr>
              <w:spacing w:after="0" w:line="254" w:lineRule="auto"/>
              <w:rPr>
                <w:rFonts w:asciiTheme="minorHAnsi" w:eastAsiaTheme="minorHAnsi" w:hAnsiTheme="minorHAnsi" w:cstheme="minorHAnsi"/>
                <w:color w:val="000000" w:themeColor="text1"/>
                <w:szCs w:val="22"/>
              </w:rPr>
            </w:pPr>
          </w:p>
        </w:tc>
        <w:tc>
          <w:tcPr>
            <w:tcW w:w="704" w:type="dxa"/>
            <w:shd w:val="clear" w:color="auto" w:fill="auto"/>
            <w:vAlign w:val="center"/>
          </w:tcPr>
          <w:p w14:paraId="267E7450"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KS1.3</w:t>
            </w:r>
          </w:p>
        </w:tc>
        <w:tc>
          <w:tcPr>
            <w:tcW w:w="3889" w:type="dxa"/>
            <w:shd w:val="clear" w:color="auto" w:fill="auto"/>
          </w:tcPr>
          <w:p w14:paraId="5C40F3EF"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Garance příjmů hlášení chybových stavů a požadavků Systému SIS NPK</w:t>
            </w:r>
          </w:p>
        </w:tc>
        <w:tc>
          <w:tcPr>
            <w:tcW w:w="2693" w:type="dxa"/>
            <w:tcBorders>
              <w:right w:val="single" w:sz="4" w:space="0" w:color="000000"/>
            </w:tcBorders>
            <w:shd w:val="clear" w:color="auto" w:fill="auto"/>
          </w:tcPr>
          <w:p w14:paraId="42DAED9E"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Paušál</w:t>
            </w:r>
          </w:p>
        </w:tc>
      </w:tr>
      <w:tr w:rsidR="00A57AFD" w14:paraId="202AFC81" w14:textId="77777777" w:rsidTr="00A240F5">
        <w:trPr>
          <w:trHeight w:val="300"/>
        </w:trPr>
        <w:tc>
          <w:tcPr>
            <w:tcW w:w="480" w:type="dxa"/>
            <w:tcBorders>
              <w:left w:val="single" w:sz="4" w:space="0" w:color="000000"/>
            </w:tcBorders>
            <w:shd w:val="clear" w:color="auto" w:fill="auto"/>
          </w:tcPr>
          <w:p w14:paraId="55227741" w14:textId="77777777" w:rsidR="00A57AFD" w:rsidRDefault="00A57AFD">
            <w:pPr>
              <w:rPr>
                <w:rFonts w:asciiTheme="minorHAnsi" w:hAnsiTheme="minorHAnsi" w:cstheme="minorHAnsi"/>
                <w:color w:val="000000" w:themeColor="text1"/>
                <w:szCs w:val="22"/>
              </w:rPr>
            </w:pPr>
          </w:p>
        </w:tc>
        <w:tc>
          <w:tcPr>
            <w:tcW w:w="2791" w:type="dxa"/>
            <w:shd w:val="clear" w:color="auto" w:fill="auto"/>
          </w:tcPr>
          <w:p w14:paraId="2645D8F9" w14:textId="77777777" w:rsidR="00A57AFD" w:rsidRDefault="00A57AFD">
            <w:pPr>
              <w:spacing w:after="0" w:line="254" w:lineRule="auto"/>
              <w:rPr>
                <w:rFonts w:asciiTheme="minorHAnsi" w:eastAsiaTheme="minorHAnsi" w:hAnsiTheme="minorHAnsi" w:cstheme="minorHAnsi"/>
                <w:color w:val="000000" w:themeColor="text1"/>
                <w:szCs w:val="22"/>
              </w:rPr>
            </w:pPr>
          </w:p>
        </w:tc>
        <w:tc>
          <w:tcPr>
            <w:tcW w:w="704" w:type="dxa"/>
            <w:shd w:val="clear" w:color="auto" w:fill="auto"/>
            <w:vAlign w:val="center"/>
          </w:tcPr>
          <w:p w14:paraId="60A1928F"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KS1.4</w:t>
            </w:r>
          </w:p>
        </w:tc>
        <w:tc>
          <w:tcPr>
            <w:tcW w:w="3889" w:type="dxa"/>
            <w:shd w:val="clear" w:color="auto" w:fill="auto"/>
          </w:tcPr>
          <w:p w14:paraId="31806A71"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Technická a metodická podpora </w:t>
            </w:r>
            <w:r>
              <w:rPr>
                <w:rFonts w:asciiTheme="minorHAnsi" w:hAnsiTheme="minorHAnsi" w:cstheme="minorHAnsi"/>
                <w:szCs w:val="22"/>
              </w:rPr>
              <w:t>Systému</w:t>
            </w:r>
            <w:r>
              <w:rPr>
                <w:rFonts w:asciiTheme="minorHAnsi" w:hAnsiTheme="minorHAnsi" w:cstheme="minorHAnsi"/>
                <w:color w:val="000000" w:themeColor="text1"/>
                <w:szCs w:val="22"/>
              </w:rPr>
              <w:t xml:space="preserve"> SIS NPK (Konzultační služby a návštěvy)</w:t>
            </w:r>
          </w:p>
        </w:tc>
        <w:tc>
          <w:tcPr>
            <w:tcW w:w="2693" w:type="dxa"/>
            <w:tcBorders>
              <w:right w:val="single" w:sz="4" w:space="0" w:color="000000"/>
            </w:tcBorders>
            <w:shd w:val="clear" w:color="auto" w:fill="auto"/>
          </w:tcPr>
          <w:p w14:paraId="26803982"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Paušál</w:t>
            </w:r>
          </w:p>
        </w:tc>
      </w:tr>
      <w:tr w:rsidR="00A57AFD" w14:paraId="095DF7F4" w14:textId="77777777" w:rsidTr="00A240F5">
        <w:trPr>
          <w:trHeight w:val="300"/>
        </w:trPr>
        <w:tc>
          <w:tcPr>
            <w:tcW w:w="480" w:type="dxa"/>
            <w:tcBorders>
              <w:left w:val="single" w:sz="4" w:space="0" w:color="000000"/>
            </w:tcBorders>
            <w:shd w:val="clear" w:color="auto" w:fill="auto"/>
          </w:tcPr>
          <w:p w14:paraId="2C25B742" w14:textId="77777777" w:rsidR="00A57AFD" w:rsidRDefault="00A57AFD">
            <w:pPr>
              <w:rPr>
                <w:rFonts w:asciiTheme="minorHAnsi" w:hAnsiTheme="minorHAnsi" w:cstheme="minorHAnsi"/>
                <w:color w:val="000000" w:themeColor="text1"/>
                <w:szCs w:val="22"/>
              </w:rPr>
            </w:pPr>
          </w:p>
        </w:tc>
        <w:tc>
          <w:tcPr>
            <w:tcW w:w="2791" w:type="dxa"/>
            <w:shd w:val="clear" w:color="auto" w:fill="auto"/>
          </w:tcPr>
          <w:p w14:paraId="3DF42303" w14:textId="77777777" w:rsidR="00A57AFD" w:rsidRDefault="00A57AFD">
            <w:pPr>
              <w:spacing w:after="0" w:line="254" w:lineRule="auto"/>
              <w:rPr>
                <w:rFonts w:asciiTheme="minorHAnsi" w:eastAsiaTheme="minorHAnsi" w:hAnsiTheme="minorHAnsi" w:cstheme="minorHAnsi"/>
                <w:color w:val="000000" w:themeColor="text1"/>
                <w:szCs w:val="22"/>
              </w:rPr>
            </w:pPr>
          </w:p>
        </w:tc>
        <w:tc>
          <w:tcPr>
            <w:tcW w:w="704" w:type="dxa"/>
            <w:shd w:val="clear" w:color="auto" w:fill="auto"/>
            <w:vAlign w:val="center"/>
          </w:tcPr>
          <w:p w14:paraId="59F0013B"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KS1.5</w:t>
            </w:r>
          </w:p>
        </w:tc>
        <w:tc>
          <w:tcPr>
            <w:tcW w:w="3889" w:type="dxa"/>
            <w:shd w:val="clear" w:color="auto" w:fill="auto"/>
          </w:tcPr>
          <w:p w14:paraId="676C17C9"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Podpora provozu </w:t>
            </w:r>
            <w:r>
              <w:rPr>
                <w:rFonts w:asciiTheme="minorHAnsi" w:hAnsiTheme="minorHAnsi" w:cstheme="minorHAnsi"/>
                <w:szCs w:val="22"/>
              </w:rPr>
              <w:t>Systému</w:t>
            </w:r>
            <w:r>
              <w:rPr>
                <w:rFonts w:asciiTheme="minorHAnsi" w:hAnsiTheme="minorHAnsi" w:cstheme="minorHAnsi"/>
                <w:color w:val="000000" w:themeColor="text1"/>
                <w:szCs w:val="22"/>
              </w:rPr>
              <w:t xml:space="preserve"> SIS NPK</w:t>
            </w:r>
          </w:p>
        </w:tc>
        <w:tc>
          <w:tcPr>
            <w:tcW w:w="2693" w:type="dxa"/>
            <w:tcBorders>
              <w:right w:val="single" w:sz="4" w:space="0" w:color="000000"/>
            </w:tcBorders>
            <w:shd w:val="clear" w:color="auto" w:fill="auto"/>
          </w:tcPr>
          <w:p w14:paraId="38D974AE"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Paušál</w:t>
            </w:r>
          </w:p>
        </w:tc>
      </w:tr>
      <w:tr w:rsidR="00A57AFD" w14:paraId="320F6F2E" w14:textId="77777777" w:rsidTr="00A240F5">
        <w:trPr>
          <w:trHeight w:val="300"/>
        </w:trPr>
        <w:tc>
          <w:tcPr>
            <w:tcW w:w="480" w:type="dxa"/>
            <w:tcBorders>
              <w:left w:val="single" w:sz="4" w:space="0" w:color="000000"/>
            </w:tcBorders>
            <w:shd w:val="clear" w:color="auto" w:fill="auto"/>
          </w:tcPr>
          <w:p w14:paraId="74FDFCB7" w14:textId="77777777" w:rsidR="00A57AFD" w:rsidRDefault="00A57AFD">
            <w:pPr>
              <w:spacing w:line="254" w:lineRule="auto"/>
              <w:rPr>
                <w:rFonts w:asciiTheme="minorHAnsi" w:hAnsiTheme="minorHAnsi" w:cstheme="minorHAnsi"/>
                <w:color w:val="000000" w:themeColor="text1"/>
                <w:szCs w:val="22"/>
              </w:rPr>
            </w:pPr>
          </w:p>
        </w:tc>
        <w:tc>
          <w:tcPr>
            <w:tcW w:w="2791" w:type="dxa"/>
            <w:shd w:val="clear" w:color="auto" w:fill="auto"/>
          </w:tcPr>
          <w:p w14:paraId="4ED4F7B5" w14:textId="77777777" w:rsidR="00A57AFD" w:rsidRDefault="00A57AFD">
            <w:pPr>
              <w:spacing w:line="254" w:lineRule="auto"/>
              <w:rPr>
                <w:rFonts w:asciiTheme="minorHAnsi" w:hAnsiTheme="minorHAnsi" w:cstheme="minorHAnsi"/>
                <w:color w:val="000000" w:themeColor="text1"/>
                <w:szCs w:val="22"/>
              </w:rPr>
            </w:pPr>
          </w:p>
        </w:tc>
        <w:tc>
          <w:tcPr>
            <w:tcW w:w="704" w:type="dxa"/>
            <w:shd w:val="clear" w:color="auto" w:fill="auto"/>
            <w:vAlign w:val="center"/>
          </w:tcPr>
          <w:p w14:paraId="5B2FC513"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KS1.6</w:t>
            </w:r>
          </w:p>
        </w:tc>
        <w:tc>
          <w:tcPr>
            <w:tcW w:w="3889" w:type="dxa"/>
            <w:shd w:val="clear" w:color="auto" w:fill="auto"/>
          </w:tcPr>
          <w:p w14:paraId="52A86070"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Preventivní prohlídky a profylaxe </w:t>
            </w:r>
            <w:r>
              <w:rPr>
                <w:rFonts w:asciiTheme="minorHAnsi" w:hAnsiTheme="minorHAnsi" w:cstheme="minorHAnsi"/>
                <w:szCs w:val="22"/>
              </w:rPr>
              <w:t>Systému</w:t>
            </w:r>
            <w:r>
              <w:rPr>
                <w:rFonts w:asciiTheme="minorHAnsi" w:hAnsiTheme="minorHAnsi" w:cstheme="minorHAnsi"/>
                <w:color w:val="000000" w:themeColor="text1"/>
                <w:szCs w:val="22"/>
              </w:rPr>
              <w:t xml:space="preserve"> SIS NPK</w:t>
            </w:r>
          </w:p>
        </w:tc>
        <w:tc>
          <w:tcPr>
            <w:tcW w:w="2693" w:type="dxa"/>
            <w:tcBorders>
              <w:right w:val="single" w:sz="4" w:space="0" w:color="000000"/>
            </w:tcBorders>
            <w:shd w:val="clear" w:color="auto" w:fill="auto"/>
          </w:tcPr>
          <w:p w14:paraId="2088902A"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Paušál</w:t>
            </w:r>
          </w:p>
        </w:tc>
      </w:tr>
      <w:tr w:rsidR="00A57AFD" w14:paraId="330D80F5" w14:textId="77777777" w:rsidTr="00A240F5">
        <w:trPr>
          <w:trHeight w:val="300"/>
        </w:trPr>
        <w:tc>
          <w:tcPr>
            <w:tcW w:w="480" w:type="dxa"/>
            <w:tcBorders>
              <w:top w:val="single" w:sz="4" w:space="0" w:color="000000"/>
              <w:left w:val="single" w:sz="4" w:space="0" w:color="000000"/>
              <w:bottom w:val="single" w:sz="4" w:space="0" w:color="000000"/>
            </w:tcBorders>
            <w:shd w:val="clear" w:color="auto" w:fill="auto"/>
            <w:vAlign w:val="center"/>
          </w:tcPr>
          <w:p w14:paraId="1528FBF9"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S2</w:t>
            </w:r>
          </w:p>
        </w:tc>
        <w:tc>
          <w:tcPr>
            <w:tcW w:w="7384" w:type="dxa"/>
            <w:gridSpan w:val="3"/>
            <w:tcBorders>
              <w:top w:val="single" w:sz="4" w:space="0" w:color="000000"/>
              <w:bottom w:val="single" w:sz="4" w:space="0" w:color="000000"/>
            </w:tcBorders>
            <w:shd w:val="clear" w:color="auto" w:fill="auto"/>
          </w:tcPr>
          <w:p w14:paraId="60574524"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Vzdělávání klíčových uživatelů, administrátorů a správců </w:t>
            </w:r>
            <w:r>
              <w:rPr>
                <w:rFonts w:asciiTheme="minorHAnsi" w:hAnsiTheme="minorHAnsi" w:cstheme="minorHAnsi"/>
                <w:szCs w:val="22"/>
              </w:rPr>
              <w:t>Systému</w:t>
            </w:r>
            <w:r>
              <w:rPr>
                <w:rFonts w:asciiTheme="minorHAnsi" w:hAnsiTheme="minorHAnsi" w:cstheme="minorHAnsi"/>
                <w:color w:val="000000" w:themeColor="text1"/>
                <w:szCs w:val="22"/>
              </w:rPr>
              <w:t xml:space="preserve"> SIS NPK</w:t>
            </w:r>
          </w:p>
        </w:tc>
        <w:tc>
          <w:tcPr>
            <w:tcW w:w="2693" w:type="dxa"/>
            <w:tcBorders>
              <w:top w:val="single" w:sz="4" w:space="0" w:color="000000"/>
              <w:bottom w:val="single" w:sz="4" w:space="0" w:color="000000"/>
              <w:right w:val="single" w:sz="4" w:space="0" w:color="000000"/>
            </w:tcBorders>
            <w:shd w:val="clear" w:color="auto" w:fill="auto"/>
          </w:tcPr>
          <w:p w14:paraId="0F044D13" w14:textId="77777777" w:rsidR="00A57AFD" w:rsidRDefault="003657ED">
            <w:pPr>
              <w:spacing w:line="254"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Paušál</w:t>
            </w:r>
          </w:p>
        </w:tc>
      </w:tr>
      <w:tr w:rsidR="00A57AFD" w14:paraId="2C96971F" w14:textId="77777777" w:rsidTr="00A240F5">
        <w:trPr>
          <w:trHeight w:val="300"/>
        </w:trPr>
        <w:tc>
          <w:tcPr>
            <w:tcW w:w="480" w:type="dxa"/>
            <w:tcBorders>
              <w:top w:val="single" w:sz="4" w:space="0" w:color="000000"/>
              <w:left w:val="single" w:sz="4" w:space="0" w:color="000000"/>
              <w:bottom w:val="single" w:sz="4" w:space="0" w:color="000000"/>
            </w:tcBorders>
            <w:shd w:val="clear" w:color="auto" w:fill="auto"/>
            <w:vAlign w:val="center"/>
          </w:tcPr>
          <w:p w14:paraId="2819138B"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S3</w:t>
            </w:r>
          </w:p>
        </w:tc>
        <w:tc>
          <w:tcPr>
            <w:tcW w:w="7384" w:type="dxa"/>
            <w:gridSpan w:val="3"/>
            <w:tcBorders>
              <w:top w:val="single" w:sz="4" w:space="0" w:color="000000"/>
              <w:bottom w:val="single" w:sz="4" w:space="0" w:color="000000"/>
            </w:tcBorders>
            <w:shd w:val="clear" w:color="auto" w:fill="auto"/>
          </w:tcPr>
          <w:p w14:paraId="650F7B7C"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Služby údržby dokumentace </w:t>
            </w:r>
            <w:r>
              <w:rPr>
                <w:rFonts w:asciiTheme="minorHAnsi" w:hAnsiTheme="minorHAnsi" w:cstheme="minorHAnsi"/>
                <w:szCs w:val="22"/>
              </w:rPr>
              <w:t>Systému</w:t>
            </w:r>
            <w:r>
              <w:rPr>
                <w:rFonts w:asciiTheme="minorHAnsi" w:hAnsiTheme="minorHAnsi" w:cstheme="minorHAnsi"/>
                <w:color w:val="000000" w:themeColor="text1"/>
                <w:szCs w:val="22"/>
              </w:rPr>
              <w:t xml:space="preserve"> SIS NPK (Garance aktualizované dokumentace)</w:t>
            </w:r>
          </w:p>
        </w:tc>
        <w:tc>
          <w:tcPr>
            <w:tcW w:w="2693" w:type="dxa"/>
            <w:tcBorders>
              <w:top w:val="single" w:sz="4" w:space="0" w:color="000000"/>
              <w:bottom w:val="single" w:sz="4" w:space="0" w:color="000000"/>
              <w:right w:val="single" w:sz="4" w:space="0" w:color="000000"/>
            </w:tcBorders>
            <w:shd w:val="clear" w:color="auto" w:fill="auto"/>
          </w:tcPr>
          <w:p w14:paraId="1E012289"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Paušál</w:t>
            </w:r>
          </w:p>
        </w:tc>
      </w:tr>
    </w:tbl>
    <w:p w14:paraId="28304054" w14:textId="77777777" w:rsidR="00A57AFD" w:rsidRDefault="003657ED">
      <w:pPr>
        <w:pStyle w:val="Nadpis1"/>
        <w:rPr>
          <w:rFonts w:asciiTheme="minorHAnsi" w:hAnsiTheme="minorHAnsi" w:cstheme="minorHAnsi"/>
          <w:color w:val="auto"/>
          <w:sz w:val="22"/>
          <w:szCs w:val="22"/>
        </w:rPr>
      </w:pPr>
      <w:bookmarkStart w:id="47" w:name="_Toc323538774"/>
      <w:bookmarkStart w:id="48" w:name="_Toc325637709"/>
      <w:bookmarkStart w:id="49" w:name="_Toc972947"/>
      <w:bookmarkStart w:id="50" w:name="_Toc273685847"/>
      <w:bookmarkStart w:id="51" w:name="_Toc495349952"/>
      <w:bookmarkStart w:id="52" w:name="_Toc495858479"/>
      <w:r>
        <w:rPr>
          <w:rFonts w:asciiTheme="minorHAnsi" w:hAnsiTheme="minorHAnsi" w:cstheme="minorHAnsi"/>
          <w:color w:val="auto"/>
          <w:sz w:val="22"/>
          <w:szCs w:val="22"/>
        </w:rPr>
        <w:t xml:space="preserve">Provozní </w:t>
      </w:r>
      <w:bookmarkEnd w:id="47"/>
      <w:bookmarkEnd w:id="48"/>
      <w:r>
        <w:rPr>
          <w:rFonts w:asciiTheme="minorHAnsi" w:hAnsiTheme="minorHAnsi" w:cstheme="minorHAnsi"/>
          <w:color w:val="auto"/>
          <w:sz w:val="22"/>
          <w:szCs w:val="22"/>
        </w:rPr>
        <w:t>podpora Systému SIS NPK</w:t>
      </w:r>
      <w:bookmarkEnd w:id="49"/>
      <w:r>
        <w:rPr>
          <w:rFonts w:asciiTheme="minorHAnsi" w:hAnsiTheme="minorHAnsi" w:cstheme="minorHAnsi"/>
          <w:color w:val="auto"/>
          <w:sz w:val="22"/>
          <w:szCs w:val="22"/>
        </w:rPr>
        <w:t xml:space="preserve"> </w:t>
      </w:r>
      <w:bookmarkEnd w:id="50"/>
      <w:bookmarkEnd w:id="51"/>
      <w:bookmarkEnd w:id="52"/>
    </w:p>
    <w:p w14:paraId="5E20959B" w14:textId="77777777" w:rsidR="00A57AFD" w:rsidRDefault="003657ED">
      <w:pPr>
        <w:pStyle w:val="Zkladntext"/>
        <w:rPr>
          <w:rFonts w:asciiTheme="minorHAnsi" w:hAnsiTheme="minorHAnsi" w:cstheme="minorHAnsi"/>
        </w:rPr>
      </w:pPr>
      <w:bookmarkStart w:id="53" w:name="_Toc495349953"/>
      <w:bookmarkStart w:id="54" w:name="_Toc495858480"/>
      <w:r>
        <w:rPr>
          <w:rFonts w:asciiTheme="minorHAnsi" w:hAnsiTheme="minorHAnsi" w:cstheme="minorHAnsi"/>
        </w:rPr>
        <w:t>Vymezení servisní služby</w:t>
      </w:r>
      <w:bookmarkEnd w:id="53"/>
      <w:bookmarkEnd w:id="54"/>
    </w:p>
    <w:tbl>
      <w:tblPr>
        <w:tblW w:w="9062" w:type="dxa"/>
        <w:tblLook w:val="04A0" w:firstRow="1" w:lastRow="0" w:firstColumn="1" w:lastColumn="0" w:noHBand="0" w:noVBand="1"/>
      </w:tblPr>
      <w:tblGrid>
        <w:gridCol w:w="1100"/>
        <w:gridCol w:w="277"/>
        <w:gridCol w:w="7685"/>
      </w:tblGrid>
      <w:tr w:rsidR="00A57AFD" w14:paraId="3C2CECFE" w14:textId="77777777">
        <w:tc>
          <w:tcPr>
            <w:tcW w:w="1377" w:type="dxa"/>
            <w:gridSpan w:val="2"/>
            <w:tcBorders>
              <w:top w:val="single" w:sz="4" w:space="0" w:color="000000"/>
              <w:left w:val="single" w:sz="4" w:space="0" w:color="000000"/>
              <w:bottom w:val="single" w:sz="4" w:space="0" w:color="000000"/>
            </w:tcBorders>
            <w:shd w:val="clear" w:color="auto" w:fill="D9D9D9" w:themeFill="background1" w:themeFillShade="D9"/>
          </w:tcPr>
          <w:p w14:paraId="231832E7"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lastRenderedPageBreak/>
              <w:t>Označení</w:t>
            </w:r>
          </w:p>
        </w:tc>
        <w:tc>
          <w:tcPr>
            <w:tcW w:w="7684" w:type="dxa"/>
            <w:tcBorders>
              <w:top w:val="single" w:sz="4" w:space="0" w:color="000000"/>
              <w:bottom w:val="single" w:sz="4" w:space="0" w:color="000000"/>
              <w:right w:val="single" w:sz="4" w:space="0" w:color="000000"/>
            </w:tcBorders>
            <w:shd w:val="clear" w:color="auto" w:fill="D9D9D9" w:themeFill="background1" w:themeFillShade="D9"/>
          </w:tcPr>
          <w:p w14:paraId="7265885B"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Název servisní služby</w:t>
            </w:r>
          </w:p>
        </w:tc>
      </w:tr>
      <w:tr w:rsidR="00A57AFD" w14:paraId="59EBA3E1" w14:textId="77777777">
        <w:tc>
          <w:tcPr>
            <w:tcW w:w="1377" w:type="dxa"/>
            <w:gridSpan w:val="2"/>
            <w:tcBorders>
              <w:top w:val="single" w:sz="4" w:space="0" w:color="000000"/>
              <w:left w:val="single" w:sz="4" w:space="0" w:color="000000"/>
              <w:bottom w:val="single" w:sz="4" w:space="0" w:color="000000"/>
            </w:tcBorders>
            <w:shd w:val="clear" w:color="auto" w:fill="auto"/>
          </w:tcPr>
          <w:p w14:paraId="228C8F56" w14:textId="77777777" w:rsidR="00A57AFD" w:rsidRDefault="003657ED">
            <w:pPr>
              <w:spacing w:line="276" w:lineRule="auto"/>
              <w:rPr>
                <w:rFonts w:asciiTheme="minorHAnsi" w:hAnsiTheme="minorHAnsi" w:cstheme="minorHAnsi"/>
                <w:b/>
                <w:color w:val="000000" w:themeColor="text1"/>
                <w:szCs w:val="22"/>
              </w:rPr>
            </w:pPr>
            <w:r>
              <w:rPr>
                <w:rFonts w:asciiTheme="minorHAnsi" w:hAnsiTheme="minorHAnsi" w:cstheme="minorHAnsi"/>
                <w:b/>
                <w:color w:val="000000" w:themeColor="text1"/>
                <w:szCs w:val="22"/>
              </w:rPr>
              <w:t>S1</w:t>
            </w:r>
          </w:p>
        </w:tc>
        <w:tc>
          <w:tcPr>
            <w:tcW w:w="7684" w:type="dxa"/>
            <w:tcBorders>
              <w:top w:val="single" w:sz="4" w:space="0" w:color="000000"/>
              <w:bottom w:val="single" w:sz="4" w:space="0" w:color="000000"/>
              <w:right w:val="single" w:sz="4" w:space="0" w:color="000000"/>
            </w:tcBorders>
            <w:shd w:val="clear" w:color="auto" w:fill="auto"/>
          </w:tcPr>
          <w:p w14:paraId="05639F87" w14:textId="77777777" w:rsidR="00A57AFD" w:rsidRDefault="003657ED">
            <w:pPr>
              <w:spacing w:line="276" w:lineRule="auto"/>
              <w:rPr>
                <w:rFonts w:asciiTheme="minorHAnsi" w:hAnsiTheme="minorHAnsi" w:cstheme="minorHAnsi"/>
                <w:b/>
                <w:color w:val="000000" w:themeColor="text1"/>
                <w:szCs w:val="22"/>
              </w:rPr>
            </w:pPr>
            <w:r>
              <w:rPr>
                <w:rFonts w:asciiTheme="minorHAnsi" w:hAnsiTheme="minorHAnsi" w:cstheme="minorHAnsi"/>
                <w:color w:val="000000" w:themeColor="text1"/>
                <w:szCs w:val="22"/>
              </w:rPr>
              <w:t xml:space="preserve">Provozní podpora </w:t>
            </w:r>
            <w:r>
              <w:rPr>
                <w:rFonts w:asciiTheme="minorHAnsi" w:hAnsiTheme="minorHAnsi" w:cstheme="minorHAnsi"/>
                <w:szCs w:val="22"/>
              </w:rPr>
              <w:t>Systému</w:t>
            </w:r>
            <w:r>
              <w:rPr>
                <w:rFonts w:asciiTheme="minorHAnsi" w:hAnsiTheme="minorHAnsi" w:cstheme="minorHAnsi"/>
                <w:color w:val="000000" w:themeColor="text1"/>
                <w:szCs w:val="22"/>
              </w:rPr>
              <w:t xml:space="preserve"> SIS NPK </w:t>
            </w:r>
          </w:p>
        </w:tc>
      </w:tr>
      <w:tr w:rsidR="00A57AFD" w14:paraId="171DD734" w14:textId="77777777">
        <w:tc>
          <w:tcPr>
            <w:tcW w:w="9061"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FAE487"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Stručný popis služby</w:t>
            </w:r>
          </w:p>
        </w:tc>
      </w:tr>
      <w:tr w:rsidR="00A57AFD" w14:paraId="12F3A220" w14:textId="77777777">
        <w:tc>
          <w:tcPr>
            <w:tcW w:w="9061" w:type="dxa"/>
            <w:gridSpan w:val="3"/>
            <w:tcBorders>
              <w:top w:val="single" w:sz="4" w:space="0" w:color="000000"/>
              <w:left w:val="single" w:sz="4" w:space="0" w:color="000000"/>
              <w:bottom w:val="single" w:sz="4" w:space="0" w:color="000000"/>
              <w:right w:val="single" w:sz="4" w:space="0" w:color="000000"/>
            </w:tcBorders>
            <w:shd w:val="clear" w:color="auto" w:fill="auto"/>
          </w:tcPr>
          <w:p w14:paraId="6ED5964B"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Provozní podpora dodaného systému je soubor servisních služeb zajišťujících kompletní podporu a zajištění provozu dodaného systému způsobem vymezeným v samostatně definovaných servisních službách KS1.1 až KS1.6. </w:t>
            </w:r>
          </w:p>
        </w:tc>
      </w:tr>
      <w:tr w:rsidR="00A57AFD" w14:paraId="296EB1FF" w14:textId="77777777">
        <w:tc>
          <w:tcPr>
            <w:tcW w:w="9061"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9F683D"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Podmínky poskytování služby</w:t>
            </w:r>
          </w:p>
        </w:tc>
      </w:tr>
      <w:tr w:rsidR="00A57AFD" w14:paraId="5BAD552D" w14:textId="77777777">
        <w:tc>
          <w:tcPr>
            <w:tcW w:w="9061" w:type="dxa"/>
            <w:gridSpan w:val="3"/>
            <w:tcBorders>
              <w:top w:val="single" w:sz="4" w:space="0" w:color="000000"/>
              <w:left w:val="single" w:sz="4" w:space="0" w:color="000000"/>
              <w:bottom w:val="single" w:sz="4" w:space="0" w:color="000000"/>
              <w:right w:val="single" w:sz="4" w:space="0" w:color="000000"/>
            </w:tcBorders>
            <w:shd w:val="clear" w:color="auto" w:fill="auto"/>
          </w:tcPr>
          <w:p w14:paraId="16AF4234" w14:textId="6EFD07C2"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Zhotovitel je povinen zajištovat korektní funkcionality uvedených logických částí </w:t>
            </w:r>
            <w:r>
              <w:rPr>
                <w:rFonts w:asciiTheme="minorHAnsi" w:hAnsiTheme="minorHAnsi" w:cstheme="minorHAnsi"/>
                <w:szCs w:val="22"/>
              </w:rPr>
              <w:t>Systému</w:t>
            </w:r>
            <w:r>
              <w:rPr>
                <w:rFonts w:asciiTheme="minorHAnsi" w:hAnsiTheme="minorHAnsi" w:cstheme="minorHAnsi"/>
                <w:color w:val="000000" w:themeColor="text1"/>
                <w:szCs w:val="22"/>
              </w:rPr>
              <w:t xml:space="preserve"> SIS NPK pro uživatele Systému SIS NPK, a to v rozsahu akceptované specifikace vytvořené v rámci implementace </w:t>
            </w:r>
            <w:r>
              <w:rPr>
                <w:rFonts w:asciiTheme="minorHAnsi" w:hAnsiTheme="minorHAnsi" w:cstheme="minorHAnsi"/>
                <w:szCs w:val="22"/>
              </w:rPr>
              <w:t>Systému</w:t>
            </w:r>
            <w:r>
              <w:rPr>
                <w:rFonts w:asciiTheme="minorHAnsi" w:hAnsiTheme="minorHAnsi" w:cstheme="minorHAnsi"/>
                <w:color w:val="000000" w:themeColor="text1"/>
                <w:szCs w:val="22"/>
              </w:rPr>
              <w:t xml:space="preserve"> SIS NPK a dílčích specifikací, jež jsou výstupem implementovaných změn </w:t>
            </w:r>
            <w:r>
              <w:rPr>
                <w:rFonts w:asciiTheme="minorHAnsi" w:hAnsiTheme="minorHAnsi" w:cstheme="minorHAnsi"/>
                <w:szCs w:val="22"/>
              </w:rPr>
              <w:t>Systému</w:t>
            </w:r>
            <w:r>
              <w:rPr>
                <w:rFonts w:asciiTheme="minorHAnsi" w:hAnsiTheme="minorHAnsi" w:cstheme="minorHAnsi"/>
                <w:color w:val="000000" w:themeColor="text1"/>
                <w:szCs w:val="22"/>
              </w:rPr>
              <w:t xml:space="preserve"> SIS NPK. Zároveň průběžně zabezpečuje veškeré náležitosti pro korektní průběh integračních vazeb na jiné systémy. Zhotovitel bude vykonávat všechny činnosti vedoucí k bezproblémovému chodu všech logických částí </w:t>
            </w:r>
            <w:r>
              <w:rPr>
                <w:rFonts w:asciiTheme="minorHAnsi" w:hAnsiTheme="minorHAnsi" w:cstheme="minorHAnsi"/>
                <w:szCs w:val="22"/>
              </w:rPr>
              <w:t>Systému</w:t>
            </w:r>
            <w:r>
              <w:rPr>
                <w:rFonts w:asciiTheme="minorHAnsi" w:hAnsiTheme="minorHAnsi" w:cstheme="minorHAnsi"/>
                <w:color w:val="000000" w:themeColor="text1"/>
                <w:szCs w:val="22"/>
              </w:rPr>
              <w:t xml:space="preserve"> SIS NPK ve všech požadovaných prostředích. Součástí služby jsou všechny činnosti nutné k zajištění požadované dostupnosti </w:t>
            </w:r>
            <w:r>
              <w:rPr>
                <w:rFonts w:asciiTheme="minorHAnsi" w:hAnsiTheme="minorHAnsi" w:cstheme="minorHAnsi"/>
                <w:szCs w:val="22"/>
              </w:rPr>
              <w:t>Systému</w:t>
            </w:r>
            <w:r>
              <w:rPr>
                <w:rFonts w:asciiTheme="minorHAnsi" w:hAnsiTheme="minorHAnsi" w:cstheme="minorHAnsi"/>
                <w:color w:val="000000" w:themeColor="text1"/>
                <w:szCs w:val="22"/>
              </w:rPr>
              <w:t xml:space="preserve"> SIS NPK a odezvy služby. </w:t>
            </w:r>
            <w:r w:rsidR="00296B78">
              <w:rPr>
                <w:rFonts w:asciiTheme="minorHAnsi" w:hAnsiTheme="minorHAnsi" w:cstheme="minorHAnsi"/>
                <w:color w:val="000000" w:themeColor="text1"/>
                <w:szCs w:val="22"/>
              </w:rPr>
              <w:t>Zadavatel</w:t>
            </w:r>
            <w:r>
              <w:rPr>
                <w:rFonts w:asciiTheme="minorHAnsi" w:hAnsiTheme="minorHAnsi" w:cstheme="minorHAnsi"/>
                <w:color w:val="000000" w:themeColor="text1"/>
                <w:szCs w:val="22"/>
              </w:rPr>
              <w:t xml:space="preserve"> požaduje plnění nejméně v rozsahu pokrývající všechny uvedené logické části a </w:t>
            </w:r>
            <w:r>
              <w:rPr>
                <w:rFonts w:asciiTheme="minorHAnsi" w:hAnsiTheme="minorHAnsi" w:cstheme="minorHAnsi"/>
                <w:szCs w:val="22"/>
              </w:rPr>
              <w:t>Systému</w:t>
            </w:r>
            <w:r>
              <w:rPr>
                <w:rFonts w:asciiTheme="minorHAnsi" w:hAnsiTheme="minorHAnsi" w:cstheme="minorHAnsi"/>
                <w:color w:val="000000" w:themeColor="text1"/>
                <w:szCs w:val="22"/>
              </w:rPr>
              <w:t xml:space="preserve"> SIS NPK a činností uvedených u komponent služby KS1.1 – KS1.6 </w:t>
            </w:r>
          </w:p>
          <w:p w14:paraId="5C8B9211"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Zhotovitel zajistí příjem, analýzu, zpracování a řízení incidentů zadaných do Helpdesku Zhotovitele spadajících do kompetence Zhotovitele.</w:t>
            </w:r>
          </w:p>
          <w:p w14:paraId="716F7375" w14:textId="61058F95"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Činnosti, které </w:t>
            </w:r>
            <w:r w:rsidR="00296B78">
              <w:rPr>
                <w:rFonts w:asciiTheme="minorHAnsi" w:hAnsiTheme="minorHAnsi" w:cstheme="minorHAnsi"/>
                <w:color w:val="000000" w:themeColor="text1"/>
                <w:szCs w:val="22"/>
              </w:rPr>
              <w:t>Zadavatel</w:t>
            </w:r>
            <w:r>
              <w:rPr>
                <w:rFonts w:asciiTheme="minorHAnsi" w:hAnsiTheme="minorHAnsi" w:cstheme="minorHAnsi"/>
                <w:color w:val="000000" w:themeColor="text1"/>
                <w:szCs w:val="22"/>
              </w:rPr>
              <w:t xml:space="preserve"> explicitně požaduje, jsou uvedeny u jednotlivých komponent služby. </w:t>
            </w:r>
          </w:p>
        </w:tc>
      </w:tr>
      <w:tr w:rsidR="00A57AFD" w14:paraId="37DFF502" w14:textId="77777777">
        <w:tc>
          <w:tcPr>
            <w:tcW w:w="9061"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A97AFD"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Seznam servisních služeb Provozní podpory </w:t>
            </w:r>
            <w:r>
              <w:rPr>
                <w:rFonts w:asciiTheme="minorHAnsi" w:hAnsiTheme="minorHAnsi" w:cstheme="minorHAnsi"/>
                <w:szCs w:val="22"/>
              </w:rPr>
              <w:t>Systému</w:t>
            </w:r>
            <w:r>
              <w:rPr>
                <w:rFonts w:asciiTheme="minorHAnsi" w:hAnsiTheme="minorHAnsi" w:cstheme="minorHAnsi"/>
                <w:color w:val="000000" w:themeColor="text1"/>
                <w:szCs w:val="22"/>
              </w:rPr>
              <w:t xml:space="preserve"> SIS NPK</w:t>
            </w:r>
          </w:p>
        </w:tc>
      </w:tr>
      <w:tr w:rsidR="00A57AFD" w14:paraId="4A86BFBE" w14:textId="77777777">
        <w:tc>
          <w:tcPr>
            <w:tcW w:w="1100" w:type="dxa"/>
            <w:tcBorders>
              <w:top w:val="single" w:sz="4" w:space="0" w:color="000000"/>
              <w:left w:val="single" w:sz="4" w:space="0" w:color="000000"/>
              <w:bottom w:val="single" w:sz="4" w:space="0" w:color="000000"/>
            </w:tcBorders>
            <w:shd w:val="clear" w:color="auto" w:fill="E7E6E6" w:themeFill="background2"/>
          </w:tcPr>
          <w:p w14:paraId="25C710F0"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Označení</w:t>
            </w:r>
          </w:p>
        </w:tc>
        <w:tc>
          <w:tcPr>
            <w:tcW w:w="7961" w:type="dxa"/>
            <w:gridSpan w:val="2"/>
            <w:tcBorders>
              <w:top w:val="single" w:sz="4" w:space="0" w:color="000000"/>
              <w:bottom w:val="single" w:sz="4" w:space="0" w:color="000000"/>
              <w:right w:val="single" w:sz="4" w:space="0" w:color="000000"/>
            </w:tcBorders>
            <w:shd w:val="clear" w:color="auto" w:fill="E7E6E6" w:themeFill="background2"/>
          </w:tcPr>
          <w:p w14:paraId="60E19E67"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Název</w:t>
            </w:r>
          </w:p>
        </w:tc>
      </w:tr>
      <w:tr w:rsidR="00A57AFD" w14:paraId="64B5247F" w14:textId="77777777">
        <w:tc>
          <w:tcPr>
            <w:tcW w:w="1100" w:type="dxa"/>
            <w:tcBorders>
              <w:top w:val="single" w:sz="4" w:space="0" w:color="000000"/>
              <w:left w:val="single" w:sz="4" w:space="0" w:color="000000"/>
            </w:tcBorders>
            <w:shd w:val="clear" w:color="auto" w:fill="auto"/>
            <w:vAlign w:val="center"/>
          </w:tcPr>
          <w:p w14:paraId="2E76AC33"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KS1.1</w:t>
            </w:r>
          </w:p>
        </w:tc>
        <w:tc>
          <w:tcPr>
            <w:tcW w:w="7961" w:type="dxa"/>
            <w:gridSpan w:val="2"/>
            <w:tcBorders>
              <w:top w:val="single" w:sz="4" w:space="0" w:color="000000"/>
              <w:right w:val="single" w:sz="4" w:space="0" w:color="000000"/>
            </w:tcBorders>
            <w:shd w:val="clear" w:color="auto" w:fill="auto"/>
          </w:tcPr>
          <w:p w14:paraId="19B8E1A5"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Technologický update </w:t>
            </w:r>
            <w:r>
              <w:rPr>
                <w:rFonts w:asciiTheme="minorHAnsi" w:hAnsiTheme="minorHAnsi" w:cstheme="minorHAnsi"/>
                <w:szCs w:val="22"/>
              </w:rPr>
              <w:t>Systému</w:t>
            </w:r>
            <w:r>
              <w:rPr>
                <w:rFonts w:asciiTheme="minorHAnsi" w:hAnsiTheme="minorHAnsi" w:cstheme="minorHAnsi"/>
                <w:color w:val="000000" w:themeColor="text1"/>
                <w:szCs w:val="22"/>
              </w:rPr>
              <w:t xml:space="preserve"> SIS NPK (Garance softwarové podpory)</w:t>
            </w:r>
          </w:p>
        </w:tc>
      </w:tr>
      <w:tr w:rsidR="00A57AFD" w14:paraId="4C7EE7AC" w14:textId="77777777">
        <w:tc>
          <w:tcPr>
            <w:tcW w:w="1100" w:type="dxa"/>
            <w:tcBorders>
              <w:left w:val="single" w:sz="4" w:space="0" w:color="000000"/>
            </w:tcBorders>
            <w:shd w:val="clear" w:color="auto" w:fill="auto"/>
            <w:vAlign w:val="center"/>
          </w:tcPr>
          <w:p w14:paraId="144606C3"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KS1.2</w:t>
            </w:r>
          </w:p>
        </w:tc>
        <w:tc>
          <w:tcPr>
            <w:tcW w:w="7961" w:type="dxa"/>
            <w:gridSpan w:val="2"/>
            <w:tcBorders>
              <w:right w:val="single" w:sz="4" w:space="0" w:color="000000"/>
            </w:tcBorders>
            <w:shd w:val="clear" w:color="auto" w:fill="auto"/>
          </w:tcPr>
          <w:p w14:paraId="5D7E2C86"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Servisní garance </w:t>
            </w:r>
            <w:r>
              <w:rPr>
                <w:rFonts w:asciiTheme="minorHAnsi" w:hAnsiTheme="minorHAnsi" w:cstheme="minorHAnsi"/>
                <w:szCs w:val="22"/>
              </w:rPr>
              <w:t>Systému</w:t>
            </w:r>
            <w:r>
              <w:rPr>
                <w:rFonts w:asciiTheme="minorHAnsi" w:hAnsiTheme="minorHAnsi" w:cstheme="minorHAnsi"/>
                <w:color w:val="000000" w:themeColor="text1"/>
                <w:szCs w:val="22"/>
              </w:rPr>
              <w:t xml:space="preserve"> SIS NPK</w:t>
            </w:r>
          </w:p>
        </w:tc>
      </w:tr>
      <w:tr w:rsidR="00A57AFD" w14:paraId="062AD07F" w14:textId="77777777">
        <w:tc>
          <w:tcPr>
            <w:tcW w:w="1100" w:type="dxa"/>
            <w:tcBorders>
              <w:left w:val="single" w:sz="4" w:space="0" w:color="000000"/>
            </w:tcBorders>
            <w:shd w:val="clear" w:color="auto" w:fill="auto"/>
            <w:vAlign w:val="center"/>
          </w:tcPr>
          <w:p w14:paraId="3B8A86E7"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KS1.3</w:t>
            </w:r>
          </w:p>
        </w:tc>
        <w:tc>
          <w:tcPr>
            <w:tcW w:w="7961" w:type="dxa"/>
            <w:gridSpan w:val="2"/>
            <w:tcBorders>
              <w:right w:val="single" w:sz="4" w:space="0" w:color="000000"/>
            </w:tcBorders>
            <w:shd w:val="clear" w:color="auto" w:fill="auto"/>
          </w:tcPr>
          <w:p w14:paraId="4C662874"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Garance příjmů hlášení chybových stavů a požadavků </w:t>
            </w:r>
            <w:r>
              <w:rPr>
                <w:rFonts w:asciiTheme="minorHAnsi" w:hAnsiTheme="minorHAnsi" w:cstheme="minorHAnsi"/>
                <w:szCs w:val="22"/>
              </w:rPr>
              <w:t>Systému SIS NPK</w:t>
            </w:r>
          </w:p>
        </w:tc>
      </w:tr>
      <w:tr w:rsidR="00A57AFD" w14:paraId="50C8795D" w14:textId="77777777">
        <w:tc>
          <w:tcPr>
            <w:tcW w:w="1100" w:type="dxa"/>
            <w:tcBorders>
              <w:left w:val="single" w:sz="4" w:space="0" w:color="000000"/>
            </w:tcBorders>
            <w:shd w:val="clear" w:color="auto" w:fill="auto"/>
            <w:vAlign w:val="center"/>
          </w:tcPr>
          <w:p w14:paraId="338D5042"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KS1.4</w:t>
            </w:r>
          </w:p>
        </w:tc>
        <w:tc>
          <w:tcPr>
            <w:tcW w:w="7961" w:type="dxa"/>
            <w:gridSpan w:val="2"/>
            <w:tcBorders>
              <w:right w:val="single" w:sz="4" w:space="0" w:color="000000"/>
            </w:tcBorders>
            <w:shd w:val="clear" w:color="auto" w:fill="auto"/>
          </w:tcPr>
          <w:p w14:paraId="4F4CCFB0"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Technická a metodická podpora </w:t>
            </w:r>
            <w:r>
              <w:rPr>
                <w:rFonts w:asciiTheme="minorHAnsi" w:hAnsiTheme="minorHAnsi" w:cstheme="minorHAnsi"/>
                <w:szCs w:val="22"/>
              </w:rPr>
              <w:t>Systému</w:t>
            </w:r>
            <w:r>
              <w:rPr>
                <w:rFonts w:asciiTheme="minorHAnsi" w:hAnsiTheme="minorHAnsi" w:cstheme="minorHAnsi"/>
                <w:color w:val="000000" w:themeColor="text1"/>
                <w:szCs w:val="22"/>
              </w:rPr>
              <w:t xml:space="preserve"> SIS NPK (Konzultační služby a návštěvy)</w:t>
            </w:r>
          </w:p>
        </w:tc>
      </w:tr>
      <w:tr w:rsidR="00A57AFD" w14:paraId="252C758E" w14:textId="77777777">
        <w:tc>
          <w:tcPr>
            <w:tcW w:w="1100" w:type="dxa"/>
            <w:tcBorders>
              <w:left w:val="single" w:sz="4" w:space="0" w:color="000000"/>
            </w:tcBorders>
            <w:shd w:val="clear" w:color="auto" w:fill="auto"/>
            <w:vAlign w:val="center"/>
          </w:tcPr>
          <w:p w14:paraId="35E4CA3D"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KS1.5</w:t>
            </w:r>
          </w:p>
        </w:tc>
        <w:tc>
          <w:tcPr>
            <w:tcW w:w="7961" w:type="dxa"/>
            <w:gridSpan w:val="2"/>
            <w:tcBorders>
              <w:right w:val="single" w:sz="4" w:space="0" w:color="000000"/>
            </w:tcBorders>
            <w:shd w:val="clear" w:color="auto" w:fill="auto"/>
          </w:tcPr>
          <w:p w14:paraId="252F5DC1"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Podpora provozu </w:t>
            </w:r>
            <w:r>
              <w:rPr>
                <w:rFonts w:asciiTheme="minorHAnsi" w:hAnsiTheme="minorHAnsi" w:cstheme="minorHAnsi"/>
                <w:szCs w:val="22"/>
              </w:rPr>
              <w:t>Systému</w:t>
            </w:r>
            <w:r>
              <w:rPr>
                <w:rFonts w:asciiTheme="minorHAnsi" w:hAnsiTheme="minorHAnsi" w:cstheme="minorHAnsi"/>
                <w:color w:val="000000" w:themeColor="text1"/>
                <w:szCs w:val="22"/>
              </w:rPr>
              <w:t xml:space="preserve"> SIS NPK </w:t>
            </w:r>
          </w:p>
        </w:tc>
      </w:tr>
      <w:tr w:rsidR="00A57AFD" w14:paraId="44C871A1" w14:textId="77777777">
        <w:tc>
          <w:tcPr>
            <w:tcW w:w="1100" w:type="dxa"/>
            <w:tcBorders>
              <w:left w:val="single" w:sz="4" w:space="0" w:color="000000"/>
              <w:bottom w:val="single" w:sz="4" w:space="0" w:color="000000"/>
            </w:tcBorders>
            <w:shd w:val="clear" w:color="auto" w:fill="auto"/>
            <w:vAlign w:val="center"/>
          </w:tcPr>
          <w:p w14:paraId="35A68428"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KS1.6</w:t>
            </w:r>
          </w:p>
        </w:tc>
        <w:tc>
          <w:tcPr>
            <w:tcW w:w="7961" w:type="dxa"/>
            <w:gridSpan w:val="2"/>
            <w:tcBorders>
              <w:bottom w:val="single" w:sz="4" w:space="0" w:color="000000"/>
              <w:right w:val="single" w:sz="4" w:space="0" w:color="000000"/>
            </w:tcBorders>
            <w:shd w:val="clear" w:color="auto" w:fill="auto"/>
          </w:tcPr>
          <w:p w14:paraId="5028B584"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Preventivní prohlídky a profylaxe </w:t>
            </w:r>
            <w:r>
              <w:rPr>
                <w:rFonts w:asciiTheme="minorHAnsi" w:hAnsiTheme="minorHAnsi" w:cstheme="minorHAnsi"/>
                <w:szCs w:val="22"/>
              </w:rPr>
              <w:t>Systému</w:t>
            </w:r>
            <w:r>
              <w:rPr>
                <w:rFonts w:asciiTheme="minorHAnsi" w:hAnsiTheme="minorHAnsi" w:cstheme="minorHAnsi"/>
                <w:color w:val="000000" w:themeColor="text1"/>
                <w:szCs w:val="22"/>
              </w:rPr>
              <w:t xml:space="preserve"> SIS NPK</w:t>
            </w:r>
          </w:p>
        </w:tc>
      </w:tr>
      <w:tr w:rsidR="00A57AFD" w14:paraId="3F04E39D" w14:textId="77777777">
        <w:tc>
          <w:tcPr>
            <w:tcW w:w="9061"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BBFDCF"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Parametry služby</w:t>
            </w:r>
          </w:p>
        </w:tc>
      </w:tr>
      <w:tr w:rsidR="00A57AFD" w14:paraId="4EF3367D" w14:textId="77777777">
        <w:tc>
          <w:tcPr>
            <w:tcW w:w="9061" w:type="dxa"/>
            <w:gridSpan w:val="3"/>
            <w:tcBorders>
              <w:top w:val="single" w:sz="4" w:space="0" w:color="000000"/>
              <w:left w:val="single" w:sz="4" w:space="0" w:color="000000"/>
              <w:bottom w:val="single" w:sz="4" w:space="0" w:color="000000"/>
              <w:right w:val="single" w:sz="4" w:space="0" w:color="000000"/>
            </w:tcBorders>
            <w:shd w:val="clear" w:color="auto" w:fill="auto"/>
          </w:tcPr>
          <w:p w14:paraId="399CC9B7" w14:textId="77777777" w:rsidR="00A57AFD" w:rsidRDefault="003657ED">
            <w:pPr>
              <w:spacing w:line="276" w:lineRule="auto"/>
              <w:rPr>
                <w:rFonts w:asciiTheme="minorHAnsi" w:hAnsiTheme="minorHAnsi" w:cstheme="minorHAnsi"/>
                <w:color w:val="000000" w:themeColor="text1"/>
                <w:szCs w:val="22"/>
              </w:rPr>
            </w:pPr>
            <w:r>
              <w:rPr>
                <w:rFonts w:asciiTheme="minorHAnsi" w:hAnsiTheme="minorHAnsi" w:cstheme="minorHAnsi"/>
                <w:color w:val="000000" w:themeColor="text1"/>
                <w:szCs w:val="22"/>
              </w:rPr>
              <w:t>Parametry služby jsou uvedeny u jednotlivých komponent služby.</w:t>
            </w:r>
          </w:p>
        </w:tc>
      </w:tr>
    </w:tbl>
    <w:p w14:paraId="7D2D3CA6" w14:textId="77777777" w:rsidR="00A57AFD" w:rsidRDefault="003657ED">
      <w:pPr>
        <w:pStyle w:val="Nadpis1"/>
        <w:rPr>
          <w:rFonts w:asciiTheme="minorHAnsi" w:hAnsiTheme="minorHAnsi" w:cstheme="minorHAnsi"/>
          <w:color w:val="auto"/>
          <w:sz w:val="22"/>
          <w:szCs w:val="22"/>
        </w:rPr>
      </w:pPr>
      <w:bookmarkStart w:id="55" w:name="_Toc972963"/>
      <w:r>
        <w:rPr>
          <w:rFonts w:asciiTheme="minorHAnsi" w:hAnsiTheme="minorHAnsi" w:cstheme="minorHAnsi"/>
          <w:color w:val="auto"/>
          <w:sz w:val="22"/>
          <w:szCs w:val="22"/>
        </w:rPr>
        <w:t>Typy událostí</w:t>
      </w:r>
      <w:bookmarkEnd w:id="55"/>
    </w:p>
    <w:p w14:paraId="4B7CABD5" w14:textId="77777777" w:rsidR="00A57AFD" w:rsidRDefault="003657ED" w:rsidP="006A294F">
      <w:pPr>
        <w:numPr>
          <w:ilvl w:val="1"/>
          <w:numId w:val="23"/>
        </w:numPr>
        <w:overflowPunct w:val="0"/>
        <w:spacing w:after="0" w:line="240" w:lineRule="auto"/>
        <w:ind w:left="717"/>
        <w:textAlignment w:val="auto"/>
        <w:rPr>
          <w:rFonts w:asciiTheme="minorHAnsi" w:hAnsiTheme="minorHAnsi" w:cstheme="minorHAnsi"/>
        </w:rPr>
      </w:pPr>
      <w:r>
        <w:rPr>
          <w:rFonts w:asciiTheme="minorHAnsi" w:hAnsiTheme="minorHAnsi" w:cstheme="minorHAnsi"/>
          <w:b/>
        </w:rPr>
        <w:t>Havárie</w:t>
      </w:r>
      <w:r>
        <w:rPr>
          <w:rFonts w:asciiTheme="minorHAnsi" w:hAnsiTheme="minorHAnsi" w:cstheme="minorHAnsi"/>
        </w:rPr>
        <w:t xml:space="preserve"> (mimořádná událost) je:</w:t>
      </w:r>
    </w:p>
    <w:p w14:paraId="08D8EA37" w14:textId="77777777" w:rsidR="00A57AFD" w:rsidRDefault="003657ED">
      <w:pPr>
        <w:numPr>
          <w:ilvl w:val="1"/>
          <w:numId w:val="18"/>
        </w:numPr>
        <w:overflowPunct w:val="0"/>
        <w:spacing w:line="240" w:lineRule="auto"/>
        <w:ind w:left="1075" w:hanging="357"/>
        <w:textAlignment w:val="auto"/>
        <w:rPr>
          <w:rFonts w:asciiTheme="minorHAnsi" w:hAnsiTheme="minorHAnsi" w:cstheme="minorHAnsi"/>
        </w:rPr>
      </w:pPr>
      <w:r>
        <w:rPr>
          <w:rFonts w:asciiTheme="minorHAnsi" w:hAnsiTheme="minorHAnsi" w:cstheme="minorHAnsi"/>
        </w:rPr>
        <w:t>úplné přerušení provozu či nedostupnost služeb poskytovaných Spravovaným systémem s dopadem na všechny nebo většinu uživatelů,</w:t>
      </w:r>
    </w:p>
    <w:p w14:paraId="049DFFAC" w14:textId="77777777" w:rsidR="00A57AFD" w:rsidRDefault="003657ED">
      <w:pPr>
        <w:numPr>
          <w:ilvl w:val="1"/>
          <w:numId w:val="18"/>
        </w:numPr>
        <w:overflowPunct w:val="0"/>
        <w:spacing w:line="240" w:lineRule="auto"/>
        <w:ind w:left="1075" w:hanging="357"/>
        <w:textAlignment w:val="auto"/>
        <w:rPr>
          <w:rFonts w:asciiTheme="minorHAnsi" w:hAnsiTheme="minorHAnsi" w:cstheme="minorHAnsi"/>
        </w:rPr>
      </w:pPr>
      <w:r>
        <w:rPr>
          <w:rFonts w:asciiTheme="minorHAnsi" w:hAnsiTheme="minorHAnsi" w:cstheme="minorHAnsi"/>
        </w:rPr>
        <w:t>úplné přerušení provozu či nedostupnost služeb poskytovaných Spravovaným systémem, jejímž důsledkem je ohrožení nebo ztráta života či zdraví nebo velká hmotná škoda.</w:t>
      </w:r>
    </w:p>
    <w:p w14:paraId="3C662C19" w14:textId="77777777" w:rsidR="00A57AFD" w:rsidRDefault="003657ED" w:rsidP="006A294F">
      <w:pPr>
        <w:numPr>
          <w:ilvl w:val="1"/>
          <w:numId w:val="23"/>
        </w:numPr>
        <w:overflowPunct w:val="0"/>
        <w:spacing w:after="0" w:line="240" w:lineRule="auto"/>
        <w:ind w:left="717"/>
        <w:textAlignment w:val="auto"/>
        <w:rPr>
          <w:rFonts w:asciiTheme="minorHAnsi" w:hAnsiTheme="minorHAnsi" w:cstheme="minorHAnsi"/>
        </w:rPr>
      </w:pPr>
      <w:r>
        <w:rPr>
          <w:rFonts w:asciiTheme="minorHAnsi" w:hAnsiTheme="minorHAnsi" w:cstheme="minorHAnsi"/>
          <w:b/>
        </w:rPr>
        <w:t>Významná závada</w:t>
      </w:r>
      <w:r>
        <w:rPr>
          <w:rFonts w:asciiTheme="minorHAnsi" w:hAnsiTheme="minorHAnsi" w:cstheme="minorHAnsi"/>
        </w:rPr>
        <w:t xml:space="preserve"> (naléhavá událost) je:</w:t>
      </w:r>
    </w:p>
    <w:p w14:paraId="36B680EB" w14:textId="77777777" w:rsidR="00A57AFD" w:rsidRDefault="003657ED">
      <w:pPr>
        <w:numPr>
          <w:ilvl w:val="1"/>
          <w:numId w:val="18"/>
        </w:numPr>
        <w:overflowPunct w:val="0"/>
        <w:spacing w:line="240" w:lineRule="auto"/>
        <w:ind w:left="1075" w:hanging="357"/>
        <w:textAlignment w:val="auto"/>
        <w:rPr>
          <w:rFonts w:asciiTheme="minorHAnsi" w:hAnsiTheme="minorHAnsi" w:cstheme="minorHAnsi"/>
        </w:rPr>
      </w:pPr>
      <w:r>
        <w:rPr>
          <w:rFonts w:asciiTheme="minorHAnsi" w:hAnsiTheme="minorHAnsi" w:cstheme="minorHAnsi"/>
        </w:rPr>
        <w:t>částečné přerušení provozu či omezení kvality služeb poskytovaných Spravovaným systémem nebo jeho funkční části s dopadem na omezenou skupinu uživatelů či omezenou hmotnou škodu</w:t>
      </w:r>
    </w:p>
    <w:p w14:paraId="127C75F0" w14:textId="77777777" w:rsidR="00A57AFD" w:rsidRDefault="003657ED">
      <w:pPr>
        <w:numPr>
          <w:ilvl w:val="1"/>
          <w:numId w:val="18"/>
        </w:numPr>
        <w:overflowPunct w:val="0"/>
        <w:spacing w:line="240" w:lineRule="auto"/>
        <w:ind w:left="1075" w:hanging="357"/>
        <w:textAlignment w:val="auto"/>
        <w:rPr>
          <w:rFonts w:asciiTheme="minorHAnsi" w:hAnsiTheme="minorHAnsi" w:cstheme="minorHAnsi"/>
        </w:rPr>
      </w:pPr>
      <w:r>
        <w:rPr>
          <w:rFonts w:asciiTheme="minorHAnsi" w:hAnsiTheme="minorHAnsi" w:cstheme="minorHAnsi"/>
        </w:rPr>
        <w:lastRenderedPageBreak/>
        <w:t>porucha konfigurační položky, která omezuje kvalitu užití služeb poskytovaných dodaným systémem nebo jeho funkční části,</w:t>
      </w:r>
    </w:p>
    <w:p w14:paraId="4BC5455D" w14:textId="77777777" w:rsidR="00A57AFD" w:rsidRDefault="003657ED">
      <w:pPr>
        <w:numPr>
          <w:ilvl w:val="1"/>
          <w:numId w:val="18"/>
        </w:numPr>
        <w:overflowPunct w:val="0"/>
        <w:spacing w:line="240" w:lineRule="auto"/>
        <w:ind w:left="1075" w:hanging="357"/>
        <w:textAlignment w:val="auto"/>
        <w:rPr>
          <w:rFonts w:asciiTheme="minorHAnsi" w:hAnsiTheme="minorHAnsi" w:cstheme="minorHAnsi"/>
        </w:rPr>
      </w:pPr>
      <w:r>
        <w:rPr>
          <w:rFonts w:asciiTheme="minorHAnsi" w:hAnsiTheme="minorHAnsi" w:cstheme="minorHAnsi"/>
        </w:rPr>
        <w:t>porucha konfigurační položky nebo funkčního celku, jejímž důsledkem může být v budoucnu způsobena mimořádná událost, havárie</w:t>
      </w:r>
    </w:p>
    <w:p w14:paraId="6A02DE12" w14:textId="77777777" w:rsidR="00A57AFD" w:rsidRDefault="003657ED" w:rsidP="006A294F">
      <w:pPr>
        <w:numPr>
          <w:ilvl w:val="1"/>
          <w:numId w:val="23"/>
        </w:numPr>
        <w:overflowPunct w:val="0"/>
        <w:spacing w:after="0" w:line="240" w:lineRule="auto"/>
        <w:ind w:left="717"/>
        <w:textAlignment w:val="auto"/>
        <w:rPr>
          <w:rFonts w:asciiTheme="minorHAnsi" w:hAnsiTheme="minorHAnsi" w:cstheme="minorHAnsi"/>
        </w:rPr>
      </w:pPr>
      <w:r>
        <w:rPr>
          <w:rFonts w:asciiTheme="minorHAnsi" w:hAnsiTheme="minorHAnsi" w:cstheme="minorHAnsi"/>
          <w:b/>
        </w:rPr>
        <w:t>Závada</w:t>
      </w:r>
      <w:r>
        <w:rPr>
          <w:rFonts w:asciiTheme="minorHAnsi" w:hAnsiTheme="minorHAnsi" w:cstheme="minorHAnsi"/>
        </w:rPr>
        <w:t xml:space="preserve"> (omezená událost, drobná porucha) je:</w:t>
      </w:r>
    </w:p>
    <w:p w14:paraId="0B0E37DA" w14:textId="77777777" w:rsidR="00A57AFD" w:rsidRDefault="003657ED">
      <w:pPr>
        <w:numPr>
          <w:ilvl w:val="1"/>
          <w:numId w:val="18"/>
        </w:numPr>
        <w:overflowPunct w:val="0"/>
        <w:spacing w:line="240" w:lineRule="auto"/>
        <w:ind w:left="1075" w:hanging="357"/>
        <w:textAlignment w:val="auto"/>
        <w:rPr>
          <w:rFonts w:asciiTheme="minorHAnsi" w:hAnsiTheme="minorHAnsi" w:cstheme="minorHAnsi"/>
        </w:rPr>
      </w:pPr>
      <w:r>
        <w:rPr>
          <w:rFonts w:asciiTheme="minorHAnsi" w:hAnsiTheme="minorHAnsi" w:cstheme="minorHAnsi"/>
        </w:rPr>
        <w:t>porucha konfigurační položky, která nemá bezprostřední vliv na schopnost Spravovaného systému či jeho funkční části poskytovat požadované služby,</w:t>
      </w:r>
    </w:p>
    <w:p w14:paraId="3B815B78" w14:textId="77777777" w:rsidR="00A57AFD" w:rsidRDefault="003657ED">
      <w:pPr>
        <w:numPr>
          <w:ilvl w:val="1"/>
          <w:numId w:val="18"/>
        </w:numPr>
        <w:overflowPunct w:val="0"/>
        <w:spacing w:line="240" w:lineRule="auto"/>
        <w:ind w:left="1075" w:hanging="357"/>
        <w:textAlignment w:val="auto"/>
        <w:rPr>
          <w:rFonts w:asciiTheme="minorHAnsi" w:hAnsiTheme="minorHAnsi" w:cstheme="minorHAnsi"/>
        </w:rPr>
      </w:pPr>
      <w:r>
        <w:rPr>
          <w:rFonts w:asciiTheme="minorHAnsi" w:hAnsiTheme="minorHAnsi" w:cstheme="minorHAnsi"/>
        </w:rPr>
        <w:t>porucha konfigurační položky, Spravovaného systému nebo jeho funkční části bránící užívání služeb konkrétnímu jednotlivému uživateli.</w:t>
      </w:r>
    </w:p>
    <w:p w14:paraId="6C9EEA0D" w14:textId="77777777" w:rsidR="00A57AFD" w:rsidRDefault="003657ED">
      <w:pPr>
        <w:ind w:left="357"/>
        <w:rPr>
          <w:rFonts w:asciiTheme="minorHAnsi" w:hAnsiTheme="minorHAnsi" w:cstheme="minorHAnsi"/>
        </w:rPr>
      </w:pPr>
      <w:r>
        <w:rPr>
          <w:rFonts w:asciiTheme="minorHAnsi" w:hAnsiTheme="minorHAnsi" w:cstheme="minorHAnsi"/>
          <w:b/>
        </w:rPr>
        <w:t xml:space="preserve">Cílem řešení </w:t>
      </w:r>
      <w:r>
        <w:rPr>
          <w:rFonts w:asciiTheme="minorHAnsi" w:hAnsiTheme="minorHAnsi" w:cstheme="minorHAnsi"/>
        </w:rPr>
        <w:t xml:space="preserve">chybových stavů je obnovení dostupnosti či úrovně kvality služeb poskytovaných Spravovaným systémem nebo jeho funkční části nebo oprava chybového stavu či poruchy konkrétní konfigurační položky. </w:t>
      </w:r>
    </w:p>
    <w:p w14:paraId="2785DE4C" w14:textId="77777777" w:rsidR="00A57AFD" w:rsidRDefault="003657ED">
      <w:pPr>
        <w:pStyle w:val="Nadpis1"/>
        <w:rPr>
          <w:rFonts w:asciiTheme="minorHAnsi" w:hAnsiTheme="minorHAnsi" w:cstheme="minorHAnsi"/>
          <w:color w:val="auto"/>
          <w:sz w:val="22"/>
          <w:szCs w:val="22"/>
        </w:rPr>
      </w:pPr>
      <w:bookmarkStart w:id="56" w:name="_Toc972964"/>
      <w:r>
        <w:rPr>
          <w:rFonts w:asciiTheme="minorHAnsi" w:hAnsiTheme="minorHAnsi" w:cstheme="minorHAnsi"/>
          <w:color w:val="auto"/>
          <w:sz w:val="22"/>
          <w:szCs w:val="22"/>
        </w:rPr>
        <w:t>Způsob prokazování plnění servisních služeb.</w:t>
      </w:r>
      <w:bookmarkEnd w:id="56"/>
      <w:r>
        <w:rPr>
          <w:rFonts w:asciiTheme="minorHAnsi" w:hAnsiTheme="minorHAnsi" w:cstheme="minorHAnsi"/>
          <w:color w:val="auto"/>
          <w:sz w:val="22"/>
          <w:szCs w:val="22"/>
        </w:rPr>
        <w:t xml:space="preserve"> </w:t>
      </w:r>
    </w:p>
    <w:p w14:paraId="55ADE0E6" w14:textId="77777777" w:rsidR="00A57AFD" w:rsidRDefault="003657ED" w:rsidP="006A294F">
      <w:pPr>
        <w:numPr>
          <w:ilvl w:val="0"/>
          <w:numId w:val="22"/>
        </w:numPr>
        <w:overflowPunct w:val="0"/>
        <w:spacing w:after="0" w:line="240" w:lineRule="auto"/>
        <w:textAlignment w:val="auto"/>
        <w:rPr>
          <w:rFonts w:asciiTheme="minorHAnsi" w:hAnsiTheme="minorHAnsi" w:cstheme="minorHAnsi"/>
          <w:b/>
        </w:rPr>
      </w:pPr>
      <w:r>
        <w:rPr>
          <w:rFonts w:asciiTheme="minorHAnsi" w:hAnsiTheme="minorHAnsi" w:cstheme="minorHAnsi"/>
          <w:b/>
        </w:rPr>
        <w:t>Pro účely prokazování plnění se definují následující procedury:</w:t>
      </w:r>
    </w:p>
    <w:p w14:paraId="0A99C8DA" w14:textId="77777777" w:rsidR="00A57AFD" w:rsidRDefault="003657ED" w:rsidP="006A294F">
      <w:pPr>
        <w:pStyle w:val="Odstavecseseznamem"/>
        <w:numPr>
          <w:ilvl w:val="0"/>
          <w:numId w:val="20"/>
        </w:numPr>
        <w:overflowPunct w:val="0"/>
        <w:spacing w:line="240" w:lineRule="auto"/>
        <w:ind w:left="1434" w:hanging="357"/>
        <w:textAlignment w:val="auto"/>
        <w:rPr>
          <w:rFonts w:asciiTheme="minorHAnsi" w:hAnsiTheme="minorHAnsi" w:cstheme="minorHAnsi"/>
        </w:rPr>
      </w:pPr>
      <w:r>
        <w:rPr>
          <w:rFonts w:asciiTheme="minorHAnsi" w:hAnsiTheme="minorHAnsi" w:cstheme="minorHAnsi"/>
        </w:rPr>
        <w:t>nahlášení chybového stavu nebo požadavku,</w:t>
      </w:r>
    </w:p>
    <w:p w14:paraId="48BAF8E2" w14:textId="77777777" w:rsidR="00A57AFD" w:rsidRDefault="003657ED" w:rsidP="006A294F">
      <w:pPr>
        <w:pStyle w:val="Odstavecseseznamem"/>
        <w:numPr>
          <w:ilvl w:val="0"/>
          <w:numId w:val="20"/>
        </w:numPr>
        <w:overflowPunct w:val="0"/>
        <w:spacing w:line="240" w:lineRule="auto"/>
        <w:ind w:left="1434" w:hanging="357"/>
        <w:textAlignment w:val="auto"/>
        <w:rPr>
          <w:rFonts w:asciiTheme="minorHAnsi" w:hAnsiTheme="minorHAnsi" w:cstheme="minorHAnsi"/>
        </w:rPr>
      </w:pPr>
      <w:r>
        <w:rPr>
          <w:rFonts w:asciiTheme="minorHAnsi" w:hAnsiTheme="minorHAnsi" w:cstheme="minorHAnsi"/>
        </w:rPr>
        <w:t>zahájení servisního zásahu</w:t>
      </w:r>
    </w:p>
    <w:p w14:paraId="47EADDF4" w14:textId="77777777" w:rsidR="00A57AFD" w:rsidRDefault="003657ED" w:rsidP="006A294F">
      <w:pPr>
        <w:pStyle w:val="Odstavecseseznamem"/>
        <w:numPr>
          <w:ilvl w:val="0"/>
          <w:numId w:val="20"/>
        </w:numPr>
        <w:overflowPunct w:val="0"/>
        <w:spacing w:line="240" w:lineRule="auto"/>
        <w:ind w:left="1434" w:hanging="357"/>
        <w:textAlignment w:val="auto"/>
        <w:rPr>
          <w:rFonts w:asciiTheme="minorHAnsi" w:hAnsiTheme="minorHAnsi" w:cstheme="minorHAnsi"/>
        </w:rPr>
      </w:pPr>
      <w:r>
        <w:rPr>
          <w:rFonts w:asciiTheme="minorHAnsi" w:hAnsiTheme="minorHAnsi" w:cstheme="minorHAnsi"/>
        </w:rPr>
        <w:t>zahájení plnění požadavku</w:t>
      </w:r>
    </w:p>
    <w:p w14:paraId="1851AA0B" w14:textId="77777777" w:rsidR="00A57AFD" w:rsidRDefault="003657ED" w:rsidP="006A294F">
      <w:pPr>
        <w:pStyle w:val="Odstavecseseznamem"/>
        <w:numPr>
          <w:ilvl w:val="0"/>
          <w:numId w:val="20"/>
        </w:numPr>
        <w:overflowPunct w:val="0"/>
        <w:spacing w:line="240" w:lineRule="auto"/>
        <w:ind w:left="1434" w:hanging="357"/>
        <w:textAlignment w:val="auto"/>
        <w:rPr>
          <w:rFonts w:asciiTheme="minorHAnsi" w:hAnsiTheme="minorHAnsi" w:cstheme="minorHAnsi"/>
        </w:rPr>
      </w:pPr>
      <w:r>
        <w:rPr>
          <w:rFonts w:asciiTheme="minorHAnsi" w:hAnsiTheme="minorHAnsi" w:cstheme="minorHAnsi"/>
        </w:rPr>
        <w:t>obnovení služby (funkčnosti)</w:t>
      </w:r>
    </w:p>
    <w:p w14:paraId="0FF517A7" w14:textId="77777777" w:rsidR="00A57AFD" w:rsidRDefault="003657ED" w:rsidP="006A294F">
      <w:pPr>
        <w:pStyle w:val="Odstavecseseznamem"/>
        <w:numPr>
          <w:ilvl w:val="0"/>
          <w:numId w:val="20"/>
        </w:numPr>
        <w:overflowPunct w:val="0"/>
        <w:spacing w:line="240" w:lineRule="auto"/>
        <w:ind w:left="1434" w:hanging="357"/>
        <w:textAlignment w:val="auto"/>
        <w:rPr>
          <w:rFonts w:asciiTheme="minorHAnsi" w:hAnsiTheme="minorHAnsi" w:cstheme="minorHAnsi"/>
        </w:rPr>
      </w:pPr>
      <w:r>
        <w:rPr>
          <w:rFonts w:asciiTheme="minorHAnsi" w:hAnsiTheme="minorHAnsi" w:cstheme="minorHAnsi"/>
        </w:rPr>
        <w:t>akceptace anebo akceptační protokol</w:t>
      </w:r>
    </w:p>
    <w:p w14:paraId="48992939" w14:textId="77777777" w:rsidR="00A57AFD" w:rsidRDefault="003657ED" w:rsidP="006A294F">
      <w:pPr>
        <w:numPr>
          <w:ilvl w:val="0"/>
          <w:numId w:val="22"/>
        </w:numPr>
        <w:overflowPunct w:val="0"/>
        <w:spacing w:after="0" w:line="240" w:lineRule="auto"/>
        <w:textAlignment w:val="auto"/>
        <w:rPr>
          <w:rFonts w:asciiTheme="minorHAnsi" w:hAnsiTheme="minorHAnsi" w:cstheme="minorHAnsi"/>
          <w:b/>
        </w:rPr>
      </w:pPr>
      <w:r>
        <w:rPr>
          <w:rFonts w:asciiTheme="minorHAnsi" w:hAnsiTheme="minorHAnsi" w:cstheme="minorHAnsi"/>
          <w:b/>
        </w:rPr>
        <w:t>Nahlášením chybového stavu nebo požadavku se rozumí:</w:t>
      </w:r>
    </w:p>
    <w:p w14:paraId="36CF5B74" w14:textId="292D150B" w:rsidR="00A57AFD" w:rsidRDefault="003657ED" w:rsidP="006A294F">
      <w:pPr>
        <w:numPr>
          <w:ilvl w:val="0"/>
          <w:numId w:val="21"/>
        </w:numPr>
        <w:tabs>
          <w:tab w:val="left" w:pos="1788"/>
        </w:tabs>
        <w:overflowPunct w:val="0"/>
        <w:spacing w:after="0" w:line="240" w:lineRule="auto"/>
        <w:ind w:left="1788"/>
        <w:textAlignment w:val="auto"/>
        <w:rPr>
          <w:rFonts w:asciiTheme="minorHAnsi" w:hAnsiTheme="minorHAnsi" w:cstheme="minorHAnsi"/>
        </w:rPr>
      </w:pPr>
      <w:r>
        <w:rPr>
          <w:rFonts w:asciiTheme="minorHAnsi" w:hAnsiTheme="minorHAnsi" w:cstheme="minorHAnsi"/>
        </w:rPr>
        <w:t xml:space="preserve">nahlášení chybového stavu nebo požadavku odpovědným pracovníkem </w:t>
      </w:r>
      <w:r w:rsidR="00296B78">
        <w:rPr>
          <w:rFonts w:asciiTheme="minorHAnsi" w:hAnsiTheme="minorHAnsi" w:cstheme="minorHAnsi"/>
        </w:rPr>
        <w:t>Zadavatel</w:t>
      </w:r>
      <w:r>
        <w:rPr>
          <w:rFonts w:asciiTheme="minorHAnsi" w:hAnsiTheme="minorHAnsi" w:cstheme="minorHAnsi"/>
        </w:rPr>
        <w:t>e způsobem skrze hotline, helpdesk, email Zhotovitele, anebo</w:t>
      </w:r>
    </w:p>
    <w:p w14:paraId="4BF4529F" w14:textId="06C031BD" w:rsidR="00A57AFD" w:rsidRDefault="003657ED" w:rsidP="006A294F">
      <w:pPr>
        <w:numPr>
          <w:ilvl w:val="0"/>
          <w:numId w:val="21"/>
        </w:numPr>
        <w:tabs>
          <w:tab w:val="left" w:pos="1788"/>
        </w:tabs>
        <w:overflowPunct w:val="0"/>
        <w:spacing w:after="0" w:line="240" w:lineRule="auto"/>
        <w:ind w:left="1788"/>
        <w:textAlignment w:val="auto"/>
        <w:rPr>
          <w:rFonts w:asciiTheme="minorHAnsi" w:hAnsiTheme="minorHAnsi" w:cstheme="minorHAnsi"/>
        </w:rPr>
      </w:pPr>
      <w:r>
        <w:rPr>
          <w:rFonts w:asciiTheme="minorHAnsi" w:hAnsiTheme="minorHAnsi" w:cstheme="minorHAnsi"/>
        </w:rPr>
        <w:t xml:space="preserve">prokazatelný příjem informace o chybovém stavu na straně Zhotovitele na základě automatizovaného sledování (vzdáleného monitoringu) vybraných provozních parametrů a následné předání této informace </w:t>
      </w:r>
      <w:r w:rsidR="00296B78">
        <w:rPr>
          <w:rFonts w:asciiTheme="minorHAnsi" w:hAnsiTheme="minorHAnsi" w:cstheme="minorHAnsi"/>
        </w:rPr>
        <w:t>Zadavatel</w:t>
      </w:r>
      <w:r>
        <w:rPr>
          <w:rFonts w:asciiTheme="minorHAnsi" w:hAnsiTheme="minorHAnsi" w:cstheme="minorHAnsi"/>
        </w:rPr>
        <w:t xml:space="preserve">i dle dohodnuté procedury, dohodnutá procedura musí umožnit transparentní sledování a vyhodnocování provozního stavu sledovaných systémů a chybových hlášení i ze strany </w:t>
      </w:r>
      <w:r w:rsidR="00296B78">
        <w:rPr>
          <w:rFonts w:asciiTheme="minorHAnsi" w:hAnsiTheme="minorHAnsi" w:cstheme="minorHAnsi"/>
        </w:rPr>
        <w:t>Zadavatel</w:t>
      </w:r>
      <w:r>
        <w:rPr>
          <w:rFonts w:asciiTheme="minorHAnsi" w:hAnsiTheme="minorHAnsi" w:cstheme="minorHAnsi"/>
        </w:rPr>
        <w:t>e.</w:t>
      </w:r>
      <w:bookmarkStart w:id="57" w:name="_Hlk511108369"/>
      <w:bookmarkEnd w:id="57"/>
    </w:p>
    <w:p w14:paraId="771283A9" w14:textId="77777777" w:rsidR="00A57AFD" w:rsidRDefault="003657ED" w:rsidP="006A294F">
      <w:pPr>
        <w:numPr>
          <w:ilvl w:val="0"/>
          <w:numId w:val="22"/>
        </w:numPr>
        <w:overflowPunct w:val="0"/>
        <w:spacing w:after="0" w:line="240" w:lineRule="auto"/>
        <w:textAlignment w:val="auto"/>
        <w:rPr>
          <w:rFonts w:asciiTheme="minorHAnsi" w:hAnsiTheme="minorHAnsi" w:cstheme="minorHAnsi"/>
          <w:b/>
        </w:rPr>
      </w:pPr>
      <w:r>
        <w:rPr>
          <w:rFonts w:asciiTheme="minorHAnsi" w:hAnsiTheme="minorHAnsi" w:cstheme="minorHAnsi"/>
          <w:b/>
        </w:rPr>
        <w:t>Zahájením servisního zásahu se rozumí:</w:t>
      </w:r>
    </w:p>
    <w:p w14:paraId="1C51EBCC" w14:textId="4E5889C0" w:rsidR="00A57AFD" w:rsidRDefault="003657ED" w:rsidP="006A294F">
      <w:pPr>
        <w:numPr>
          <w:ilvl w:val="0"/>
          <w:numId w:val="21"/>
        </w:numPr>
        <w:tabs>
          <w:tab w:val="left" w:pos="1788"/>
        </w:tabs>
        <w:overflowPunct w:val="0"/>
        <w:spacing w:after="0" w:line="240" w:lineRule="auto"/>
        <w:ind w:left="1788"/>
        <w:textAlignment w:val="auto"/>
        <w:rPr>
          <w:rFonts w:asciiTheme="minorHAnsi" w:hAnsiTheme="minorHAnsi" w:cstheme="minorHAnsi"/>
        </w:rPr>
      </w:pPr>
      <w:r>
        <w:rPr>
          <w:rFonts w:asciiTheme="minorHAnsi" w:hAnsiTheme="minorHAnsi" w:cstheme="minorHAnsi"/>
        </w:rPr>
        <w:t xml:space="preserve">zaslání potvrzení o zahájení servisního zásahu dohodnutým způsobem (email, helpdesk) odpovědným pracovníkům </w:t>
      </w:r>
      <w:r w:rsidR="00296B78">
        <w:rPr>
          <w:rFonts w:asciiTheme="minorHAnsi" w:hAnsiTheme="minorHAnsi" w:cstheme="minorHAnsi"/>
        </w:rPr>
        <w:t>Zadavatel</w:t>
      </w:r>
      <w:r>
        <w:rPr>
          <w:rFonts w:asciiTheme="minorHAnsi" w:hAnsiTheme="minorHAnsi" w:cstheme="minorHAnsi"/>
        </w:rPr>
        <w:t xml:space="preserve">e </w:t>
      </w:r>
    </w:p>
    <w:p w14:paraId="0DCFBF43" w14:textId="77777777" w:rsidR="00A57AFD" w:rsidRDefault="003657ED" w:rsidP="006A294F">
      <w:pPr>
        <w:numPr>
          <w:ilvl w:val="0"/>
          <w:numId w:val="21"/>
        </w:numPr>
        <w:tabs>
          <w:tab w:val="left" w:pos="1788"/>
        </w:tabs>
        <w:overflowPunct w:val="0"/>
        <w:spacing w:after="0" w:line="240" w:lineRule="auto"/>
        <w:ind w:left="1788"/>
        <w:textAlignment w:val="auto"/>
        <w:rPr>
          <w:rFonts w:asciiTheme="minorHAnsi" w:hAnsiTheme="minorHAnsi" w:cstheme="minorHAnsi"/>
        </w:rPr>
      </w:pPr>
      <w:r>
        <w:rPr>
          <w:rFonts w:asciiTheme="minorHAnsi" w:hAnsiTheme="minorHAnsi" w:cstheme="minorHAnsi"/>
        </w:rPr>
        <w:t xml:space="preserve">zahájení prací na eliminaci či odstranění chybového stavu pracovníky Zhotovitele. </w:t>
      </w:r>
    </w:p>
    <w:p w14:paraId="75E9321F" w14:textId="77777777" w:rsidR="00A57AFD" w:rsidRDefault="003657ED" w:rsidP="006A294F">
      <w:pPr>
        <w:numPr>
          <w:ilvl w:val="0"/>
          <w:numId w:val="22"/>
        </w:numPr>
        <w:overflowPunct w:val="0"/>
        <w:spacing w:after="0" w:line="240" w:lineRule="auto"/>
        <w:textAlignment w:val="auto"/>
        <w:rPr>
          <w:rFonts w:asciiTheme="minorHAnsi" w:hAnsiTheme="minorHAnsi" w:cstheme="minorHAnsi"/>
          <w:b/>
        </w:rPr>
      </w:pPr>
      <w:r>
        <w:rPr>
          <w:rFonts w:asciiTheme="minorHAnsi" w:hAnsiTheme="minorHAnsi" w:cstheme="minorHAnsi"/>
          <w:b/>
        </w:rPr>
        <w:t>Zahájením plnění požadavku se rozumí:</w:t>
      </w:r>
    </w:p>
    <w:p w14:paraId="0E34C5BA" w14:textId="3FE9367E" w:rsidR="00A57AFD" w:rsidRDefault="003657ED" w:rsidP="006A294F">
      <w:pPr>
        <w:numPr>
          <w:ilvl w:val="0"/>
          <w:numId w:val="21"/>
        </w:numPr>
        <w:tabs>
          <w:tab w:val="left" w:pos="1788"/>
        </w:tabs>
        <w:overflowPunct w:val="0"/>
        <w:spacing w:after="0" w:line="240" w:lineRule="auto"/>
        <w:ind w:left="1788"/>
        <w:textAlignment w:val="auto"/>
        <w:rPr>
          <w:rFonts w:asciiTheme="minorHAnsi" w:hAnsiTheme="minorHAnsi" w:cstheme="minorHAnsi"/>
        </w:rPr>
      </w:pPr>
      <w:r>
        <w:rPr>
          <w:rFonts w:asciiTheme="minorHAnsi" w:hAnsiTheme="minorHAnsi" w:cstheme="minorHAnsi"/>
        </w:rPr>
        <w:t xml:space="preserve">zaslání potvrzení o zahájení plnění požadavku Zhotovitelem dohodnutým způsobem (email, helpdesk) odpovědným pracovníkům </w:t>
      </w:r>
      <w:r w:rsidR="00296B78">
        <w:rPr>
          <w:rFonts w:asciiTheme="minorHAnsi" w:hAnsiTheme="minorHAnsi" w:cstheme="minorHAnsi"/>
        </w:rPr>
        <w:t>Zadavatel</w:t>
      </w:r>
      <w:r>
        <w:rPr>
          <w:rFonts w:asciiTheme="minorHAnsi" w:hAnsiTheme="minorHAnsi" w:cstheme="minorHAnsi"/>
        </w:rPr>
        <w:t>e a</w:t>
      </w:r>
    </w:p>
    <w:p w14:paraId="19922ACB" w14:textId="77777777" w:rsidR="00A57AFD" w:rsidRDefault="003657ED" w:rsidP="006A294F">
      <w:pPr>
        <w:numPr>
          <w:ilvl w:val="0"/>
          <w:numId w:val="21"/>
        </w:numPr>
        <w:tabs>
          <w:tab w:val="left" w:pos="1788"/>
        </w:tabs>
        <w:overflowPunct w:val="0"/>
        <w:spacing w:line="240" w:lineRule="auto"/>
        <w:ind w:left="1785" w:hanging="357"/>
        <w:textAlignment w:val="auto"/>
        <w:rPr>
          <w:rFonts w:asciiTheme="minorHAnsi" w:hAnsiTheme="minorHAnsi" w:cstheme="minorHAnsi"/>
        </w:rPr>
      </w:pPr>
      <w:r>
        <w:rPr>
          <w:rFonts w:asciiTheme="minorHAnsi" w:hAnsiTheme="minorHAnsi" w:cstheme="minorHAnsi"/>
        </w:rPr>
        <w:t>zahájení prací na řešení požadavku Zhotovitelem (např. analýza, upřesnění požadavku, příprava obchodní nabídky aj.).</w:t>
      </w:r>
    </w:p>
    <w:p w14:paraId="17806665" w14:textId="77777777" w:rsidR="00A57AFD" w:rsidRDefault="003657ED" w:rsidP="006A294F">
      <w:pPr>
        <w:numPr>
          <w:ilvl w:val="0"/>
          <w:numId w:val="22"/>
        </w:numPr>
        <w:overflowPunct w:val="0"/>
        <w:spacing w:after="0" w:line="240" w:lineRule="auto"/>
        <w:textAlignment w:val="auto"/>
        <w:rPr>
          <w:rFonts w:asciiTheme="minorHAnsi" w:hAnsiTheme="minorHAnsi" w:cstheme="minorHAnsi"/>
          <w:b/>
        </w:rPr>
      </w:pPr>
      <w:bookmarkStart w:id="58" w:name="_Hlk511111323"/>
      <w:bookmarkEnd w:id="58"/>
      <w:r>
        <w:rPr>
          <w:rFonts w:asciiTheme="minorHAnsi" w:hAnsiTheme="minorHAnsi" w:cstheme="minorHAnsi"/>
          <w:b/>
        </w:rPr>
        <w:t>Obnovením služby (funkčnosti) se rozumí:</w:t>
      </w:r>
    </w:p>
    <w:p w14:paraId="33E4F075" w14:textId="4E7E03B1" w:rsidR="00A57AFD" w:rsidRDefault="003657ED" w:rsidP="006A294F">
      <w:pPr>
        <w:numPr>
          <w:ilvl w:val="0"/>
          <w:numId w:val="21"/>
        </w:numPr>
        <w:tabs>
          <w:tab w:val="left" w:pos="1788"/>
        </w:tabs>
        <w:overflowPunct w:val="0"/>
        <w:spacing w:line="240" w:lineRule="auto"/>
        <w:ind w:left="1785" w:hanging="357"/>
        <w:textAlignment w:val="auto"/>
        <w:rPr>
          <w:rFonts w:asciiTheme="minorHAnsi" w:hAnsiTheme="minorHAnsi" w:cstheme="minorHAnsi"/>
        </w:rPr>
      </w:pPr>
      <w:r>
        <w:rPr>
          <w:rFonts w:asciiTheme="minorHAnsi" w:hAnsiTheme="minorHAnsi" w:cstheme="minorHAnsi"/>
        </w:rPr>
        <w:t xml:space="preserve">obnovení služby (funkčnosti) dané konfigurační položky Díla nebo Díla jako celku či jeho funkční části do stavu, v jakém se nacházel před vznikem chybového stavu, nebo do nového stavu, který je schválen jako odpovídající odpovědným pracovníkem </w:t>
      </w:r>
      <w:r w:rsidR="00296B78">
        <w:rPr>
          <w:rFonts w:asciiTheme="minorHAnsi" w:hAnsiTheme="minorHAnsi" w:cstheme="minorHAnsi"/>
        </w:rPr>
        <w:t>Zadavatel</w:t>
      </w:r>
      <w:r>
        <w:rPr>
          <w:rFonts w:asciiTheme="minorHAnsi" w:hAnsiTheme="minorHAnsi" w:cstheme="minorHAnsi"/>
        </w:rPr>
        <w:t>e.</w:t>
      </w:r>
    </w:p>
    <w:p w14:paraId="493047B4" w14:textId="38376132" w:rsidR="00A57AFD" w:rsidRDefault="003657ED">
      <w:pPr>
        <w:overflowPunct w:val="0"/>
        <w:spacing w:after="60" w:line="240" w:lineRule="auto"/>
        <w:textAlignment w:val="auto"/>
        <w:rPr>
          <w:rFonts w:asciiTheme="minorHAnsi" w:hAnsiTheme="minorHAnsi" w:cstheme="minorHAnsi"/>
        </w:rPr>
      </w:pPr>
      <w:bookmarkStart w:id="59" w:name="_Hlk511112095"/>
      <w:bookmarkEnd w:id="59"/>
      <w:r>
        <w:rPr>
          <w:rFonts w:asciiTheme="minorHAnsi" w:hAnsiTheme="minorHAnsi" w:cstheme="minorHAnsi"/>
          <w:b/>
        </w:rPr>
        <w:t>Plnění sjednaných servisních služeb</w:t>
      </w:r>
      <w:r>
        <w:rPr>
          <w:rFonts w:asciiTheme="minorHAnsi" w:hAnsiTheme="minorHAnsi" w:cstheme="minorHAnsi"/>
        </w:rPr>
        <w:t xml:space="preserve"> v sjednaném rozsahu a kvalitě je obvykle prokazováno zápisem o stavu plnění těchto Služeb </w:t>
      </w:r>
      <w:bookmarkStart w:id="60" w:name="_Hlk511121866"/>
      <w:r>
        <w:rPr>
          <w:rFonts w:asciiTheme="minorHAnsi" w:hAnsiTheme="minorHAnsi" w:cstheme="minorHAnsi"/>
        </w:rPr>
        <w:t xml:space="preserve">vyhotoveným Zhotovitelem a </w:t>
      </w:r>
      <w:bookmarkEnd w:id="60"/>
      <w:r>
        <w:rPr>
          <w:rFonts w:asciiTheme="minorHAnsi" w:hAnsiTheme="minorHAnsi" w:cstheme="minorHAnsi"/>
        </w:rPr>
        <w:t xml:space="preserve">podepsaným odpovědnými pracovníky Zhotovitele i </w:t>
      </w:r>
      <w:r w:rsidR="00296B78">
        <w:rPr>
          <w:rFonts w:asciiTheme="minorHAnsi" w:hAnsiTheme="minorHAnsi" w:cstheme="minorHAnsi"/>
        </w:rPr>
        <w:t>Zadavatel</w:t>
      </w:r>
      <w:r>
        <w:rPr>
          <w:rFonts w:asciiTheme="minorHAnsi" w:hAnsiTheme="minorHAnsi" w:cstheme="minorHAnsi"/>
        </w:rPr>
        <w:t>e.</w:t>
      </w:r>
    </w:p>
    <w:p w14:paraId="5C3BA9C4" w14:textId="77777777" w:rsidR="00A57AFD" w:rsidRDefault="00A57AFD">
      <w:pPr>
        <w:overflowPunct w:val="0"/>
        <w:spacing w:after="60" w:line="240" w:lineRule="auto"/>
        <w:textAlignment w:val="auto"/>
        <w:rPr>
          <w:rFonts w:asciiTheme="minorHAnsi" w:hAnsiTheme="minorHAnsi" w:cstheme="minorHAnsi"/>
        </w:rPr>
      </w:pPr>
    </w:p>
    <w:p w14:paraId="77ECBB30" w14:textId="77777777" w:rsidR="00A57AFD" w:rsidRDefault="003657ED">
      <w:pPr>
        <w:overflowPunct w:val="0"/>
        <w:spacing w:after="60" w:line="240" w:lineRule="auto"/>
        <w:textAlignment w:val="auto"/>
        <w:rPr>
          <w:rFonts w:asciiTheme="minorHAnsi" w:hAnsiTheme="minorHAnsi" w:cstheme="minorHAnsi"/>
          <w:b/>
        </w:rPr>
      </w:pPr>
      <w:r>
        <w:rPr>
          <w:rFonts w:asciiTheme="minorHAnsi" w:hAnsiTheme="minorHAnsi" w:cstheme="minorHAnsi"/>
        </w:rPr>
        <w:t xml:space="preserve">Plnění </w:t>
      </w:r>
      <w:r>
        <w:rPr>
          <w:rFonts w:asciiTheme="minorHAnsi" w:hAnsiTheme="minorHAnsi" w:cstheme="minorHAnsi"/>
          <w:b/>
        </w:rPr>
        <w:t xml:space="preserve">Preventivní prohlídky a profylaxe </w:t>
      </w:r>
      <w:r>
        <w:rPr>
          <w:rFonts w:asciiTheme="minorHAnsi" w:hAnsiTheme="minorHAnsi" w:cstheme="minorHAnsi"/>
        </w:rPr>
        <w:t>ve sjednaném rozsahu a kvalitě je prokazováno formou předáním zprávy, protokolu o prohlídce, o výsledku provedené preventivní prohlídky a profylaxe, vč. případných doporučení nápravných opatření; protokol o prohlídce vyhotovuje Zhotovitel.</w:t>
      </w:r>
      <w:bookmarkStart w:id="61" w:name="_Hlk511121907"/>
      <w:bookmarkStart w:id="62" w:name="_Hlk511121565"/>
      <w:bookmarkEnd w:id="61"/>
      <w:bookmarkEnd w:id="62"/>
    </w:p>
    <w:p w14:paraId="4FD60B5C" w14:textId="77777777" w:rsidR="00A57AFD" w:rsidRDefault="00A57AFD">
      <w:pPr>
        <w:overflowPunct w:val="0"/>
        <w:spacing w:after="60" w:line="240" w:lineRule="auto"/>
        <w:textAlignment w:val="auto"/>
        <w:rPr>
          <w:rFonts w:asciiTheme="minorHAnsi" w:hAnsiTheme="minorHAnsi" w:cstheme="minorHAnsi"/>
        </w:rPr>
      </w:pPr>
    </w:p>
    <w:p w14:paraId="617EAA0D" w14:textId="77777777" w:rsidR="00A57AFD" w:rsidRDefault="003657ED">
      <w:pPr>
        <w:overflowPunct w:val="0"/>
        <w:spacing w:after="60" w:line="240" w:lineRule="auto"/>
        <w:textAlignment w:val="auto"/>
      </w:pPr>
      <w:r>
        <w:rPr>
          <w:rFonts w:asciiTheme="minorHAnsi" w:hAnsiTheme="minorHAnsi" w:cstheme="minorHAnsi"/>
        </w:rPr>
        <w:t xml:space="preserve">Plnění </w:t>
      </w:r>
      <w:r>
        <w:rPr>
          <w:rFonts w:asciiTheme="minorHAnsi" w:hAnsiTheme="minorHAnsi" w:cstheme="minorHAnsi"/>
          <w:b/>
        </w:rPr>
        <w:t xml:space="preserve">Konzultační návštěvy </w:t>
      </w:r>
      <w:r>
        <w:rPr>
          <w:rFonts w:asciiTheme="minorHAnsi" w:hAnsiTheme="minorHAnsi" w:cstheme="minorHAnsi"/>
        </w:rPr>
        <w:t>ve sjednaném rozsahu a kvalitě je prokazováno prostým</w:t>
      </w:r>
      <w:r>
        <w:rPr>
          <w:rFonts w:asciiTheme="minorHAnsi" w:hAnsiTheme="minorHAnsi" w:cstheme="minorHAnsi"/>
          <w:b/>
        </w:rPr>
        <w:t xml:space="preserve"> </w:t>
      </w:r>
      <w:r>
        <w:rPr>
          <w:rFonts w:asciiTheme="minorHAnsi" w:hAnsiTheme="minorHAnsi" w:cstheme="minorHAnsi"/>
        </w:rPr>
        <w:t>zápisem o konzultační návštěvě, vč. záznamu o počtu čerpaných hodin (dnů) z dohodnutého limitu.</w:t>
      </w:r>
    </w:p>
    <w:sectPr w:rsidR="00A57AFD">
      <w:footerReference w:type="default" r:id="rId7"/>
      <w:pgSz w:w="11906" w:h="16838"/>
      <w:pgMar w:top="720" w:right="720" w:bottom="720" w:left="720" w:header="720" w:footer="72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B148B" w14:textId="77777777" w:rsidR="00F41019" w:rsidRDefault="00F41019">
      <w:pPr>
        <w:spacing w:after="0" w:line="240" w:lineRule="auto"/>
      </w:pPr>
      <w:r>
        <w:separator/>
      </w:r>
    </w:p>
  </w:endnote>
  <w:endnote w:type="continuationSeparator" w:id="0">
    <w:p w14:paraId="46EBA205" w14:textId="77777777" w:rsidR="00F41019" w:rsidRDefault="00F41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gnika">
    <w:altName w:val="Calibri"/>
    <w:panose1 w:val="020B0604020202020204"/>
    <w:charset w:val="EE"/>
    <w:family w:val="roman"/>
    <w:pitch w:val="variable"/>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389482"/>
      <w:docPartObj>
        <w:docPartGallery w:val="Page Numbers (Bottom of Page)"/>
        <w:docPartUnique/>
      </w:docPartObj>
    </w:sdtPr>
    <w:sdtEndPr/>
    <w:sdtContent>
      <w:p w14:paraId="084CBE7A" w14:textId="7D4F9F9D" w:rsidR="00E24237" w:rsidRDefault="00E24237">
        <w:pPr>
          <w:pStyle w:val="Zpat"/>
          <w:jc w:val="center"/>
        </w:pPr>
        <w:r>
          <w:fldChar w:fldCharType="begin"/>
        </w:r>
        <w:r>
          <w:instrText>PAGE   \* MERGEFORMAT</w:instrText>
        </w:r>
        <w:r>
          <w:fldChar w:fldCharType="separate"/>
        </w:r>
        <w:r>
          <w:t>2</w:t>
        </w:r>
        <w:r>
          <w:fldChar w:fldCharType="end"/>
        </w:r>
      </w:p>
    </w:sdtContent>
  </w:sdt>
  <w:p w14:paraId="4BD3EE2D" w14:textId="77777777" w:rsidR="00E24237" w:rsidRDefault="00E242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EC160" w14:textId="77777777" w:rsidR="00F41019" w:rsidRDefault="00F41019">
      <w:r>
        <w:separator/>
      </w:r>
    </w:p>
  </w:footnote>
  <w:footnote w:type="continuationSeparator" w:id="0">
    <w:p w14:paraId="61B72753" w14:textId="77777777" w:rsidR="00F41019" w:rsidRDefault="00F41019">
      <w:r>
        <w:continuationSeparator/>
      </w:r>
    </w:p>
  </w:footnote>
  <w:footnote w:id="1">
    <w:p w14:paraId="373D99F5" w14:textId="77777777" w:rsidR="00E24237" w:rsidRDefault="00E24237">
      <w:pPr>
        <w:pStyle w:val="Textpoznpodarou"/>
      </w:pPr>
      <w:r>
        <w:rPr>
          <w:rStyle w:val="Znakypropoznmkupodarou"/>
        </w:rPr>
        <w:footnoteRef/>
      </w:r>
      <w:r>
        <w:t xml:space="preserve"> Je-li v textu této přílohy zadávacích podmínek v souvislosti s citací právní normy užito sousloví „v platném znění“, má se pro potřeby interpretace pojmu „v platném znění“ pro potřebu této přílohy za to, že se jedná o znění právní normy platné ke dni konce lhůty pro podání nabídek zadávacího řízení na veřejnou zakázku, jejíž se tato příloha týká.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796"/>
    <w:multiLevelType w:val="multilevel"/>
    <w:tmpl w:val="C59ED2BC"/>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 w15:restartNumberingAfterBreak="0">
    <w:nsid w:val="09925324"/>
    <w:multiLevelType w:val="multilevel"/>
    <w:tmpl w:val="C59ED2BC"/>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2" w15:restartNumberingAfterBreak="0">
    <w:nsid w:val="115172FE"/>
    <w:multiLevelType w:val="multilevel"/>
    <w:tmpl w:val="7616B48A"/>
    <w:lvl w:ilvl="0">
      <w:start w:val="1"/>
      <w:numFmt w:val="bullet"/>
      <w:lvlText w:val=""/>
      <w:lvlJc w:val="left"/>
      <w:pPr>
        <w:ind w:left="1440" w:hanging="360"/>
      </w:pPr>
      <w:rPr>
        <w:rFonts w:ascii="Wingdings" w:hAnsi="Wingdings" w:cs="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15:restartNumberingAfterBreak="0">
    <w:nsid w:val="192F584B"/>
    <w:multiLevelType w:val="multilevel"/>
    <w:tmpl w:val="0D48C5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A696918"/>
    <w:multiLevelType w:val="multilevel"/>
    <w:tmpl w:val="FBDE0A40"/>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5" w15:restartNumberingAfterBreak="0">
    <w:nsid w:val="1F523E06"/>
    <w:multiLevelType w:val="multilevel"/>
    <w:tmpl w:val="6C1CC714"/>
    <w:lvl w:ilvl="0">
      <w:start w:val="1"/>
      <w:numFmt w:val="lowerLetter"/>
      <w:lvlText w:val="%1)"/>
      <w:lvlJc w:val="left"/>
      <w:pPr>
        <w:ind w:left="785" w:hanging="360"/>
      </w:pPr>
      <w:rPr>
        <w:b/>
      </w:rPr>
    </w:lvl>
    <w:lvl w:ilvl="1">
      <w:start w:val="1"/>
      <w:numFmt w:val="lowerLetter"/>
      <w:lvlText w:val="%2."/>
      <w:lvlJc w:val="left"/>
      <w:pPr>
        <w:ind w:left="1440" w:hanging="360"/>
      </w:pPr>
    </w:lvl>
    <w:lvl w:ilvl="2">
      <w:start w:val="1"/>
      <w:numFmt w:val="lowerLetter"/>
      <w:lvlText w:val="%3)"/>
      <w:lvlJc w:val="left"/>
      <w:pPr>
        <w:ind w:left="927" w:hanging="360"/>
      </w:pPr>
      <w:rPr>
        <w:b/>
      </w:rPr>
    </w:lvl>
    <w:lvl w:ilvl="3">
      <w:start w:val="1"/>
      <w:numFmt w:val="decimal"/>
      <w:lvlText w:val="%4."/>
      <w:lvlJc w:val="left"/>
      <w:pPr>
        <w:ind w:left="2880" w:hanging="360"/>
      </w:pPr>
    </w:lvl>
    <w:lvl w:ilvl="4">
      <w:start w:val="100"/>
      <w:numFmt w:val="decimal"/>
      <w:lvlText w:val="%5"/>
      <w:lvlJc w:val="left"/>
      <w:pPr>
        <w:ind w:left="3600" w:hanging="360"/>
      </w:pPr>
      <w:rPr>
        <w:b w:val="0"/>
      </w:rPr>
    </w:lvl>
    <w:lvl w:ilvl="5">
      <w:start w:val="1"/>
      <w:numFmt w:val="upperLetter"/>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7" w15:restartNumberingAfterBreak="0">
    <w:nsid w:val="24DD68E4"/>
    <w:multiLevelType w:val="multilevel"/>
    <w:tmpl w:val="9E56AFA0"/>
    <w:lvl w:ilvl="0">
      <w:start w:val="1"/>
      <w:numFmt w:val="bullet"/>
      <w:lvlText w:val=""/>
      <w:lvlJc w:val="left"/>
      <w:pPr>
        <w:ind w:left="891" w:hanging="360"/>
      </w:pPr>
      <w:rPr>
        <w:rFonts w:ascii="Symbol" w:hAnsi="Symbol" w:cs="Symbol" w:hint="default"/>
      </w:rPr>
    </w:lvl>
    <w:lvl w:ilvl="1">
      <w:start w:val="1"/>
      <w:numFmt w:val="bullet"/>
      <w:lvlText w:val="o"/>
      <w:lvlJc w:val="left"/>
      <w:pPr>
        <w:ind w:left="1611" w:hanging="360"/>
      </w:pPr>
      <w:rPr>
        <w:rFonts w:ascii="Courier New" w:hAnsi="Courier New" w:cs="Courier New" w:hint="default"/>
      </w:rPr>
    </w:lvl>
    <w:lvl w:ilvl="2">
      <w:start w:val="1"/>
      <w:numFmt w:val="bullet"/>
      <w:lvlText w:val=""/>
      <w:lvlJc w:val="left"/>
      <w:pPr>
        <w:ind w:left="2331" w:hanging="360"/>
      </w:pPr>
      <w:rPr>
        <w:rFonts w:ascii="Wingdings" w:hAnsi="Wingdings" w:cs="Wingdings" w:hint="default"/>
      </w:rPr>
    </w:lvl>
    <w:lvl w:ilvl="3">
      <w:start w:val="1"/>
      <w:numFmt w:val="bullet"/>
      <w:lvlText w:val=""/>
      <w:lvlJc w:val="left"/>
      <w:pPr>
        <w:ind w:left="3051" w:hanging="360"/>
      </w:pPr>
      <w:rPr>
        <w:rFonts w:ascii="Symbol" w:hAnsi="Symbol" w:cs="Symbol" w:hint="default"/>
      </w:rPr>
    </w:lvl>
    <w:lvl w:ilvl="4">
      <w:start w:val="1"/>
      <w:numFmt w:val="bullet"/>
      <w:lvlText w:val="o"/>
      <w:lvlJc w:val="left"/>
      <w:pPr>
        <w:ind w:left="3771" w:hanging="360"/>
      </w:pPr>
      <w:rPr>
        <w:rFonts w:ascii="Courier New" w:hAnsi="Courier New" w:cs="Courier New" w:hint="default"/>
      </w:rPr>
    </w:lvl>
    <w:lvl w:ilvl="5">
      <w:start w:val="1"/>
      <w:numFmt w:val="bullet"/>
      <w:lvlText w:val=""/>
      <w:lvlJc w:val="left"/>
      <w:pPr>
        <w:ind w:left="4491" w:hanging="360"/>
      </w:pPr>
      <w:rPr>
        <w:rFonts w:ascii="Wingdings" w:hAnsi="Wingdings" w:cs="Wingdings" w:hint="default"/>
      </w:rPr>
    </w:lvl>
    <w:lvl w:ilvl="6">
      <w:start w:val="1"/>
      <w:numFmt w:val="bullet"/>
      <w:lvlText w:val=""/>
      <w:lvlJc w:val="left"/>
      <w:pPr>
        <w:ind w:left="5211" w:hanging="360"/>
      </w:pPr>
      <w:rPr>
        <w:rFonts w:ascii="Symbol" w:hAnsi="Symbol" w:cs="Symbol" w:hint="default"/>
      </w:rPr>
    </w:lvl>
    <w:lvl w:ilvl="7">
      <w:start w:val="1"/>
      <w:numFmt w:val="bullet"/>
      <w:lvlText w:val="o"/>
      <w:lvlJc w:val="left"/>
      <w:pPr>
        <w:ind w:left="5931" w:hanging="360"/>
      </w:pPr>
      <w:rPr>
        <w:rFonts w:ascii="Courier New" w:hAnsi="Courier New" w:cs="Courier New" w:hint="default"/>
      </w:rPr>
    </w:lvl>
    <w:lvl w:ilvl="8">
      <w:start w:val="1"/>
      <w:numFmt w:val="bullet"/>
      <w:lvlText w:val=""/>
      <w:lvlJc w:val="left"/>
      <w:pPr>
        <w:ind w:left="6651" w:hanging="360"/>
      </w:pPr>
      <w:rPr>
        <w:rFonts w:ascii="Wingdings" w:hAnsi="Wingdings" w:cs="Wingdings" w:hint="default"/>
      </w:rPr>
    </w:lvl>
  </w:abstractNum>
  <w:abstractNum w:abstractNumId="8" w15:restartNumberingAfterBreak="0">
    <w:nsid w:val="26775040"/>
    <w:multiLevelType w:val="multilevel"/>
    <w:tmpl w:val="C9007DE6"/>
    <w:lvl w:ilvl="0">
      <w:start w:val="1"/>
      <w:numFmt w:val="bullet"/>
      <w:lvlText w:val=""/>
      <w:lvlJc w:val="left"/>
      <w:pPr>
        <w:ind w:left="2206" w:hanging="360"/>
      </w:pPr>
      <w:rPr>
        <w:rFonts w:ascii="Wingdings" w:hAnsi="Wingdings" w:cs="Wingdings" w:hint="default"/>
      </w:rPr>
    </w:lvl>
    <w:lvl w:ilvl="1">
      <w:start w:val="1"/>
      <w:numFmt w:val="bullet"/>
      <w:lvlText w:val="o"/>
      <w:lvlJc w:val="left"/>
      <w:pPr>
        <w:ind w:left="2926" w:hanging="360"/>
      </w:pPr>
      <w:rPr>
        <w:rFonts w:ascii="Courier New" w:hAnsi="Courier New" w:cs="Courier New" w:hint="default"/>
      </w:rPr>
    </w:lvl>
    <w:lvl w:ilvl="2">
      <w:start w:val="1"/>
      <w:numFmt w:val="bullet"/>
      <w:lvlText w:val="-"/>
      <w:lvlJc w:val="left"/>
      <w:pPr>
        <w:ind w:left="3646" w:hanging="360"/>
      </w:pPr>
      <w:rPr>
        <w:rFonts w:ascii="Calibri" w:hAnsi="Calibri" w:cs="Times New Roman" w:hint="default"/>
      </w:rPr>
    </w:lvl>
    <w:lvl w:ilvl="3">
      <w:start w:val="1"/>
      <w:numFmt w:val="bullet"/>
      <w:lvlText w:val=""/>
      <w:lvlJc w:val="left"/>
      <w:pPr>
        <w:ind w:left="4366" w:hanging="360"/>
      </w:pPr>
      <w:rPr>
        <w:rFonts w:ascii="Symbol" w:hAnsi="Symbol" w:cs="Symbol" w:hint="default"/>
      </w:rPr>
    </w:lvl>
    <w:lvl w:ilvl="4">
      <w:start w:val="1"/>
      <w:numFmt w:val="bullet"/>
      <w:lvlText w:val="o"/>
      <w:lvlJc w:val="left"/>
      <w:pPr>
        <w:ind w:left="5086" w:hanging="360"/>
      </w:pPr>
      <w:rPr>
        <w:rFonts w:ascii="Courier New" w:hAnsi="Courier New" w:cs="Courier New" w:hint="default"/>
      </w:rPr>
    </w:lvl>
    <w:lvl w:ilvl="5">
      <w:start w:val="1"/>
      <w:numFmt w:val="bullet"/>
      <w:lvlText w:val=""/>
      <w:lvlJc w:val="left"/>
      <w:pPr>
        <w:ind w:left="5806" w:hanging="360"/>
      </w:pPr>
      <w:rPr>
        <w:rFonts w:ascii="Wingdings" w:hAnsi="Wingdings" w:cs="Wingdings" w:hint="default"/>
      </w:rPr>
    </w:lvl>
    <w:lvl w:ilvl="6">
      <w:start w:val="1"/>
      <w:numFmt w:val="bullet"/>
      <w:lvlText w:val=""/>
      <w:lvlJc w:val="left"/>
      <w:pPr>
        <w:ind w:left="6526" w:hanging="360"/>
      </w:pPr>
      <w:rPr>
        <w:rFonts w:ascii="Symbol" w:hAnsi="Symbol" w:cs="Symbol" w:hint="default"/>
      </w:rPr>
    </w:lvl>
    <w:lvl w:ilvl="7">
      <w:start w:val="1"/>
      <w:numFmt w:val="bullet"/>
      <w:lvlText w:val="o"/>
      <w:lvlJc w:val="left"/>
      <w:pPr>
        <w:ind w:left="7246" w:hanging="360"/>
      </w:pPr>
      <w:rPr>
        <w:rFonts w:ascii="Courier New" w:hAnsi="Courier New" w:cs="Courier New" w:hint="default"/>
      </w:rPr>
    </w:lvl>
    <w:lvl w:ilvl="8">
      <w:start w:val="1"/>
      <w:numFmt w:val="bullet"/>
      <w:lvlText w:val=""/>
      <w:lvlJc w:val="left"/>
      <w:pPr>
        <w:ind w:left="7966" w:hanging="360"/>
      </w:pPr>
      <w:rPr>
        <w:rFonts w:ascii="Wingdings" w:hAnsi="Wingdings" w:cs="Wingdings" w:hint="default"/>
      </w:rPr>
    </w:lvl>
  </w:abstractNum>
  <w:abstractNum w:abstractNumId="9" w15:restartNumberingAfterBreak="0">
    <w:nsid w:val="299A2C0B"/>
    <w:multiLevelType w:val="multilevel"/>
    <w:tmpl w:val="B7248A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4293540C"/>
    <w:multiLevelType w:val="multilevel"/>
    <w:tmpl w:val="2698014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ind w:left="2160" w:hanging="360"/>
      </w:pPr>
      <w:rPr>
        <w:rFonts w:ascii="Arial" w:hAnsi="Arial" w:cs="Arial" w:hint="default"/>
      </w:rPr>
    </w:lvl>
    <w:lvl w:ilvl="3">
      <w:start w:val="613"/>
      <w:numFmt w:val="bullet"/>
      <w:lvlText w:val="-"/>
      <w:lvlJc w:val="left"/>
      <w:pPr>
        <w:ind w:left="2880" w:hanging="360"/>
      </w:pPr>
      <w:rPr>
        <w:rFonts w:ascii="Arial" w:hAnsi="Arial" w:cs="Arial" w:hint="default"/>
        <w:sz w:val="22"/>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15:restartNumberingAfterBreak="0">
    <w:nsid w:val="4F621F84"/>
    <w:multiLevelType w:val="multilevel"/>
    <w:tmpl w:val="9FA2A5D8"/>
    <w:lvl w:ilvl="0">
      <w:start w:val="1"/>
      <w:numFmt w:val="bullet"/>
      <w:lvlText w:val=""/>
      <w:lvlJc w:val="left"/>
      <w:pPr>
        <w:tabs>
          <w:tab w:val="num" w:pos="1056"/>
        </w:tabs>
        <w:ind w:left="1056" w:hanging="360"/>
      </w:pPr>
      <w:rPr>
        <w:rFonts w:ascii="Symbol" w:hAnsi="Symbol" w:cs="Symbol" w:hint="default"/>
      </w:rPr>
    </w:lvl>
    <w:lvl w:ilvl="1">
      <w:start w:val="1"/>
      <w:numFmt w:val="lowerLetter"/>
      <w:lvlText w:val="%2."/>
      <w:lvlJc w:val="left"/>
      <w:pPr>
        <w:tabs>
          <w:tab w:val="num" w:pos="2136"/>
        </w:tabs>
        <w:ind w:left="2136" w:hanging="360"/>
      </w:pPr>
    </w:lvl>
    <w:lvl w:ilvl="2">
      <w:start w:val="1"/>
      <w:numFmt w:val="lowerRoman"/>
      <w:lvlText w:val="%3."/>
      <w:lvlJc w:val="right"/>
      <w:pPr>
        <w:tabs>
          <w:tab w:val="num" w:pos="2856"/>
        </w:tabs>
        <w:ind w:left="2856" w:hanging="180"/>
      </w:pPr>
    </w:lvl>
    <w:lvl w:ilvl="3">
      <w:start w:val="1"/>
      <w:numFmt w:val="decimal"/>
      <w:lvlText w:val="%4."/>
      <w:lvlJc w:val="left"/>
      <w:pPr>
        <w:tabs>
          <w:tab w:val="num" w:pos="3576"/>
        </w:tabs>
        <w:ind w:left="3576" w:hanging="360"/>
      </w:pPr>
    </w:lvl>
    <w:lvl w:ilvl="4">
      <w:start w:val="1"/>
      <w:numFmt w:val="lowerLetter"/>
      <w:lvlText w:val="%5."/>
      <w:lvlJc w:val="left"/>
      <w:pPr>
        <w:tabs>
          <w:tab w:val="num" w:pos="4296"/>
        </w:tabs>
        <w:ind w:left="4296" w:hanging="360"/>
      </w:pPr>
    </w:lvl>
    <w:lvl w:ilvl="5">
      <w:start w:val="1"/>
      <w:numFmt w:val="lowerRoman"/>
      <w:lvlText w:val="%6."/>
      <w:lvlJc w:val="right"/>
      <w:pPr>
        <w:tabs>
          <w:tab w:val="num" w:pos="5016"/>
        </w:tabs>
        <w:ind w:left="5016" w:hanging="180"/>
      </w:pPr>
    </w:lvl>
    <w:lvl w:ilvl="6">
      <w:start w:val="1"/>
      <w:numFmt w:val="decimal"/>
      <w:lvlText w:val="%7."/>
      <w:lvlJc w:val="left"/>
      <w:pPr>
        <w:tabs>
          <w:tab w:val="num" w:pos="5736"/>
        </w:tabs>
        <w:ind w:left="5736" w:hanging="360"/>
      </w:pPr>
    </w:lvl>
    <w:lvl w:ilvl="7">
      <w:start w:val="1"/>
      <w:numFmt w:val="lowerLetter"/>
      <w:lvlText w:val="%8."/>
      <w:lvlJc w:val="left"/>
      <w:pPr>
        <w:tabs>
          <w:tab w:val="num" w:pos="6456"/>
        </w:tabs>
        <w:ind w:left="6456" w:hanging="360"/>
      </w:pPr>
    </w:lvl>
    <w:lvl w:ilvl="8">
      <w:start w:val="1"/>
      <w:numFmt w:val="lowerRoman"/>
      <w:lvlText w:val="%9."/>
      <w:lvlJc w:val="right"/>
      <w:pPr>
        <w:tabs>
          <w:tab w:val="num" w:pos="7176"/>
        </w:tabs>
        <w:ind w:left="7176" w:hanging="180"/>
      </w:pPr>
    </w:lvl>
  </w:abstractNum>
  <w:abstractNum w:abstractNumId="14" w15:restartNumberingAfterBreak="0">
    <w:nsid w:val="55294F68"/>
    <w:multiLevelType w:val="multilevel"/>
    <w:tmpl w:val="292CD4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7164F9"/>
    <w:multiLevelType w:val="multilevel"/>
    <w:tmpl w:val="FC40DC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5DD62A8E"/>
    <w:multiLevelType w:val="multilevel"/>
    <w:tmpl w:val="89A026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5E6936CA"/>
    <w:multiLevelType w:val="multilevel"/>
    <w:tmpl w:val="4D947782"/>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 w15:restartNumberingAfterBreak="0">
    <w:nsid w:val="5FCE216B"/>
    <w:multiLevelType w:val="multilevel"/>
    <w:tmpl w:val="96361EB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634E716B"/>
    <w:multiLevelType w:val="multilevel"/>
    <w:tmpl w:val="ECE0ED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664F2AAF"/>
    <w:multiLevelType w:val="multilevel"/>
    <w:tmpl w:val="8A44CA7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6A325272"/>
    <w:multiLevelType w:val="multilevel"/>
    <w:tmpl w:val="458EB14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6E9513A6"/>
    <w:multiLevelType w:val="multilevel"/>
    <w:tmpl w:val="DAC68176"/>
    <w:lvl w:ilvl="0">
      <w:start w:val="1"/>
      <w:numFmt w:val="lowerLetter"/>
      <w:lvlText w:val="%1."/>
      <w:lvlJc w:val="left"/>
      <w:pPr>
        <w:ind w:left="792" w:hanging="360"/>
      </w:pPr>
    </w:lvl>
    <w:lvl w:ilvl="1">
      <w:start w:val="1"/>
      <w:numFmt w:val="lowerLetter"/>
      <w:lvlText w:val="%2."/>
      <w:lvlJc w:val="left"/>
      <w:pPr>
        <w:ind w:left="1512" w:hanging="360"/>
      </w:pPr>
    </w:lvl>
    <w:lvl w:ilvl="2">
      <w:start w:val="1"/>
      <w:numFmt w:val="lowerRoman"/>
      <w:lvlText w:val="%3."/>
      <w:lvlJc w:val="right"/>
      <w:pPr>
        <w:ind w:left="2232" w:hanging="180"/>
      </w:pPr>
    </w:lvl>
    <w:lvl w:ilvl="3">
      <w:start w:val="1"/>
      <w:numFmt w:val="decimal"/>
      <w:lvlText w:val="%4."/>
      <w:lvlJc w:val="left"/>
      <w:pPr>
        <w:ind w:left="2952" w:hanging="360"/>
      </w:pPr>
    </w:lvl>
    <w:lvl w:ilvl="4">
      <w:start w:val="1"/>
      <w:numFmt w:val="lowerLetter"/>
      <w:lvlText w:val="%5."/>
      <w:lvlJc w:val="left"/>
      <w:pPr>
        <w:ind w:left="3672" w:hanging="360"/>
      </w:pPr>
    </w:lvl>
    <w:lvl w:ilvl="5">
      <w:start w:val="1"/>
      <w:numFmt w:val="lowerRoman"/>
      <w:lvlText w:val="%6."/>
      <w:lvlJc w:val="right"/>
      <w:pPr>
        <w:ind w:left="4392" w:hanging="180"/>
      </w:pPr>
    </w:lvl>
    <w:lvl w:ilvl="6">
      <w:start w:val="1"/>
      <w:numFmt w:val="decimal"/>
      <w:lvlText w:val="%7."/>
      <w:lvlJc w:val="left"/>
      <w:pPr>
        <w:ind w:left="5112" w:hanging="360"/>
      </w:pPr>
    </w:lvl>
    <w:lvl w:ilvl="7">
      <w:start w:val="1"/>
      <w:numFmt w:val="lowerLetter"/>
      <w:lvlText w:val="%8."/>
      <w:lvlJc w:val="left"/>
      <w:pPr>
        <w:ind w:left="5832" w:hanging="360"/>
      </w:pPr>
    </w:lvl>
    <w:lvl w:ilvl="8">
      <w:start w:val="1"/>
      <w:numFmt w:val="lowerRoman"/>
      <w:lvlText w:val="%9."/>
      <w:lvlJc w:val="right"/>
      <w:pPr>
        <w:ind w:left="6552" w:hanging="180"/>
      </w:pPr>
    </w:lvl>
  </w:abstractNum>
  <w:abstractNum w:abstractNumId="24" w15:restartNumberingAfterBreak="0">
    <w:nsid w:val="72F747D7"/>
    <w:multiLevelType w:val="multilevel"/>
    <w:tmpl w:val="6950B6C2"/>
    <w:lvl w:ilvl="0">
      <w:start w:val="1"/>
      <w:numFmt w:val="bullet"/>
      <w:lvlText w:val=""/>
      <w:lvlJc w:val="left"/>
      <w:pPr>
        <w:ind w:left="1077" w:hanging="360"/>
      </w:pPr>
      <w:rPr>
        <w:rFonts w:ascii="Symbol" w:hAnsi="Symbol" w:cs="Symbol" w:hint="default"/>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cs="Wingdings" w:hint="default"/>
      </w:rPr>
    </w:lvl>
  </w:abstractNum>
  <w:abstractNum w:abstractNumId="25" w15:restartNumberingAfterBreak="0">
    <w:nsid w:val="7C094683"/>
    <w:multiLevelType w:val="multilevel"/>
    <w:tmpl w:val="C59A3EEA"/>
    <w:lvl w:ilvl="0">
      <w:start w:val="1"/>
      <w:numFmt w:val="bullet"/>
      <w:lvlText w:val=""/>
      <w:lvlJc w:val="left"/>
      <w:pPr>
        <w:ind w:left="891" w:hanging="360"/>
      </w:pPr>
      <w:rPr>
        <w:rFonts w:ascii="Symbol" w:hAnsi="Symbol" w:cs="Symbol" w:hint="default"/>
      </w:rPr>
    </w:lvl>
    <w:lvl w:ilvl="1">
      <w:start w:val="1"/>
      <w:numFmt w:val="bullet"/>
      <w:lvlText w:val="o"/>
      <w:lvlJc w:val="left"/>
      <w:pPr>
        <w:ind w:left="1611" w:hanging="360"/>
      </w:pPr>
      <w:rPr>
        <w:rFonts w:ascii="Courier New" w:hAnsi="Courier New" w:cs="Courier New" w:hint="default"/>
      </w:rPr>
    </w:lvl>
    <w:lvl w:ilvl="2">
      <w:start w:val="1"/>
      <w:numFmt w:val="bullet"/>
      <w:lvlText w:val=""/>
      <w:lvlJc w:val="left"/>
      <w:pPr>
        <w:ind w:left="2331" w:hanging="360"/>
      </w:pPr>
      <w:rPr>
        <w:rFonts w:ascii="Wingdings" w:hAnsi="Wingdings" w:cs="Wingdings" w:hint="default"/>
      </w:rPr>
    </w:lvl>
    <w:lvl w:ilvl="3">
      <w:start w:val="1"/>
      <w:numFmt w:val="bullet"/>
      <w:lvlText w:val=""/>
      <w:lvlJc w:val="left"/>
      <w:pPr>
        <w:ind w:left="3051" w:hanging="360"/>
      </w:pPr>
      <w:rPr>
        <w:rFonts w:ascii="Symbol" w:hAnsi="Symbol" w:cs="Symbol" w:hint="default"/>
      </w:rPr>
    </w:lvl>
    <w:lvl w:ilvl="4">
      <w:start w:val="1"/>
      <w:numFmt w:val="bullet"/>
      <w:lvlText w:val="o"/>
      <w:lvlJc w:val="left"/>
      <w:pPr>
        <w:ind w:left="3771" w:hanging="360"/>
      </w:pPr>
      <w:rPr>
        <w:rFonts w:ascii="Courier New" w:hAnsi="Courier New" w:cs="Courier New" w:hint="default"/>
      </w:rPr>
    </w:lvl>
    <w:lvl w:ilvl="5">
      <w:start w:val="1"/>
      <w:numFmt w:val="bullet"/>
      <w:lvlText w:val=""/>
      <w:lvlJc w:val="left"/>
      <w:pPr>
        <w:ind w:left="4491" w:hanging="360"/>
      </w:pPr>
      <w:rPr>
        <w:rFonts w:ascii="Wingdings" w:hAnsi="Wingdings" w:cs="Wingdings" w:hint="default"/>
      </w:rPr>
    </w:lvl>
    <w:lvl w:ilvl="6">
      <w:start w:val="1"/>
      <w:numFmt w:val="bullet"/>
      <w:lvlText w:val=""/>
      <w:lvlJc w:val="left"/>
      <w:pPr>
        <w:ind w:left="5211" w:hanging="360"/>
      </w:pPr>
      <w:rPr>
        <w:rFonts w:ascii="Symbol" w:hAnsi="Symbol" w:cs="Symbol" w:hint="default"/>
      </w:rPr>
    </w:lvl>
    <w:lvl w:ilvl="7">
      <w:start w:val="1"/>
      <w:numFmt w:val="bullet"/>
      <w:lvlText w:val="o"/>
      <w:lvlJc w:val="left"/>
      <w:pPr>
        <w:ind w:left="5931" w:hanging="360"/>
      </w:pPr>
      <w:rPr>
        <w:rFonts w:ascii="Courier New" w:hAnsi="Courier New" w:cs="Courier New" w:hint="default"/>
      </w:rPr>
    </w:lvl>
    <w:lvl w:ilvl="8">
      <w:start w:val="1"/>
      <w:numFmt w:val="bullet"/>
      <w:lvlText w:val=""/>
      <w:lvlJc w:val="left"/>
      <w:pPr>
        <w:ind w:left="6651" w:hanging="360"/>
      </w:pPr>
      <w:rPr>
        <w:rFonts w:ascii="Wingdings" w:hAnsi="Wingdings" w:cs="Wingdings" w:hint="default"/>
      </w:rPr>
    </w:lvl>
  </w:abstractNum>
  <w:abstractNum w:abstractNumId="26" w15:restartNumberingAfterBreak="0">
    <w:nsid w:val="7DE92D86"/>
    <w:multiLevelType w:val="multilevel"/>
    <w:tmpl w:val="4DB4434A"/>
    <w:lvl w:ilvl="0">
      <w:start w:val="1"/>
      <w:numFmt w:val="none"/>
      <w:suff w:val="nothing"/>
      <w:lvlText w:val=""/>
      <w:lvlJc w:val="left"/>
      <w:pPr>
        <w:ind w:left="0" w:firstLine="0"/>
      </w:pPr>
    </w:lvl>
    <w:lvl w:ilvl="1">
      <w:start w:val="1"/>
      <w:numFmt w:val="decimal"/>
      <w:pStyle w:val="Nadpis2"/>
      <w:lvlText w:val="%2"/>
      <w:lvlJc w:val="left"/>
      <w:pPr>
        <w:ind w:left="576" w:hanging="576"/>
      </w:pPr>
    </w:lvl>
    <w:lvl w:ilvl="2">
      <w:start w:val="1"/>
      <w:numFmt w:val="none"/>
      <w:suff w:val="nothing"/>
      <w:lvlText w:val=""/>
      <w:lvlJc w:val="left"/>
      <w:pPr>
        <w:ind w:left="0" w:firstLine="0"/>
      </w:pPr>
    </w:lvl>
    <w:lvl w:ilvl="3">
      <w:start w:val="1"/>
      <w:numFmt w:val="decimal"/>
      <w:pStyle w:val="Nadpis4"/>
      <w:lvlText w:val="%2.%4"/>
      <w:lvlJc w:val="left"/>
      <w:pPr>
        <w:ind w:left="864" w:hanging="864"/>
      </w:pPr>
    </w:lvl>
    <w:lvl w:ilvl="4">
      <w:start w:val="1"/>
      <w:numFmt w:val="decimal"/>
      <w:pStyle w:val="Nadpis5"/>
      <w:lvlText w:val="%2.%4.%5"/>
      <w:lvlJc w:val="left"/>
      <w:pPr>
        <w:ind w:left="1008" w:hanging="1008"/>
      </w:pPr>
    </w:lvl>
    <w:lvl w:ilvl="5">
      <w:start w:val="1"/>
      <w:numFmt w:val="decimal"/>
      <w:pStyle w:val="Nadpis6"/>
      <w:lvlText w:val="%2.%4.%5.%6"/>
      <w:lvlJc w:val="left"/>
      <w:pPr>
        <w:ind w:left="1152" w:hanging="1152"/>
      </w:pPr>
    </w:lvl>
    <w:lvl w:ilvl="6">
      <w:start w:val="1"/>
      <w:numFmt w:val="decimal"/>
      <w:pStyle w:val="Nadpis7"/>
      <w:lvlText w:val="%2.%4.%5.%6.%7"/>
      <w:lvlJc w:val="left"/>
      <w:pPr>
        <w:ind w:left="1296" w:hanging="1296"/>
      </w:pPr>
    </w:lvl>
    <w:lvl w:ilvl="7">
      <w:start w:val="1"/>
      <w:numFmt w:val="decimal"/>
      <w:pStyle w:val="Nadpis8"/>
      <w:lvlText w:val="%2.%4.%5.%6.%7.%8"/>
      <w:lvlJc w:val="left"/>
      <w:pPr>
        <w:ind w:left="1440" w:hanging="1440"/>
      </w:pPr>
    </w:lvl>
    <w:lvl w:ilvl="8">
      <w:start w:val="1"/>
      <w:numFmt w:val="decimal"/>
      <w:pStyle w:val="Nadpis9"/>
      <w:lvlText w:val="%2.%4.%5.%6.%7.%8.%9"/>
      <w:lvlJc w:val="left"/>
      <w:pPr>
        <w:ind w:left="1584" w:hanging="1584"/>
      </w:pPr>
    </w:lvl>
  </w:abstractNum>
  <w:num w:numId="1">
    <w:abstractNumId w:val="26"/>
  </w:num>
  <w:num w:numId="2">
    <w:abstractNumId w:val="19"/>
  </w:num>
  <w:num w:numId="3">
    <w:abstractNumId w:val="8"/>
  </w:num>
  <w:num w:numId="4">
    <w:abstractNumId w:val="5"/>
  </w:num>
  <w:num w:numId="5">
    <w:abstractNumId w:val="24"/>
  </w:num>
  <w:num w:numId="6">
    <w:abstractNumId w:val="20"/>
  </w:num>
  <w:num w:numId="7">
    <w:abstractNumId w:val="17"/>
  </w:num>
  <w:num w:numId="8">
    <w:abstractNumId w:val="14"/>
  </w:num>
  <w:num w:numId="9">
    <w:abstractNumId w:val="9"/>
  </w:num>
  <w:num w:numId="10">
    <w:abstractNumId w:val="3"/>
  </w:num>
  <w:num w:numId="11">
    <w:abstractNumId w:val="22"/>
  </w:num>
  <w:num w:numId="12">
    <w:abstractNumId w:val="16"/>
  </w:num>
  <w:num w:numId="13">
    <w:abstractNumId w:val="21"/>
  </w:num>
  <w:num w:numId="14">
    <w:abstractNumId w:val="12"/>
  </w:num>
  <w:num w:numId="15">
    <w:abstractNumId w:val="4"/>
  </w:num>
  <w:num w:numId="16">
    <w:abstractNumId w:val="18"/>
  </w:num>
  <w:num w:numId="17">
    <w:abstractNumId w:val="1"/>
  </w:num>
  <w:num w:numId="18">
    <w:abstractNumId w:val="25"/>
  </w:num>
  <w:num w:numId="19">
    <w:abstractNumId w:val="7"/>
  </w:num>
  <w:num w:numId="20">
    <w:abstractNumId w:val="2"/>
  </w:num>
  <w:num w:numId="21">
    <w:abstractNumId w:val="13"/>
  </w:num>
  <w:num w:numId="22">
    <w:abstractNumId w:val="23"/>
  </w:num>
  <w:num w:numId="23">
    <w:abstractNumId w:val="0"/>
  </w:num>
  <w:num w:numId="24">
    <w:abstractNumId w:val="15"/>
  </w:num>
  <w:num w:numId="25">
    <w:abstractNumId w:val="11"/>
  </w:num>
  <w:num w:numId="26">
    <w:abstractNumId w:val="6"/>
  </w:num>
  <w:num w:numId="27">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AFD"/>
    <w:rsid w:val="0007301C"/>
    <w:rsid w:val="0007531E"/>
    <w:rsid w:val="000A4C0E"/>
    <w:rsid w:val="000A5D8E"/>
    <w:rsid w:val="000C3DE0"/>
    <w:rsid w:val="00107E63"/>
    <w:rsid w:val="001263E7"/>
    <w:rsid w:val="00127CBA"/>
    <w:rsid w:val="00155303"/>
    <w:rsid w:val="001553D8"/>
    <w:rsid w:val="0018672B"/>
    <w:rsid w:val="00195C65"/>
    <w:rsid w:val="001969BE"/>
    <w:rsid w:val="00222298"/>
    <w:rsid w:val="00223BEF"/>
    <w:rsid w:val="002519E8"/>
    <w:rsid w:val="00296B78"/>
    <w:rsid w:val="002C5F41"/>
    <w:rsid w:val="002D3F1B"/>
    <w:rsid w:val="002F4F85"/>
    <w:rsid w:val="00317454"/>
    <w:rsid w:val="00360DED"/>
    <w:rsid w:val="003657ED"/>
    <w:rsid w:val="00374AC8"/>
    <w:rsid w:val="00376A42"/>
    <w:rsid w:val="003A6664"/>
    <w:rsid w:val="003B5A87"/>
    <w:rsid w:val="003C6470"/>
    <w:rsid w:val="003C7B63"/>
    <w:rsid w:val="00402619"/>
    <w:rsid w:val="004672FF"/>
    <w:rsid w:val="00496302"/>
    <w:rsid w:val="00496F7C"/>
    <w:rsid w:val="004E20BF"/>
    <w:rsid w:val="00506C51"/>
    <w:rsid w:val="00507071"/>
    <w:rsid w:val="00562FBA"/>
    <w:rsid w:val="00581DEC"/>
    <w:rsid w:val="005A614A"/>
    <w:rsid w:val="005B0E05"/>
    <w:rsid w:val="005E01D3"/>
    <w:rsid w:val="0062578B"/>
    <w:rsid w:val="00673959"/>
    <w:rsid w:val="00685F2D"/>
    <w:rsid w:val="006A294F"/>
    <w:rsid w:val="006A71C4"/>
    <w:rsid w:val="006D2FAB"/>
    <w:rsid w:val="006F0A4F"/>
    <w:rsid w:val="007309F5"/>
    <w:rsid w:val="00794877"/>
    <w:rsid w:val="007D1430"/>
    <w:rsid w:val="0080091B"/>
    <w:rsid w:val="00803FEC"/>
    <w:rsid w:val="00833CAA"/>
    <w:rsid w:val="00867BE8"/>
    <w:rsid w:val="00892A50"/>
    <w:rsid w:val="008B7BBF"/>
    <w:rsid w:val="008C7A3A"/>
    <w:rsid w:val="008D05AA"/>
    <w:rsid w:val="008E4647"/>
    <w:rsid w:val="008F25E6"/>
    <w:rsid w:val="00921221"/>
    <w:rsid w:val="009B4152"/>
    <w:rsid w:val="00A05DA4"/>
    <w:rsid w:val="00A240F5"/>
    <w:rsid w:val="00A241A4"/>
    <w:rsid w:val="00A32339"/>
    <w:rsid w:val="00A5767B"/>
    <w:rsid w:val="00A57AFD"/>
    <w:rsid w:val="00A60069"/>
    <w:rsid w:val="00A67197"/>
    <w:rsid w:val="00A87C81"/>
    <w:rsid w:val="00A952E8"/>
    <w:rsid w:val="00AB785D"/>
    <w:rsid w:val="00AC20C9"/>
    <w:rsid w:val="00AC618B"/>
    <w:rsid w:val="00B05D64"/>
    <w:rsid w:val="00B30350"/>
    <w:rsid w:val="00B31131"/>
    <w:rsid w:val="00B43214"/>
    <w:rsid w:val="00B7549F"/>
    <w:rsid w:val="00BB04F6"/>
    <w:rsid w:val="00C05695"/>
    <w:rsid w:val="00C95491"/>
    <w:rsid w:val="00CA3FDF"/>
    <w:rsid w:val="00CB0D53"/>
    <w:rsid w:val="00CC4099"/>
    <w:rsid w:val="00CD2B65"/>
    <w:rsid w:val="00CD4A2B"/>
    <w:rsid w:val="00CD6EE2"/>
    <w:rsid w:val="00D30930"/>
    <w:rsid w:val="00D32C23"/>
    <w:rsid w:val="00D61E7F"/>
    <w:rsid w:val="00D934C7"/>
    <w:rsid w:val="00DE226C"/>
    <w:rsid w:val="00DE279E"/>
    <w:rsid w:val="00E24237"/>
    <w:rsid w:val="00E56EDB"/>
    <w:rsid w:val="00E75C28"/>
    <w:rsid w:val="00E76291"/>
    <w:rsid w:val="00E80C9B"/>
    <w:rsid w:val="00E923E7"/>
    <w:rsid w:val="00EA1367"/>
    <w:rsid w:val="00F01848"/>
    <w:rsid w:val="00F020FA"/>
    <w:rsid w:val="00F41019"/>
    <w:rsid w:val="00F61367"/>
    <w:rsid w:val="00F90FF9"/>
    <w:rsid w:val="00FA052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A002A"/>
  <w15:docId w15:val="{B35FDCDD-5770-44AB-819E-7F0F5DB5F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2B65"/>
    <w:pPr>
      <w:spacing w:after="120" w:line="288" w:lineRule="auto"/>
      <w:jc w:val="both"/>
      <w:textAlignment w:val="baseline"/>
    </w:pPr>
    <w:rPr>
      <w:rFonts w:ascii="Arial" w:eastAsia="Times New Roman" w:hAnsi="Arial" w:cs="Times New Roman"/>
      <w:szCs w:val="18"/>
    </w:rPr>
  </w:style>
  <w:style w:type="paragraph" w:styleId="Nadpis1">
    <w:name w:val="heading 1"/>
    <w:basedOn w:val="Normln"/>
    <w:next w:val="Normln"/>
    <w:link w:val="Nadpis1Char"/>
    <w:uiPriority w:val="9"/>
    <w:qFormat/>
    <w:rsid w:val="00387E10"/>
    <w:pPr>
      <w:keepNext/>
      <w:keepLines/>
      <w:overflowPunct w:val="0"/>
      <w:spacing w:before="480" w:after="0" w:line="360" w:lineRule="auto"/>
      <w:jc w:val="left"/>
      <w:textAlignment w:val="auto"/>
      <w:outlineLvl w:val="0"/>
    </w:pPr>
    <w:rPr>
      <w:rFonts w:ascii="Times New Roman" w:eastAsiaTheme="majorEastAsia" w:hAnsi="Times New Roman" w:cstheme="majorBidi"/>
      <w:b/>
      <w:bCs/>
      <w:color w:val="002060"/>
      <w:sz w:val="28"/>
      <w:szCs w:val="28"/>
    </w:rPr>
  </w:style>
  <w:style w:type="paragraph" w:styleId="Nadpis2">
    <w:name w:val="heading 2"/>
    <w:basedOn w:val="Normln"/>
    <w:next w:val="Normln"/>
    <w:link w:val="Nadpis2Char"/>
    <w:uiPriority w:val="99"/>
    <w:unhideWhenUsed/>
    <w:qFormat/>
    <w:rsid w:val="003A50BA"/>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3A50B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3A50BA"/>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unhideWhenUsed/>
    <w:qFormat/>
    <w:rsid w:val="003A50BA"/>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3A50BA"/>
    <w:pPr>
      <w:numPr>
        <w:ilvl w:val="5"/>
        <w:numId w:val="1"/>
      </w:numPr>
      <w:overflowPunct w:val="0"/>
      <w:spacing w:before="280" w:after="100" w:line="240" w:lineRule="auto"/>
      <w:jc w:val="left"/>
      <w:textAlignment w:val="auto"/>
      <w:outlineLvl w:val="5"/>
    </w:pPr>
    <w:rPr>
      <w:rFonts w:asciiTheme="majorHAnsi" w:eastAsiaTheme="majorEastAsia" w:hAnsiTheme="majorHAnsi" w:cstheme="majorBidi"/>
      <w:i/>
      <w:iCs/>
      <w:color w:val="4472C4" w:themeColor="accent1"/>
      <w:szCs w:val="22"/>
      <w:lang w:eastAsia="cs-CZ"/>
    </w:rPr>
  </w:style>
  <w:style w:type="paragraph" w:styleId="Nadpis7">
    <w:name w:val="heading 7"/>
    <w:basedOn w:val="Normln"/>
    <w:next w:val="Normln"/>
    <w:link w:val="Nadpis7Char"/>
    <w:uiPriority w:val="9"/>
    <w:semiHidden/>
    <w:unhideWhenUsed/>
    <w:qFormat/>
    <w:rsid w:val="003A50BA"/>
    <w:pPr>
      <w:numPr>
        <w:ilvl w:val="6"/>
        <w:numId w:val="1"/>
      </w:numPr>
      <w:overflowPunct w:val="0"/>
      <w:spacing w:before="320" w:after="100" w:line="240" w:lineRule="auto"/>
      <w:jc w:val="left"/>
      <w:textAlignment w:val="auto"/>
      <w:outlineLvl w:val="6"/>
    </w:pPr>
    <w:rPr>
      <w:rFonts w:asciiTheme="majorHAnsi" w:eastAsiaTheme="majorEastAsia" w:hAnsiTheme="majorHAnsi" w:cstheme="majorBidi"/>
      <w:b/>
      <w:bCs/>
      <w:color w:val="A5A5A5" w:themeColor="accent3"/>
      <w:sz w:val="20"/>
      <w:szCs w:val="20"/>
      <w:lang w:eastAsia="cs-CZ"/>
    </w:rPr>
  </w:style>
  <w:style w:type="paragraph" w:styleId="Nadpis8">
    <w:name w:val="heading 8"/>
    <w:basedOn w:val="Normln"/>
    <w:next w:val="Normln"/>
    <w:link w:val="Nadpis8Char"/>
    <w:semiHidden/>
    <w:unhideWhenUsed/>
    <w:qFormat/>
    <w:rsid w:val="003A50BA"/>
    <w:pPr>
      <w:numPr>
        <w:ilvl w:val="7"/>
        <w:numId w:val="1"/>
      </w:numPr>
      <w:overflowPunct w:val="0"/>
      <w:spacing w:before="320" w:after="100" w:line="240" w:lineRule="auto"/>
      <w:jc w:val="left"/>
      <w:textAlignment w:val="auto"/>
      <w:outlineLvl w:val="7"/>
    </w:pPr>
    <w:rPr>
      <w:rFonts w:asciiTheme="majorHAnsi" w:eastAsiaTheme="majorEastAsia" w:hAnsiTheme="majorHAnsi" w:cstheme="majorBidi"/>
      <w:b/>
      <w:bCs/>
      <w:i/>
      <w:iCs/>
      <w:color w:val="A5A5A5" w:themeColor="accent3"/>
      <w:sz w:val="20"/>
      <w:szCs w:val="20"/>
      <w:lang w:eastAsia="cs-CZ"/>
    </w:rPr>
  </w:style>
  <w:style w:type="paragraph" w:styleId="Nadpis9">
    <w:name w:val="heading 9"/>
    <w:basedOn w:val="Normln"/>
    <w:next w:val="Normln"/>
    <w:link w:val="Nadpis9Char"/>
    <w:semiHidden/>
    <w:unhideWhenUsed/>
    <w:qFormat/>
    <w:rsid w:val="003A50BA"/>
    <w:pPr>
      <w:numPr>
        <w:ilvl w:val="8"/>
        <w:numId w:val="1"/>
      </w:numPr>
      <w:overflowPunct w:val="0"/>
      <w:spacing w:before="320" w:after="100" w:line="240" w:lineRule="auto"/>
      <w:jc w:val="left"/>
      <w:textAlignment w:val="auto"/>
      <w:outlineLvl w:val="8"/>
    </w:pPr>
    <w:rPr>
      <w:rFonts w:asciiTheme="majorHAnsi" w:eastAsiaTheme="majorEastAsia" w:hAnsiTheme="majorHAnsi" w:cstheme="majorBidi"/>
      <w:i/>
      <w:iCs/>
      <w:color w:val="A5A5A5" w:themeColor="accent3"/>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387E10"/>
    <w:rPr>
      <w:rFonts w:ascii="Times New Roman" w:eastAsiaTheme="majorEastAsia" w:hAnsi="Times New Roman" w:cstheme="majorBidi"/>
      <w:b/>
      <w:bCs/>
      <w:color w:val="002060"/>
      <w:sz w:val="28"/>
      <w:szCs w:val="28"/>
    </w:rPr>
  </w:style>
  <w:style w:type="character" w:customStyle="1" w:styleId="Nadpis2Char">
    <w:name w:val="Nadpis 2 Char"/>
    <w:basedOn w:val="Standardnpsmoodstavce"/>
    <w:link w:val="Nadpis2"/>
    <w:uiPriority w:val="99"/>
    <w:qFormat/>
    <w:rsid w:val="003A50BA"/>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qFormat/>
    <w:rsid w:val="003A50BA"/>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semiHidden/>
    <w:qFormat/>
    <w:rsid w:val="003A50BA"/>
    <w:rPr>
      <w:rFonts w:asciiTheme="majorHAnsi" w:eastAsiaTheme="majorEastAsia" w:hAnsiTheme="majorHAnsi" w:cstheme="majorBidi"/>
      <w:i/>
      <w:iCs/>
      <w:color w:val="2F5496" w:themeColor="accent1" w:themeShade="BF"/>
      <w:szCs w:val="18"/>
    </w:rPr>
  </w:style>
  <w:style w:type="character" w:customStyle="1" w:styleId="Nadpis5Char">
    <w:name w:val="Nadpis 5 Char"/>
    <w:basedOn w:val="Standardnpsmoodstavce"/>
    <w:link w:val="Nadpis5"/>
    <w:uiPriority w:val="9"/>
    <w:qFormat/>
    <w:rsid w:val="003A50BA"/>
    <w:rPr>
      <w:rFonts w:asciiTheme="majorHAnsi" w:eastAsiaTheme="majorEastAsia" w:hAnsiTheme="majorHAnsi" w:cstheme="majorBidi"/>
      <w:color w:val="2F5496" w:themeColor="accent1" w:themeShade="BF"/>
      <w:szCs w:val="18"/>
    </w:rPr>
  </w:style>
  <w:style w:type="character" w:customStyle="1" w:styleId="Nadpis6Char">
    <w:name w:val="Nadpis 6 Char"/>
    <w:basedOn w:val="Standardnpsmoodstavce"/>
    <w:link w:val="Nadpis6"/>
    <w:uiPriority w:val="9"/>
    <w:semiHidden/>
    <w:qFormat/>
    <w:rsid w:val="003A50BA"/>
    <w:rPr>
      <w:rFonts w:asciiTheme="majorHAnsi" w:eastAsiaTheme="majorEastAsia" w:hAnsiTheme="majorHAnsi" w:cstheme="majorBidi"/>
      <w:i/>
      <w:iCs/>
      <w:color w:val="4472C4" w:themeColor="accent1"/>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387E10"/>
    <w:rPr>
      <w:rFonts w:ascii="Arial" w:eastAsia="Times New Roman" w:hAnsi="Arial" w:cs="Times New Roman"/>
      <w:szCs w:val="18"/>
    </w:rPr>
  </w:style>
  <w:style w:type="character" w:customStyle="1" w:styleId="ORCZodstavecChar">
    <w:name w:val="ORCZ odstavec Char"/>
    <w:basedOn w:val="Standardnpsmoodstavce"/>
    <w:link w:val="ORCZodstavec"/>
    <w:uiPriority w:val="99"/>
    <w:qFormat/>
    <w:rsid w:val="00387E10"/>
    <w:rPr>
      <w:sz w:val="21"/>
    </w:rPr>
  </w:style>
  <w:style w:type="character" w:customStyle="1" w:styleId="TitulekChar">
    <w:name w:val="Titulek Char"/>
    <w:link w:val="Titulek"/>
    <w:qFormat/>
    <w:rsid w:val="004556B5"/>
    <w:rPr>
      <w:rFonts w:ascii="Arial" w:eastAsia="Times New Roman" w:hAnsi="Arial" w:cs="Times New Roman"/>
      <w:i/>
      <w:iCs/>
      <w:color w:val="44546A" w:themeColor="text2"/>
      <w:sz w:val="18"/>
      <w:szCs w:val="18"/>
    </w:rPr>
  </w:style>
  <w:style w:type="character" w:customStyle="1" w:styleId="TextpoznpodarouChar">
    <w:name w:val="Text pozn. pod čarou Char"/>
    <w:basedOn w:val="Standardnpsmoodstavce"/>
    <w:link w:val="Textpoznpodarou"/>
    <w:uiPriority w:val="99"/>
    <w:semiHidden/>
    <w:qFormat/>
    <w:rsid w:val="004556B5"/>
    <w:rPr>
      <w:rFonts w:ascii="Arial" w:eastAsia="Times New Roman" w:hAnsi="Arial" w:cs="Times New Roman"/>
      <w:sz w:val="20"/>
      <w:szCs w:val="20"/>
    </w:rPr>
  </w:style>
  <w:style w:type="character" w:customStyle="1" w:styleId="Ukotvenpoznmkypodarou">
    <w:name w:val="Ukotvení poznámky pod čarou"/>
    <w:rPr>
      <w:vertAlign w:val="superscript"/>
    </w:rPr>
  </w:style>
  <w:style w:type="character" w:customStyle="1" w:styleId="FootnoteCharacters">
    <w:name w:val="Footnote Characters"/>
    <w:basedOn w:val="Standardnpsmoodstavce"/>
    <w:uiPriority w:val="99"/>
    <w:semiHidden/>
    <w:unhideWhenUsed/>
    <w:qFormat/>
    <w:rsid w:val="004556B5"/>
    <w:rPr>
      <w:vertAlign w:val="superscript"/>
    </w:rPr>
  </w:style>
  <w:style w:type="character" w:customStyle="1" w:styleId="Nadpis7Char">
    <w:name w:val="Nadpis 7 Char"/>
    <w:basedOn w:val="Standardnpsmoodstavce"/>
    <w:link w:val="Nadpis7"/>
    <w:uiPriority w:val="9"/>
    <w:semiHidden/>
    <w:qFormat/>
    <w:rsid w:val="003A50BA"/>
    <w:rPr>
      <w:rFonts w:asciiTheme="majorHAnsi" w:eastAsiaTheme="majorEastAsia" w:hAnsiTheme="majorHAnsi" w:cstheme="majorBidi"/>
      <w:b/>
      <w:bCs/>
      <w:color w:val="A5A5A5" w:themeColor="accent3"/>
      <w:sz w:val="20"/>
      <w:szCs w:val="20"/>
      <w:lang w:eastAsia="cs-CZ"/>
    </w:rPr>
  </w:style>
  <w:style w:type="character" w:customStyle="1" w:styleId="Nadpis8Char">
    <w:name w:val="Nadpis 8 Char"/>
    <w:basedOn w:val="Standardnpsmoodstavce"/>
    <w:link w:val="Nadpis8"/>
    <w:semiHidden/>
    <w:qFormat/>
    <w:rsid w:val="003A50BA"/>
    <w:rPr>
      <w:rFonts w:asciiTheme="majorHAnsi" w:eastAsiaTheme="majorEastAsia" w:hAnsiTheme="majorHAnsi" w:cstheme="majorBidi"/>
      <w:b/>
      <w:bCs/>
      <w:i/>
      <w:iCs/>
      <w:color w:val="A5A5A5" w:themeColor="accent3"/>
      <w:sz w:val="20"/>
      <w:szCs w:val="20"/>
      <w:lang w:eastAsia="cs-CZ"/>
    </w:rPr>
  </w:style>
  <w:style w:type="character" w:customStyle="1" w:styleId="Nadpis9Char">
    <w:name w:val="Nadpis 9 Char"/>
    <w:basedOn w:val="Standardnpsmoodstavce"/>
    <w:link w:val="Nadpis9"/>
    <w:semiHidden/>
    <w:qFormat/>
    <w:rsid w:val="003A50BA"/>
    <w:rPr>
      <w:rFonts w:asciiTheme="majorHAnsi" w:eastAsiaTheme="majorEastAsia" w:hAnsiTheme="majorHAnsi" w:cstheme="majorBidi"/>
      <w:i/>
      <w:iCs/>
      <w:color w:val="A5A5A5" w:themeColor="accent3"/>
      <w:sz w:val="20"/>
      <w:szCs w:val="20"/>
      <w:lang w:eastAsia="cs-CZ"/>
    </w:rPr>
  </w:style>
  <w:style w:type="character" w:customStyle="1" w:styleId="Internetovodkaz">
    <w:name w:val="Internetový odkaz"/>
    <w:basedOn w:val="Standardnpsmoodstavce"/>
    <w:uiPriority w:val="99"/>
    <w:unhideWhenUsed/>
    <w:rsid w:val="003A50BA"/>
    <w:rPr>
      <w:color w:val="0563C1" w:themeColor="hyperlink"/>
      <w:u w:val="single"/>
    </w:rPr>
  </w:style>
  <w:style w:type="character" w:customStyle="1" w:styleId="ZhlavChar">
    <w:name w:val="Záhlaví Char"/>
    <w:basedOn w:val="Standardnpsmoodstavce"/>
    <w:link w:val="Zhlav"/>
    <w:uiPriority w:val="99"/>
    <w:qFormat/>
    <w:rsid w:val="003A50BA"/>
    <w:rPr>
      <w:rFonts w:ascii="Arial" w:eastAsia="Times New Roman" w:hAnsi="Arial" w:cs="Times New Roman"/>
      <w:szCs w:val="18"/>
    </w:rPr>
  </w:style>
  <w:style w:type="character" w:customStyle="1" w:styleId="ZpatChar">
    <w:name w:val="Zápatí Char"/>
    <w:basedOn w:val="Standardnpsmoodstavce"/>
    <w:link w:val="Zpat"/>
    <w:uiPriority w:val="99"/>
    <w:qFormat/>
    <w:rsid w:val="003A50BA"/>
    <w:rPr>
      <w:rFonts w:ascii="Arial" w:eastAsia="Times New Roman" w:hAnsi="Arial" w:cs="Times New Roman"/>
      <w:szCs w:val="18"/>
    </w:rPr>
  </w:style>
  <w:style w:type="character" w:customStyle="1" w:styleId="OseznamklasChar">
    <w:name w:val="O_seznam_klas Char"/>
    <w:basedOn w:val="Standardnpsmoodstavce"/>
    <w:link w:val="Oseznamklas"/>
    <w:qFormat/>
    <w:rsid w:val="003A50BA"/>
    <w:rPr>
      <w:color w:val="44546A" w:themeColor="text2"/>
      <w:sz w:val="21"/>
    </w:rPr>
  </w:style>
  <w:style w:type="character" w:customStyle="1" w:styleId="seznam12Char">
    <w:name w:val="seznam12 Char"/>
    <w:basedOn w:val="Standardnpsmoodstavce"/>
    <w:qFormat/>
    <w:rsid w:val="003A50BA"/>
    <w:rPr>
      <w:sz w:val="21"/>
    </w:rPr>
  </w:style>
  <w:style w:type="character" w:customStyle="1" w:styleId="BezmezerChar">
    <w:name w:val="Bez mezer Char"/>
    <w:basedOn w:val="Standardnpsmoodstavce"/>
    <w:link w:val="Bezmezer"/>
    <w:qFormat/>
    <w:rsid w:val="003A50BA"/>
  </w:style>
  <w:style w:type="character" w:customStyle="1" w:styleId="OodstavecChar">
    <w:name w:val="O_odstavec Char"/>
    <w:basedOn w:val="Standardnpsmoodstavce"/>
    <w:link w:val="Oodstavec"/>
    <w:qFormat/>
    <w:rsid w:val="003A50BA"/>
    <w:rPr>
      <w:sz w:val="21"/>
    </w:rPr>
  </w:style>
  <w:style w:type="character" w:customStyle="1" w:styleId="TextbublinyChar">
    <w:name w:val="Text bubliny Char"/>
    <w:basedOn w:val="Standardnpsmoodstavce"/>
    <w:link w:val="Textbubliny"/>
    <w:uiPriority w:val="99"/>
    <w:qFormat/>
    <w:rsid w:val="003A50BA"/>
    <w:rPr>
      <w:rFonts w:ascii="Tahoma" w:hAnsi="Tahoma" w:cs="Tahoma"/>
      <w:sz w:val="16"/>
      <w:szCs w:val="16"/>
    </w:rPr>
  </w:style>
  <w:style w:type="character" w:styleId="Odkaznakoment">
    <w:name w:val="annotation reference"/>
    <w:basedOn w:val="Standardnpsmoodstavce"/>
    <w:uiPriority w:val="99"/>
    <w:unhideWhenUsed/>
    <w:qFormat/>
    <w:rsid w:val="003A50BA"/>
    <w:rPr>
      <w:sz w:val="16"/>
      <w:szCs w:val="16"/>
    </w:rPr>
  </w:style>
  <w:style w:type="character" w:customStyle="1" w:styleId="TextkomenteChar">
    <w:name w:val="Text komentáře Char"/>
    <w:basedOn w:val="Standardnpsmoodstavce"/>
    <w:link w:val="Textkomente"/>
    <w:uiPriority w:val="99"/>
    <w:qFormat/>
    <w:rsid w:val="003A50BA"/>
    <w:rPr>
      <w:rFonts w:ascii="Arial" w:eastAsia="Times New Roman" w:hAnsi="Arial" w:cs="Times New Roman"/>
      <w:sz w:val="20"/>
      <w:szCs w:val="20"/>
    </w:rPr>
  </w:style>
  <w:style w:type="character" w:customStyle="1" w:styleId="PedmtkomenteChar">
    <w:name w:val="Předmět komentáře Char"/>
    <w:basedOn w:val="TextkomenteChar"/>
    <w:link w:val="Pedmtkomente"/>
    <w:uiPriority w:val="99"/>
    <w:semiHidden/>
    <w:qFormat/>
    <w:rsid w:val="003A50BA"/>
    <w:rPr>
      <w:rFonts w:ascii="Arial" w:eastAsia="Times New Roman" w:hAnsi="Arial" w:cs="Times New Roman"/>
      <w:b/>
      <w:bCs/>
      <w:sz w:val="20"/>
      <w:szCs w:val="20"/>
    </w:rPr>
  </w:style>
  <w:style w:type="character" w:customStyle="1" w:styleId="EARSmallChar">
    <w:name w:val="EAR Small Char"/>
    <w:basedOn w:val="Standardnpsmoodstavce"/>
    <w:link w:val="EARSmall"/>
    <w:qFormat/>
    <w:rsid w:val="003A50BA"/>
    <w:rPr>
      <w:rFonts w:ascii="Arial" w:hAnsi="Arial" w:cs="Arial"/>
      <w:sz w:val="18"/>
    </w:rPr>
  </w:style>
  <w:style w:type="character" w:customStyle="1" w:styleId="ZkladntextChar">
    <w:name w:val="Základní text Char"/>
    <w:basedOn w:val="Standardnpsmoodstavce"/>
    <w:link w:val="Zkladntext"/>
    <w:qFormat/>
    <w:rsid w:val="003A50BA"/>
    <w:rPr>
      <w:rFonts w:ascii="Arial" w:eastAsia="Times New Roman" w:hAnsi="Arial" w:cs="Times New Roman"/>
      <w:szCs w:val="20"/>
    </w:rPr>
  </w:style>
  <w:style w:type="character" w:customStyle="1" w:styleId="nadpisdruhrovnChar">
    <w:name w:val="nadpis druhé úrovně Char"/>
    <w:basedOn w:val="OdstavecseseznamemChar"/>
    <w:qFormat/>
    <w:locked/>
    <w:rsid w:val="003A50BA"/>
    <w:rPr>
      <w:rFonts w:ascii="Arial" w:eastAsiaTheme="minorEastAsia" w:hAnsi="Arial" w:cs="Arial"/>
      <w:b/>
      <w:szCs w:val="18"/>
      <w:lang w:eastAsia="cs-CZ"/>
    </w:rPr>
  </w:style>
  <w:style w:type="character" w:customStyle="1" w:styleId="PlohanadpisprvnrovnChar">
    <w:name w:val="Příloha nadpis první úrovně Char"/>
    <w:link w:val="Plohanadpisprvnrovn"/>
    <w:qFormat/>
    <w:locked/>
    <w:rsid w:val="003A50BA"/>
    <w:rPr>
      <w:rFonts w:ascii="Signika" w:eastAsia="Times New Roman" w:hAnsi="Signika" w:cs="Arial"/>
      <w:b/>
      <w:color w:val="0070C0"/>
      <w:sz w:val="24"/>
      <w:szCs w:val="20"/>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val="0"/>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b w:val="0"/>
      <w:i/>
    </w:rPr>
  </w:style>
  <w:style w:type="character" w:customStyle="1" w:styleId="ListLabel21">
    <w:name w:val="ListLabel 21"/>
    <w:qFormat/>
    <w:rPr>
      <w:color w:val="8496B0"/>
    </w:rPr>
  </w:style>
  <w:style w:type="character" w:customStyle="1" w:styleId="ListLabel22">
    <w:name w:val="ListLabel 22"/>
    <w:qFormat/>
    <w:rPr>
      <w:color w:val="auto"/>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sz w:val="24"/>
    </w:rPr>
  </w:style>
  <w:style w:type="character" w:customStyle="1" w:styleId="ListLabel27">
    <w:name w:val="ListLabel 27"/>
    <w:qFormat/>
    <w:rPr>
      <w:b/>
    </w:rPr>
  </w:style>
  <w:style w:type="character" w:customStyle="1" w:styleId="ListLabel28">
    <w:name w:val="ListLabel 28"/>
    <w:qFormat/>
    <w:rPr>
      <w:rFonts w:cs="Calibri"/>
      <w:b/>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rFonts w:cs="Arial"/>
    </w:rPr>
  </w:style>
  <w:style w:type="character" w:customStyle="1" w:styleId="ListLabel67">
    <w:name w:val="ListLabel 67"/>
    <w:qFormat/>
    <w:rPr>
      <w:rFonts w:eastAsia="Calibri" w:cs="Arial"/>
      <w:sz w:val="22"/>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rFonts w:cs="Times New Roman"/>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Znakypropoznmkupodarou">
    <w:name w:val="Znaky pro poznámku pod čarou"/>
    <w:qFormat/>
  </w:style>
  <w:style w:type="character" w:customStyle="1" w:styleId="Ukotvenvysvtlivky">
    <w:name w:val="Ukotvení vysvětlivky"/>
    <w:rPr>
      <w:vertAlign w:val="superscript"/>
    </w:rPr>
  </w:style>
  <w:style w:type="character" w:customStyle="1" w:styleId="Znakyprovysvtlivky">
    <w:name w:val="Znaky pro vysvětlivky"/>
    <w:qFormat/>
  </w:style>
  <w:style w:type="paragraph" w:customStyle="1" w:styleId="Nadpis">
    <w:name w:val="Nadpis"/>
    <w:basedOn w:val="Normln"/>
    <w:next w:val="Zkladntext"/>
    <w:qFormat/>
    <w:pPr>
      <w:keepNext/>
      <w:spacing w:before="240"/>
    </w:pPr>
    <w:rPr>
      <w:rFonts w:ascii="Liberation Sans" w:eastAsia="Microsoft YaHei" w:hAnsi="Liberation Sans" w:cs="Arial"/>
      <w:sz w:val="28"/>
      <w:szCs w:val="28"/>
    </w:rPr>
  </w:style>
  <w:style w:type="paragraph" w:styleId="Zkladntext">
    <w:name w:val="Body Text"/>
    <w:basedOn w:val="Normln"/>
    <w:link w:val="ZkladntextChar"/>
    <w:qFormat/>
    <w:rsid w:val="003A50BA"/>
    <w:pPr>
      <w:overflowPunct w:val="0"/>
      <w:spacing w:before="120" w:line="240" w:lineRule="auto"/>
      <w:textAlignment w:val="auto"/>
    </w:pPr>
    <w:rPr>
      <w:szCs w:val="20"/>
    </w:rPr>
  </w:style>
  <w:style w:type="paragraph" w:styleId="Seznam">
    <w:name w:val="List"/>
    <w:basedOn w:val="Zkladntext"/>
    <w:rPr>
      <w:rFonts w:cs="Arial"/>
    </w:rPr>
  </w:style>
  <w:style w:type="paragraph" w:styleId="Titulek">
    <w:name w:val="caption"/>
    <w:basedOn w:val="Normln"/>
    <w:next w:val="Normln"/>
    <w:link w:val="TitulekChar"/>
    <w:unhideWhenUsed/>
    <w:qFormat/>
    <w:rsid w:val="004556B5"/>
    <w:pPr>
      <w:spacing w:after="200" w:line="240" w:lineRule="auto"/>
    </w:pPr>
    <w:rPr>
      <w:i/>
      <w:iCs/>
      <w:color w:val="44546A" w:themeColor="text2"/>
      <w:sz w:val="18"/>
    </w:rPr>
  </w:style>
  <w:style w:type="paragraph" w:customStyle="1" w:styleId="Rejstk">
    <w:name w:val="Rejstřík"/>
    <w:basedOn w:val="Normln"/>
    <w:qFormat/>
    <w:pPr>
      <w:suppressLineNumbers/>
    </w:pPr>
    <w:rPr>
      <w:rFonts w:cs="Arial"/>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387E10"/>
    <w:pPr>
      <w:ind w:left="720"/>
      <w:contextualSpacing/>
    </w:pPr>
  </w:style>
  <w:style w:type="paragraph" w:customStyle="1" w:styleId="ORCZodstavec">
    <w:name w:val="ORCZ odstavec"/>
    <w:basedOn w:val="Normln"/>
    <w:link w:val="ORCZodstavecChar"/>
    <w:uiPriority w:val="99"/>
    <w:qFormat/>
    <w:rsid w:val="00387E10"/>
    <w:pPr>
      <w:overflowPunct w:val="0"/>
      <w:spacing w:before="120" w:after="180" w:line="273" w:lineRule="auto"/>
      <w:jc w:val="left"/>
      <w:textAlignment w:val="auto"/>
    </w:pPr>
    <w:rPr>
      <w:rFonts w:asciiTheme="minorHAnsi" w:eastAsiaTheme="minorHAnsi" w:hAnsiTheme="minorHAnsi" w:cstheme="minorBidi"/>
      <w:sz w:val="21"/>
      <w:szCs w:val="22"/>
    </w:rPr>
  </w:style>
  <w:style w:type="paragraph" w:styleId="Textpoznpodarou">
    <w:name w:val="footnote text"/>
    <w:basedOn w:val="Normln"/>
    <w:link w:val="TextpoznpodarouChar"/>
    <w:uiPriority w:val="99"/>
    <w:semiHidden/>
    <w:unhideWhenUsed/>
    <w:rsid w:val="004556B5"/>
    <w:pPr>
      <w:spacing w:after="0" w:line="240" w:lineRule="auto"/>
    </w:pPr>
    <w:rPr>
      <w:sz w:val="20"/>
      <w:szCs w:val="20"/>
    </w:rPr>
  </w:style>
  <w:style w:type="paragraph" w:customStyle="1" w:styleId="slovnobrzk">
    <w:name w:val="číslování obrázků"/>
    <w:basedOn w:val="Titulek"/>
    <w:qFormat/>
    <w:rsid w:val="003A50BA"/>
    <w:pPr>
      <w:tabs>
        <w:tab w:val="left" w:pos="1191"/>
      </w:tabs>
      <w:overflowPunct w:val="0"/>
      <w:spacing w:before="240" w:after="240"/>
      <w:ind w:left="720"/>
      <w:textAlignment w:val="auto"/>
    </w:pPr>
    <w:rPr>
      <w:rFonts w:asciiTheme="minorHAnsi" w:hAnsiTheme="minorHAnsi" w:cstheme="minorBidi"/>
      <w:iCs w:val="0"/>
      <w:color w:val="000080"/>
      <w:sz w:val="20"/>
      <w:szCs w:val="20"/>
      <w:lang w:eastAsia="cs-CZ"/>
    </w:rPr>
  </w:style>
  <w:style w:type="paragraph" w:styleId="Zhlav">
    <w:name w:val="header"/>
    <w:basedOn w:val="Normln"/>
    <w:link w:val="ZhlavChar"/>
    <w:uiPriority w:val="99"/>
    <w:unhideWhenUsed/>
    <w:rsid w:val="003A50BA"/>
    <w:pPr>
      <w:tabs>
        <w:tab w:val="center" w:pos="4536"/>
        <w:tab w:val="right" w:pos="9072"/>
      </w:tabs>
      <w:spacing w:after="0" w:line="240" w:lineRule="auto"/>
    </w:pPr>
  </w:style>
  <w:style w:type="paragraph" w:styleId="Zpat">
    <w:name w:val="footer"/>
    <w:basedOn w:val="Normln"/>
    <w:link w:val="ZpatChar"/>
    <w:uiPriority w:val="99"/>
    <w:unhideWhenUsed/>
    <w:rsid w:val="003A50BA"/>
    <w:pPr>
      <w:tabs>
        <w:tab w:val="center" w:pos="4536"/>
        <w:tab w:val="right" w:pos="9072"/>
      </w:tabs>
      <w:spacing w:after="0" w:line="240" w:lineRule="auto"/>
    </w:pPr>
  </w:style>
  <w:style w:type="paragraph" w:styleId="Nadpisobsahu">
    <w:name w:val="TOC Heading"/>
    <w:basedOn w:val="Nadpis1"/>
    <w:next w:val="Normln"/>
    <w:uiPriority w:val="39"/>
    <w:unhideWhenUsed/>
    <w:qFormat/>
    <w:rsid w:val="003A50BA"/>
    <w:pPr>
      <w:spacing w:before="240" w:line="259" w:lineRule="auto"/>
    </w:pPr>
    <w:rPr>
      <w:rFonts w:asciiTheme="majorHAnsi" w:hAnsiTheme="majorHAnsi"/>
      <w:b w:val="0"/>
      <w:bCs w:val="0"/>
      <w:color w:val="2F5496" w:themeColor="accent1" w:themeShade="BF"/>
      <w:sz w:val="32"/>
      <w:szCs w:val="32"/>
      <w:lang w:eastAsia="cs-CZ"/>
    </w:rPr>
  </w:style>
  <w:style w:type="paragraph" w:styleId="Obsah1">
    <w:name w:val="toc 1"/>
    <w:basedOn w:val="Normln"/>
    <w:next w:val="Normln"/>
    <w:autoRedefine/>
    <w:uiPriority w:val="39"/>
    <w:unhideWhenUsed/>
    <w:rsid w:val="003A50BA"/>
    <w:pPr>
      <w:spacing w:after="100"/>
    </w:pPr>
  </w:style>
  <w:style w:type="paragraph" w:customStyle="1" w:styleId="Oseznamklas">
    <w:name w:val="O_seznam_klas"/>
    <w:basedOn w:val="Odstavecseseznamem"/>
    <w:link w:val="OseznamklasChar"/>
    <w:qFormat/>
    <w:rsid w:val="003A50BA"/>
    <w:pPr>
      <w:overflowPunct w:val="0"/>
      <w:spacing w:before="120" w:line="240" w:lineRule="auto"/>
      <w:jc w:val="left"/>
      <w:textAlignment w:val="auto"/>
    </w:pPr>
    <w:rPr>
      <w:rFonts w:asciiTheme="minorHAnsi" w:eastAsiaTheme="minorHAnsi" w:hAnsiTheme="minorHAnsi" w:cstheme="minorBidi"/>
      <w:color w:val="44546A" w:themeColor="text2"/>
      <w:sz w:val="21"/>
      <w:szCs w:val="22"/>
    </w:rPr>
  </w:style>
  <w:style w:type="paragraph" w:customStyle="1" w:styleId="seznam12">
    <w:name w:val="seznam12"/>
    <w:basedOn w:val="Odstavecseseznamem"/>
    <w:autoRedefine/>
    <w:qFormat/>
    <w:rsid w:val="003A50BA"/>
    <w:pPr>
      <w:overflowPunct w:val="0"/>
      <w:spacing w:after="0" w:line="360" w:lineRule="auto"/>
      <w:textAlignment w:val="auto"/>
    </w:pPr>
    <w:rPr>
      <w:rFonts w:asciiTheme="minorHAnsi" w:eastAsiaTheme="minorHAnsi" w:hAnsiTheme="minorHAnsi" w:cstheme="minorBidi"/>
      <w:sz w:val="21"/>
      <w:szCs w:val="22"/>
    </w:rPr>
  </w:style>
  <w:style w:type="paragraph" w:styleId="Bezmezer">
    <w:name w:val="No Spacing"/>
    <w:link w:val="BezmezerChar"/>
    <w:qFormat/>
    <w:rsid w:val="003A50BA"/>
  </w:style>
  <w:style w:type="paragraph" w:customStyle="1" w:styleId="Oodstavec">
    <w:name w:val="O_odstavec"/>
    <w:basedOn w:val="Normln"/>
    <w:link w:val="OodstavecChar"/>
    <w:qFormat/>
    <w:rsid w:val="003A50BA"/>
    <w:pPr>
      <w:overflowPunct w:val="0"/>
      <w:spacing w:before="120" w:after="180" w:line="273" w:lineRule="auto"/>
      <w:jc w:val="left"/>
      <w:textAlignment w:val="auto"/>
    </w:pPr>
    <w:rPr>
      <w:rFonts w:asciiTheme="minorHAnsi" w:eastAsiaTheme="minorHAnsi" w:hAnsiTheme="minorHAnsi" w:cstheme="minorBidi"/>
      <w:sz w:val="21"/>
      <w:szCs w:val="22"/>
    </w:rPr>
  </w:style>
  <w:style w:type="paragraph" w:styleId="Normlnweb">
    <w:name w:val="Normal (Web)"/>
    <w:basedOn w:val="Normln"/>
    <w:uiPriority w:val="99"/>
    <w:unhideWhenUsed/>
    <w:qFormat/>
    <w:rsid w:val="003A50BA"/>
    <w:pPr>
      <w:overflowPunct w:val="0"/>
      <w:spacing w:beforeAutospacing="1" w:afterAutospacing="1" w:line="240" w:lineRule="auto"/>
      <w:jc w:val="left"/>
      <w:textAlignment w:val="auto"/>
    </w:pPr>
    <w:rPr>
      <w:rFonts w:ascii="Times New Roman" w:hAnsi="Times New Roman"/>
      <w:sz w:val="24"/>
      <w:szCs w:val="24"/>
      <w:lang w:eastAsia="cs-CZ"/>
    </w:rPr>
  </w:style>
  <w:style w:type="paragraph" w:styleId="Textbubliny">
    <w:name w:val="Balloon Text"/>
    <w:basedOn w:val="Normln"/>
    <w:link w:val="TextbublinyChar"/>
    <w:uiPriority w:val="99"/>
    <w:unhideWhenUsed/>
    <w:qFormat/>
    <w:rsid w:val="003A50BA"/>
    <w:pPr>
      <w:overflowPunct w:val="0"/>
      <w:spacing w:after="0" w:line="240" w:lineRule="auto"/>
      <w:jc w:val="left"/>
      <w:textAlignment w:val="auto"/>
    </w:pPr>
    <w:rPr>
      <w:rFonts w:ascii="Tahoma" w:eastAsiaTheme="minorHAnsi" w:hAnsi="Tahoma" w:cs="Tahoma"/>
      <w:sz w:val="16"/>
      <w:szCs w:val="16"/>
    </w:rPr>
  </w:style>
  <w:style w:type="paragraph" w:styleId="Textkomente">
    <w:name w:val="annotation text"/>
    <w:basedOn w:val="Normln"/>
    <w:link w:val="TextkomenteChar"/>
    <w:uiPriority w:val="99"/>
    <w:unhideWhenUsed/>
    <w:qFormat/>
    <w:rsid w:val="003A50BA"/>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sid w:val="003A50BA"/>
    <w:rPr>
      <w:b/>
      <w:bCs/>
    </w:rPr>
  </w:style>
  <w:style w:type="paragraph" w:customStyle="1" w:styleId="l1">
    <w:name w:val="l1"/>
    <w:basedOn w:val="Normln"/>
    <w:qFormat/>
    <w:rsid w:val="003A50BA"/>
    <w:pPr>
      <w:overflowPunct w:val="0"/>
      <w:spacing w:beforeAutospacing="1" w:afterAutospacing="1" w:line="240" w:lineRule="auto"/>
      <w:jc w:val="left"/>
      <w:textAlignment w:val="auto"/>
    </w:pPr>
    <w:rPr>
      <w:rFonts w:ascii="Times New Roman" w:hAnsi="Times New Roman"/>
      <w:sz w:val="24"/>
      <w:szCs w:val="24"/>
      <w:lang w:eastAsia="cs-CZ"/>
    </w:rPr>
  </w:style>
  <w:style w:type="paragraph" w:customStyle="1" w:styleId="l2">
    <w:name w:val="l2"/>
    <w:basedOn w:val="Normln"/>
    <w:qFormat/>
    <w:rsid w:val="003A50BA"/>
    <w:pPr>
      <w:overflowPunct w:val="0"/>
      <w:spacing w:beforeAutospacing="1" w:afterAutospacing="1" w:line="240" w:lineRule="auto"/>
      <w:jc w:val="left"/>
      <w:textAlignment w:val="auto"/>
    </w:pPr>
    <w:rPr>
      <w:rFonts w:ascii="Times New Roman" w:hAnsi="Times New Roman"/>
      <w:sz w:val="24"/>
      <w:szCs w:val="24"/>
      <w:lang w:eastAsia="cs-CZ"/>
    </w:rPr>
  </w:style>
  <w:style w:type="paragraph" w:customStyle="1" w:styleId="l3">
    <w:name w:val="l3"/>
    <w:basedOn w:val="Normln"/>
    <w:qFormat/>
    <w:rsid w:val="003A50BA"/>
    <w:pPr>
      <w:overflowPunct w:val="0"/>
      <w:spacing w:beforeAutospacing="1" w:afterAutospacing="1" w:line="240" w:lineRule="auto"/>
      <w:jc w:val="left"/>
      <w:textAlignment w:val="auto"/>
    </w:pPr>
    <w:rPr>
      <w:rFonts w:ascii="Times New Roman" w:hAnsi="Times New Roman"/>
      <w:sz w:val="24"/>
      <w:szCs w:val="24"/>
      <w:lang w:eastAsia="cs-CZ"/>
    </w:rPr>
  </w:style>
  <w:style w:type="paragraph" w:customStyle="1" w:styleId="Default">
    <w:name w:val="Default"/>
    <w:qFormat/>
    <w:rsid w:val="003A50BA"/>
    <w:rPr>
      <w:rFonts w:ascii="Calibri" w:eastAsia="Times New Roman" w:hAnsi="Calibri" w:cs="Calibri"/>
      <w:color w:val="000000"/>
      <w:sz w:val="24"/>
      <w:szCs w:val="24"/>
      <w:lang w:eastAsia="cs-CZ"/>
    </w:rPr>
  </w:style>
  <w:style w:type="paragraph" w:styleId="Obsah2">
    <w:name w:val="toc 2"/>
    <w:basedOn w:val="Normln"/>
    <w:next w:val="Normln"/>
    <w:autoRedefine/>
    <w:uiPriority w:val="39"/>
    <w:unhideWhenUsed/>
    <w:rsid w:val="003A50BA"/>
    <w:pPr>
      <w:tabs>
        <w:tab w:val="left" w:pos="660"/>
        <w:tab w:val="right" w:leader="dot" w:pos="9062"/>
      </w:tabs>
      <w:spacing w:after="100"/>
      <w:ind w:left="170"/>
    </w:pPr>
  </w:style>
  <w:style w:type="paragraph" w:styleId="Obsah3">
    <w:name w:val="toc 3"/>
    <w:basedOn w:val="Normln"/>
    <w:next w:val="Normln"/>
    <w:autoRedefine/>
    <w:uiPriority w:val="39"/>
    <w:unhideWhenUsed/>
    <w:rsid w:val="003A50BA"/>
    <w:pPr>
      <w:spacing w:after="100"/>
      <w:ind w:left="440"/>
    </w:pPr>
  </w:style>
  <w:style w:type="paragraph" w:customStyle="1" w:styleId="EARSmall">
    <w:name w:val="EAR Small"/>
    <w:basedOn w:val="Normln"/>
    <w:next w:val="Normln"/>
    <w:link w:val="EARSmallChar"/>
    <w:qFormat/>
    <w:rsid w:val="003A50BA"/>
    <w:pPr>
      <w:overflowPunct w:val="0"/>
      <w:spacing w:before="120" w:after="60" w:line="240" w:lineRule="auto"/>
      <w:jc w:val="left"/>
      <w:textAlignment w:val="auto"/>
    </w:pPr>
    <w:rPr>
      <w:rFonts w:eastAsiaTheme="minorHAnsi" w:cs="Arial"/>
      <w:sz w:val="18"/>
      <w:szCs w:val="22"/>
    </w:rPr>
  </w:style>
  <w:style w:type="paragraph" w:customStyle="1" w:styleId="nadpiskapitoly">
    <w:name w:val="nadpis kapitoly"/>
    <w:basedOn w:val="Nadpis1"/>
    <w:next w:val="Normln"/>
    <w:qFormat/>
    <w:rsid w:val="003A50BA"/>
    <w:pPr>
      <w:keepNext w:val="0"/>
      <w:keepLines w:val="0"/>
      <w:shd w:val="clear" w:color="auto" w:fill="44546A" w:themeFill="text2"/>
      <w:tabs>
        <w:tab w:val="left" w:pos="360"/>
      </w:tabs>
      <w:spacing w:before="0" w:after="200" w:line="276" w:lineRule="auto"/>
      <w:contextualSpacing/>
    </w:pPr>
    <w:rPr>
      <w:rFonts w:ascii="Helvetica" w:hAnsi="Helvetica" w:cs="Arial"/>
      <w:bCs w:val="0"/>
      <w:caps/>
      <w:color w:val="FFFFFF" w:themeColor="background1"/>
      <w:sz w:val="20"/>
      <w:szCs w:val="20"/>
      <w:lang w:eastAsia="cs-CZ"/>
    </w:rPr>
  </w:style>
  <w:style w:type="paragraph" w:customStyle="1" w:styleId="nadpisdruhrovn">
    <w:name w:val="nadpis druhé úrovně"/>
    <w:basedOn w:val="Odstavecseseznamem"/>
    <w:qFormat/>
    <w:rsid w:val="003A50BA"/>
    <w:pPr>
      <w:overflowPunct w:val="0"/>
      <w:spacing w:after="200" w:line="276" w:lineRule="auto"/>
      <w:ind w:left="576" w:hanging="576"/>
      <w:jc w:val="left"/>
      <w:textAlignment w:val="auto"/>
      <w:outlineLvl w:val="1"/>
    </w:pPr>
    <w:rPr>
      <w:rFonts w:eastAsiaTheme="minorEastAsia" w:cs="Arial"/>
      <w:b/>
      <w:lang w:eastAsia="cs-CZ"/>
    </w:rPr>
  </w:style>
  <w:style w:type="paragraph" w:customStyle="1" w:styleId="Plohanadpisprvnrovn">
    <w:name w:val="Příloha nadpis první úrovně"/>
    <w:basedOn w:val="Normln"/>
    <w:link w:val="PlohanadpisprvnrovnChar"/>
    <w:qFormat/>
    <w:rsid w:val="003A50BA"/>
    <w:pPr>
      <w:overflowPunct w:val="0"/>
      <w:spacing w:before="240" w:after="60" w:line="240" w:lineRule="auto"/>
      <w:jc w:val="left"/>
      <w:textAlignment w:val="auto"/>
    </w:pPr>
    <w:rPr>
      <w:rFonts w:ascii="Signika" w:hAnsi="Signika" w:cs="Arial"/>
      <w:b/>
      <w:color w:val="0070C0"/>
      <w:sz w:val="24"/>
      <w:szCs w:val="20"/>
      <w:lang w:eastAsia="cs-CZ"/>
    </w:rPr>
  </w:style>
  <w:style w:type="table" w:styleId="Stednmka1zvraznn1">
    <w:name w:val="Medium Grid 1 Accent 1"/>
    <w:basedOn w:val="Normlntabulka"/>
    <w:uiPriority w:val="67"/>
    <w:rsid w:val="00387E10"/>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4472C4" w:themeColor="accent1"/>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46</Pages>
  <Words>15026</Words>
  <Characters>88655</Characters>
  <Application>Microsoft Office Word</Application>
  <DocSecurity>0</DocSecurity>
  <Lines>738</Lines>
  <Paragraphs>206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Čejka Martin (PKN-ICT)</dc:creator>
  <cp:keywords/>
  <dc:description/>
  <cp:lastModifiedBy>Kateřina Koláčková</cp:lastModifiedBy>
  <cp:revision>2</cp:revision>
  <dcterms:created xsi:type="dcterms:W3CDTF">2021-07-29T07:48:00Z</dcterms:created>
  <dcterms:modified xsi:type="dcterms:W3CDTF">2021-07-29T07:48:00Z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